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F9D" w:rsidRPr="001E6DC1" w:rsidRDefault="00ED3F9D" w:rsidP="00ED3F9D">
      <w:pPr>
        <w:tabs>
          <w:tab w:val="left" w:pos="-720"/>
        </w:tabs>
        <w:suppressAutoHyphens/>
        <w:ind w:left="-4242" w:right="-397"/>
        <w:jc w:val="center"/>
        <w:rPr>
          <w:b/>
          <w:sz w:val="26"/>
          <w:szCs w:val="26"/>
          <w:lang w:val="ro-MD"/>
        </w:rPr>
      </w:pPr>
      <w:r w:rsidRPr="001E6DC1">
        <w:rPr>
          <w:b/>
          <w:lang w:val="ro-MD"/>
        </w:rPr>
        <w:tab/>
      </w:r>
      <w:r w:rsidRPr="001E6DC1">
        <w:rPr>
          <w:b/>
          <w:lang w:val="ro-MD"/>
        </w:rPr>
        <w:tab/>
      </w:r>
      <w:r w:rsidRPr="001E6DC1">
        <w:rPr>
          <w:b/>
          <w:lang w:val="ro-MD"/>
        </w:rPr>
        <w:tab/>
      </w:r>
      <w:r w:rsidRPr="001E6DC1">
        <w:rPr>
          <w:b/>
          <w:lang w:val="ro-MD"/>
        </w:rPr>
        <w:tab/>
      </w:r>
      <w:r w:rsidRPr="001E6DC1">
        <w:rPr>
          <w:b/>
          <w:lang w:val="ro-MD"/>
        </w:rPr>
        <w:tab/>
      </w:r>
      <w:r w:rsidRPr="001E6DC1">
        <w:rPr>
          <w:b/>
          <w:lang w:val="ro-MD"/>
        </w:rPr>
        <w:tab/>
      </w:r>
      <w:r w:rsidRPr="001E6DC1">
        <w:rPr>
          <w:b/>
          <w:lang w:val="ro-MD"/>
        </w:rPr>
        <w:tab/>
        <w:t xml:space="preserve">                                           </w:t>
      </w:r>
      <w:r w:rsidR="00892D97" w:rsidRPr="001E6DC1">
        <w:rPr>
          <w:b/>
          <w:lang w:val="ro-MD"/>
        </w:rPr>
        <w:tab/>
      </w:r>
      <w:r w:rsidR="00892D97" w:rsidRPr="001E6DC1">
        <w:rPr>
          <w:b/>
          <w:lang w:val="ro-MD"/>
        </w:rPr>
        <w:tab/>
      </w:r>
      <w:r w:rsidR="00892D97" w:rsidRPr="001E6DC1">
        <w:rPr>
          <w:b/>
          <w:sz w:val="26"/>
          <w:szCs w:val="26"/>
          <w:lang w:val="ro-MD"/>
        </w:rPr>
        <w:tab/>
      </w:r>
      <w:r w:rsidR="00892D97" w:rsidRPr="001E6DC1">
        <w:rPr>
          <w:b/>
          <w:sz w:val="26"/>
          <w:szCs w:val="26"/>
          <w:lang w:val="ro-MD"/>
        </w:rPr>
        <w:tab/>
      </w:r>
      <w:r w:rsidRPr="001E6DC1">
        <w:rPr>
          <w:b/>
          <w:sz w:val="26"/>
          <w:szCs w:val="26"/>
          <w:lang w:val="ro-MD"/>
        </w:rPr>
        <w:t xml:space="preserve">  Consiliului Raional </w:t>
      </w:r>
      <w:proofErr w:type="spellStart"/>
      <w:r w:rsidRPr="001E6DC1">
        <w:rPr>
          <w:b/>
          <w:sz w:val="26"/>
          <w:szCs w:val="26"/>
          <w:lang w:val="ro-MD"/>
        </w:rPr>
        <w:t>Hîncești</w:t>
      </w:r>
      <w:proofErr w:type="spellEnd"/>
    </w:p>
    <w:p w:rsidR="00ED3F9D" w:rsidRPr="001E6DC1" w:rsidRDefault="00ED3F9D" w:rsidP="00ED3F9D">
      <w:pPr>
        <w:tabs>
          <w:tab w:val="left" w:pos="-720"/>
        </w:tabs>
        <w:suppressAutoHyphens/>
        <w:ind w:left="-4242" w:right="-397"/>
        <w:jc w:val="center"/>
        <w:rPr>
          <w:b/>
          <w:sz w:val="26"/>
          <w:szCs w:val="26"/>
          <w:lang w:val="ro-MD"/>
        </w:rPr>
      </w:pPr>
    </w:p>
    <w:p w:rsidR="00ED3F9D" w:rsidRPr="001E6DC1" w:rsidRDefault="00ED3F9D" w:rsidP="00ED3F9D">
      <w:pPr>
        <w:ind w:firstLine="567"/>
        <w:jc w:val="center"/>
        <w:rPr>
          <w:b/>
          <w:sz w:val="26"/>
          <w:szCs w:val="26"/>
          <w:lang w:val="ro-MD" w:eastAsia="ru-RU"/>
        </w:rPr>
      </w:pPr>
      <w:r w:rsidRPr="001E6DC1">
        <w:rPr>
          <w:b/>
          <w:sz w:val="26"/>
          <w:szCs w:val="26"/>
          <w:lang w:val="ro-MD" w:eastAsia="ru-RU"/>
        </w:rPr>
        <w:t>Raport privind executarea bugetului raional</w:t>
      </w:r>
    </w:p>
    <w:p w:rsidR="00ED3F9D" w:rsidRPr="001E6DC1" w:rsidRDefault="00ED3F9D" w:rsidP="00ED3F9D">
      <w:pPr>
        <w:ind w:firstLine="567"/>
        <w:jc w:val="center"/>
        <w:rPr>
          <w:b/>
          <w:sz w:val="26"/>
          <w:szCs w:val="26"/>
          <w:lang w:val="ro-MD" w:eastAsia="ru-RU"/>
        </w:rPr>
      </w:pPr>
      <w:r w:rsidRPr="001E6DC1">
        <w:rPr>
          <w:b/>
          <w:sz w:val="26"/>
          <w:szCs w:val="26"/>
          <w:lang w:val="ro-MD" w:eastAsia="ru-RU"/>
        </w:rPr>
        <w:t xml:space="preserve"> </w:t>
      </w:r>
      <w:r w:rsidR="00304E53" w:rsidRPr="001E6DC1">
        <w:rPr>
          <w:b/>
          <w:sz w:val="26"/>
          <w:szCs w:val="26"/>
          <w:lang w:val="ro-MD" w:eastAsia="ru-RU"/>
        </w:rPr>
        <w:t xml:space="preserve">pe </w:t>
      </w:r>
      <w:r w:rsidRPr="001E6DC1">
        <w:rPr>
          <w:b/>
          <w:sz w:val="26"/>
          <w:szCs w:val="26"/>
          <w:lang w:val="ro-MD" w:eastAsia="ru-RU"/>
        </w:rPr>
        <w:t>anul 20</w:t>
      </w:r>
      <w:r w:rsidR="004222BE" w:rsidRPr="001E6DC1">
        <w:rPr>
          <w:b/>
          <w:sz w:val="26"/>
          <w:szCs w:val="26"/>
          <w:lang w:val="ro-MD" w:eastAsia="ru-RU"/>
        </w:rPr>
        <w:t>20</w:t>
      </w:r>
    </w:p>
    <w:p w:rsidR="00FA0845" w:rsidRPr="001E6DC1" w:rsidRDefault="00FA0845" w:rsidP="00ED3F9D">
      <w:pPr>
        <w:ind w:firstLine="567"/>
        <w:jc w:val="center"/>
        <w:rPr>
          <w:b/>
          <w:sz w:val="26"/>
          <w:szCs w:val="26"/>
          <w:lang w:val="ro-MD" w:eastAsia="ru-RU"/>
        </w:rPr>
      </w:pPr>
    </w:p>
    <w:p w:rsidR="00ED3F9D" w:rsidRPr="001E6DC1" w:rsidRDefault="00ED3F9D" w:rsidP="00ED3F9D">
      <w:pPr>
        <w:shd w:val="clear" w:color="auto" w:fill="FFFFFF"/>
        <w:spacing w:line="250" w:lineRule="atLeast"/>
        <w:jc w:val="both"/>
        <w:textAlignment w:val="baseline"/>
        <w:rPr>
          <w:sz w:val="26"/>
          <w:szCs w:val="26"/>
          <w:lang w:val="ro-MD" w:eastAsia="ru-RU"/>
        </w:rPr>
      </w:pPr>
      <w:r w:rsidRPr="001E6DC1">
        <w:rPr>
          <w:sz w:val="26"/>
          <w:szCs w:val="26"/>
          <w:lang w:val="ro-MD"/>
        </w:rPr>
        <w:t xml:space="preserve">        Raportul anului 20</w:t>
      </w:r>
      <w:r w:rsidR="004222BE" w:rsidRPr="001E6DC1">
        <w:rPr>
          <w:sz w:val="26"/>
          <w:szCs w:val="26"/>
          <w:lang w:val="ro-MD"/>
        </w:rPr>
        <w:t>20</w:t>
      </w:r>
      <w:r w:rsidRPr="001E6DC1">
        <w:rPr>
          <w:sz w:val="26"/>
          <w:szCs w:val="26"/>
          <w:lang w:val="ro-MD"/>
        </w:rPr>
        <w:t xml:space="preserve"> privind executarea bugetului raional </w:t>
      </w:r>
      <w:proofErr w:type="spellStart"/>
      <w:r w:rsidRPr="001E6DC1">
        <w:rPr>
          <w:sz w:val="26"/>
          <w:szCs w:val="26"/>
          <w:lang w:val="ro-MD"/>
        </w:rPr>
        <w:t>Hîncești</w:t>
      </w:r>
      <w:proofErr w:type="spellEnd"/>
      <w:r w:rsidRPr="001E6DC1">
        <w:rPr>
          <w:sz w:val="26"/>
          <w:szCs w:val="26"/>
          <w:lang w:val="ro-MD"/>
        </w:rPr>
        <w:t xml:space="preserve"> este elaborat în baza art.43 alin. (1) lit. b</w:t>
      </w:r>
      <w:r w:rsidRPr="001E6DC1">
        <w:rPr>
          <w:sz w:val="26"/>
          <w:szCs w:val="26"/>
          <w:vertAlign w:val="superscript"/>
          <w:lang w:val="ro-MD"/>
        </w:rPr>
        <w:t>3</w:t>
      </w:r>
      <w:r w:rsidRPr="001E6DC1">
        <w:rPr>
          <w:sz w:val="26"/>
          <w:szCs w:val="26"/>
          <w:lang w:val="ro-MD"/>
        </w:rPr>
        <w:t xml:space="preserve">) din Legea privind administrația publică locală nr. 436-XVI din 28.12.2006, art. 31 alin. (1)  din  Legea  nr.397-XV din 16.10.2003 privind finanțele publice locale, art. 72 alin. (2) din Legea finanțelor publice </w:t>
      </w:r>
      <w:proofErr w:type="spellStart"/>
      <w:r w:rsidRPr="001E6DC1">
        <w:rPr>
          <w:sz w:val="26"/>
          <w:szCs w:val="26"/>
          <w:lang w:val="ro-MD"/>
        </w:rPr>
        <w:t>şi</w:t>
      </w:r>
      <w:proofErr w:type="spellEnd"/>
      <w:r w:rsidRPr="001E6DC1">
        <w:rPr>
          <w:sz w:val="26"/>
          <w:szCs w:val="26"/>
          <w:lang w:val="ro-MD"/>
        </w:rPr>
        <w:t xml:space="preserve"> responsabilității bugetar-fiscale nr. 181 din 25.07.2014.</w:t>
      </w:r>
    </w:p>
    <w:p w:rsidR="00ED3F9D" w:rsidRPr="001E6DC1" w:rsidRDefault="0007069A" w:rsidP="00ED3F9D">
      <w:pPr>
        <w:shd w:val="clear" w:color="auto" w:fill="FFFFFF"/>
        <w:spacing w:line="250" w:lineRule="atLeast"/>
        <w:jc w:val="both"/>
        <w:textAlignment w:val="baseline"/>
        <w:rPr>
          <w:sz w:val="26"/>
          <w:szCs w:val="26"/>
          <w:lang w:val="ro-MD" w:eastAsia="ru-RU"/>
        </w:rPr>
      </w:pPr>
      <w:r w:rsidRPr="001E6DC1">
        <w:rPr>
          <w:sz w:val="26"/>
          <w:szCs w:val="26"/>
          <w:lang w:val="ro-MD" w:eastAsia="ru-RU"/>
        </w:rPr>
        <w:t xml:space="preserve">        </w:t>
      </w:r>
      <w:r w:rsidR="00ED3F9D" w:rsidRPr="001E6DC1">
        <w:rPr>
          <w:sz w:val="26"/>
          <w:szCs w:val="26"/>
          <w:lang w:val="ro-MD" w:eastAsia="ru-RU"/>
        </w:rPr>
        <w:t xml:space="preserve">Raportul este întocmit în temeiul rapoartelor prezentate de către executorii de buget din subordinea Consiliului Raional </w:t>
      </w:r>
      <w:proofErr w:type="spellStart"/>
      <w:r w:rsidR="00ED3F9D" w:rsidRPr="001E6DC1">
        <w:rPr>
          <w:sz w:val="26"/>
          <w:szCs w:val="26"/>
          <w:lang w:val="ro-MD" w:eastAsia="ru-RU"/>
        </w:rPr>
        <w:t>Hîncești</w:t>
      </w:r>
      <w:proofErr w:type="spellEnd"/>
      <w:r w:rsidR="00ED3F9D" w:rsidRPr="001E6DC1">
        <w:rPr>
          <w:sz w:val="26"/>
          <w:szCs w:val="26"/>
          <w:lang w:val="ro-MD" w:eastAsia="ru-RU"/>
        </w:rPr>
        <w:t xml:space="preserve"> </w:t>
      </w:r>
      <w:proofErr w:type="spellStart"/>
      <w:r w:rsidR="00ED3F9D" w:rsidRPr="001E6DC1">
        <w:rPr>
          <w:sz w:val="26"/>
          <w:szCs w:val="26"/>
          <w:lang w:val="ro-MD" w:eastAsia="ru-RU"/>
        </w:rPr>
        <w:t>şi</w:t>
      </w:r>
      <w:proofErr w:type="spellEnd"/>
      <w:r w:rsidR="00ED3F9D" w:rsidRPr="001E6DC1">
        <w:rPr>
          <w:sz w:val="26"/>
          <w:szCs w:val="26"/>
          <w:lang w:val="ro-MD" w:eastAsia="ru-RU"/>
        </w:rPr>
        <w:t xml:space="preserve"> corespunde datelor din </w:t>
      </w:r>
      <w:r w:rsidRPr="001E6DC1">
        <w:rPr>
          <w:sz w:val="26"/>
          <w:szCs w:val="26"/>
          <w:lang w:val="ro-MD"/>
        </w:rPr>
        <w:t xml:space="preserve">Sistemul Informațional de Management Financiar (SIMF) </w:t>
      </w:r>
      <w:proofErr w:type="spellStart"/>
      <w:r w:rsidR="00ED3F9D" w:rsidRPr="001E6DC1">
        <w:rPr>
          <w:sz w:val="26"/>
          <w:szCs w:val="26"/>
          <w:lang w:val="ro-MD" w:eastAsia="ru-RU"/>
        </w:rPr>
        <w:t>şi</w:t>
      </w:r>
      <w:proofErr w:type="spellEnd"/>
      <w:r w:rsidR="00ED3F9D" w:rsidRPr="001E6DC1">
        <w:rPr>
          <w:sz w:val="26"/>
          <w:szCs w:val="26"/>
          <w:lang w:val="ro-MD" w:eastAsia="ru-RU"/>
        </w:rPr>
        <w:t xml:space="preserve"> Trezoreriei Regionale Centru a M</w:t>
      </w:r>
      <w:r w:rsidR="00304E53" w:rsidRPr="001E6DC1">
        <w:rPr>
          <w:sz w:val="26"/>
          <w:szCs w:val="26"/>
          <w:lang w:val="ro-MD" w:eastAsia="ru-RU"/>
        </w:rPr>
        <w:t xml:space="preserve">inisterului </w:t>
      </w:r>
      <w:r w:rsidR="00ED3F9D" w:rsidRPr="001E6DC1">
        <w:rPr>
          <w:sz w:val="26"/>
          <w:szCs w:val="26"/>
          <w:lang w:val="ro-MD" w:eastAsia="ru-RU"/>
        </w:rPr>
        <w:t>F</w:t>
      </w:r>
      <w:r w:rsidR="00304E53" w:rsidRPr="001E6DC1">
        <w:rPr>
          <w:sz w:val="26"/>
          <w:szCs w:val="26"/>
          <w:lang w:val="ro-MD" w:eastAsia="ru-RU"/>
        </w:rPr>
        <w:t xml:space="preserve">inanțelor al </w:t>
      </w:r>
      <w:proofErr w:type="spellStart"/>
      <w:r w:rsidR="00304E53" w:rsidRPr="001E6DC1">
        <w:rPr>
          <w:sz w:val="26"/>
          <w:szCs w:val="26"/>
          <w:lang w:val="ro-MD" w:eastAsia="ru-RU"/>
        </w:rPr>
        <w:t>R.Moldova</w:t>
      </w:r>
      <w:proofErr w:type="spellEnd"/>
      <w:r w:rsidR="00ED3F9D" w:rsidRPr="001E6DC1">
        <w:rPr>
          <w:sz w:val="26"/>
          <w:szCs w:val="26"/>
          <w:lang w:val="ro-MD" w:eastAsia="ru-RU"/>
        </w:rPr>
        <w:t>.</w:t>
      </w:r>
    </w:p>
    <w:p w:rsidR="00ED3F9D" w:rsidRPr="001E6DC1" w:rsidRDefault="00ED3F9D" w:rsidP="00ED3F9D">
      <w:pPr>
        <w:ind w:firstLine="567"/>
        <w:jc w:val="both"/>
        <w:rPr>
          <w:sz w:val="26"/>
          <w:szCs w:val="26"/>
          <w:lang w:val="ro-MD" w:eastAsia="ru-RU"/>
        </w:rPr>
      </w:pPr>
      <w:r w:rsidRPr="001E6DC1">
        <w:rPr>
          <w:sz w:val="26"/>
          <w:szCs w:val="26"/>
          <w:lang w:val="ro-MD" w:eastAsia="ru-RU"/>
        </w:rPr>
        <w:t xml:space="preserve">Bugetul raional </w:t>
      </w:r>
      <w:proofErr w:type="spellStart"/>
      <w:r w:rsidRPr="001E6DC1">
        <w:rPr>
          <w:sz w:val="26"/>
          <w:szCs w:val="26"/>
          <w:lang w:val="ro-MD" w:eastAsia="ru-RU"/>
        </w:rPr>
        <w:t>Hîncești</w:t>
      </w:r>
      <w:proofErr w:type="spellEnd"/>
      <w:r w:rsidRPr="001E6DC1">
        <w:rPr>
          <w:sz w:val="26"/>
          <w:szCs w:val="26"/>
          <w:lang w:val="ro-MD" w:eastAsia="ru-RU"/>
        </w:rPr>
        <w:t xml:space="preserve"> pentru anul 20</w:t>
      </w:r>
      <w:r w:rsidR="004222BE" w:rsidRPr="001E6DC1">
        <w:rPr>
          <w:sz w:val="26"/>
          <w:szCs w:val="26"/>
          <w:lang w:val="ro-MD" w:eastAsia="ru-RU"/>
        </w:rPr>
        <w:t>20</w:t>
      </w:r>
      <w:r w:rsidRPr="001E6DC1">
        <w:rPr>
          <w:sz w:val="26"/>
          <w:szCs w:val="26"/>
          <w:lang w:val="ro-MD" w:eastAsia="ru-RU"/>
        </w:rPr>
        <w:t xml:space="preserve"> a fost aprobat prin Decizia Consiliul</w:t>
      </w:r>
      <w:r w:rsidR="00A23FA9" w:rsidRPr="001E6DC1">
        <w:rPr>
          <w:sz w:val="26"/>
          <w:szCs w:val="26"/>
          <w:lang w:val="ro-MD" w:eastAsia="ru-RU"/>
        </w:rPr>
        <w:t>ui</w:t>
      </w:r>
      <w:r w:rsidRPr="001E6DC1">
        <w:rPr>
          <w:sz w:val="26"/>
          <w:szCs w:val="26"/>
          <w:lang w:val="ro-MD" w:eastAsia="ru-RU"/>
        </w:rPr>
        <w:t xml:space="preserve"> Raional </w:t>
      </w:r>
      <w:proofErr w:type="spellStart"/>
      <w:r w:rsidRPr="001E6DC1">
        <w:rPr>
          <w:sz w:val="26"/>
          <w:szCs w:val="26"/>
          <w:lang w:val="ro-MD" w:eastAsia="ru-RU"/>
        </w:rPr>
        <w:t>Hîncești</w:t>
      </w:r>
      <w:proofErr w:type="spellEnd"/>
      <w:r w:rsidRPr="001E6DC1">
        <w:rPr>
          <w:rFonts w:eastAsia="Calibri"/>
          <w:sz w:val="26"/>
          <w:szCs w:val="26"/>
          <w:lang w:val="ro-MD" w:eastAsia="ru-RU"/>
        </w:rPr>
        <w:t xml:space="preserve"> nr.0</w:t>
      </w:r>
      <w:r w:rsidR="004222BE" w:rsidRPr="001E6DC1">
        <w:rPr>
          <w:rFonts w:eastAsia="Calibri"/>
          <w:sz w:val="26"/>
          <w:szCs w:val="26"/>
          <w:lang w:val="ro-MD" w:eastAsia="ru-RU"/>
        </w:rPr>
        <w:t>3</w:t>
      </w:r>
      <w:r w:rsidRPr="001E6DC1">
        <w:rPr>
          <w:rFonts w:eastAsia="Calibri"/>
          <w:sz w:val="26"/>
          <w:szCs w:val="26"/>
          <w:lang w:val="ro-MD" w:eastAsia="ru-RU"/>
        </w:rPr>
        <w:t>/0</w:t>
      </w:r>
      <w:r w:rsidR="004222BE" w:rsidRPr="001E6DC1">
        <w:rPr>
          <w:rFonts w:eastAsia="Calibri"/>
          <w:sz w:val="26"/>
          <w:szCs w:val="26"/>
          <w:lang w:val="ro-MD" w:eastAsia="ru-RU"/>
        </w:rPr>
        <w:t>7</w:t>
      </w:r>
      <w:r w:rsidRPr="001E6DC1">
        <w:rPr>
          <w:rFonts w:eastAsia="Calibri"/>
          <w:sz w:val="26"/>
          <w:szCs w:val="26"/>
          <w:lang w:val="ro-MD" w:eastAsia="ru-RU"/>
        </w:rPr>
        <w:t xml:space="preserve"> din 2</w:t>
      </w:r>
      <w:r w:rsidR="004222BE" w:rsidRPr="001E6DC1">
        <w:rPr>
          <w:rFonts w:eastAsia="Calibri"/>
          <w:sz w:val="26"/>
          <w:szCs w:val="26"/>
          <w:lang w:val="ro-MD" w:eastAsia="ru-RU"/>
        </w:rPr>
        <w:t>4</w:t>
      </w:r>
      <w:r w:rsidRPr="001E6DC1">
        <w:rPr>
          <w:rFonts w:eastAsia="Calibri"/>
          <w:sz w:val="26"/>
          <w:szCs w:val="26"/>
          <w:lang w:val="ro-MD" w:eastAsia="ru-RU"/>
        </w:rPr>
        <w:t xml:space="preserve"> decembrie 20</w:t>
      </w:r>
      <w:r w:rsidR="004222BE" w:rsidRPr="001E6DC1">
        <w:rPr>
          <w:rFonts w:eastAsia="Calibri"/>
          <w:sz w:val="26"/>
          <w:szCs w:val="26"/>
          <w:lang w:val="ro-MD" w:eastAsia="ru-RU"/>
        </w:rPr>
        <w:t>19</w:t>
      </w:r>
      <w:r w:rsidRPr="001E6DC1">
        <w:rPr>
          <w:sz w:val="26"/>
          <w:szCs w:val="26"/>
          <w:lang w:val="ro-MD" w:eastAsia="ru-RU"/>
        </w:rPr>
        <w:t xml:space="preserve"> „Cu privire la aprobarea bugetului raional </w:t>
      </w:r>
      <w:proofErr w:type="spellStart"/>
      <w:r w:rsidRPr="001E6DC1">
        <w:rPr>
          <w:sz w:val="26"/>
          <w:szCs w:val="26"/>
          <w:lang w:val="ro-MD" w:eastAsia="ru-RU"/>
        </w:rPr>
        <w:t>Hîncești</w:t>
      </w:r>
      <w:proofErr w:type="spellEnd"/>
      <w:r w:rsidRPr="001E6DC1">
        <w:rPr>
          <w:sz w:val="26"/>
          <w:szCs w:val="26"/>
          <w:lang w:val="ro-MD" w:eastAsia="ru-RU"/>
        </w:rPr>
        <w:t xml:space="preserve"> pentru anul 20</w:t>
      </w:r>
      <w:r w:rsidR="004222BE" w:rsidRPr="001E6DC1">
        <w:rPr>
          <w:sz w:val="26"/>
          <w:szCs w:val="26"/>
          <w:lang w:val="ro-MD" w:eastAsia="ru-RU"/>
        </w:rPr>
        <w:t>20</w:t>
      </w:r>
      <w:r w:rsidRPr="001E6DC1">
        <w:rPr>
          <w:sz w:val="26"/>
          <w:szCs w:val="26"/>
          <w:lang w:val="ro-MD" w:eastAsia="ru-RU"/>
        </w:rPr>
        <w:t xml:space="preserve">” la venituri în sumă de </w:t>
      </w:r>
      <w:r w:rsidR="004222BE" w:rsidRPr="001E6DC1">
        <w:rPr>
          <w:b/>
          <w:sz w:val="26"/>
          <w:szCs w:val="26"/>
          <w:lang w:val="ro-MD" w:eastAsia="ru-RU"/>
        </w:rPr>
        <w:t>301794,0</w:t>
      </w:r>
      <w:r w:rsidRPr="001E6DC1">
        <w:rPr>
          <w:b/>
          <w:sz w:val="26"/>
          <w:szCs w:val="26"/>
          <w:lang w:val="ro-MD" w:eastAsia="ru-RU"/>
        </w:rPr>
        <w:t xml:space="preserve"> mii lei</w:t>
      </w:r>
      <w:r w:rsidRPr="001E6DC1">
        <w:rPr>
          <w:sz w:val="26"/>
          <w:szCs w:val="26"/>
          <w:lang w:val="ro-MD" w:eastAsia="ru-RU"/>
        </w:rPr>
        <w:t xml:space="preserve">, la cheltuieli în sumă de </w:t>
      </w:r>
      <w:r w:rsidR="004222BE" w:rsidRPr="001E6DC1">
        <w:rPr>
          <w:rFonts w:eastAsia="Calibri"/>
          <w:b/>
          <w:sz w:val="26"/>
          <w:szCs w:val="26"/>
          <w:lang w:val="ro-MD" w:eastAsia="ru-RU"/>
        </w:rPr>
        <w:t>299348,6</w:t>
      </w:r>
      <w:r w:rsidRPr="001E6DC1">
        <w:rPr>
          <w:rFonts w:eastAsia="Calibri"/>
          <w:b/>
          <w:sz w:val="26"/>
          <w:szCs w:val="26"/>
          <w:lang w:val="ro-MD" w:eastAsia="ru-RU"/>
        </w:rPr>
        <w:t xml:space="preserve"> </w:t>
      </w:r>
      <w:r w:rsidRPr="001E6DC1">
        <w:rPr>
          <w:sz w:val="26"/>
          <w:szCs w:val="26"/>
          <w:lang w:val="ro-MD" w:eastAsia="ru-RU"/>
        </w:rPr>
        <w:t xml:space="preserve">mii lei cu excedent bugetar în sumă de </w:t>
      </w:r>
      <w:r w:rsidR="004222BE" w:rsidRPr="001E6DC1">
        <w:rPr>
          <w:b/>
          <w:sz w:val="26"/>
          <w:szCs w:val="26"/>
          <w:lang w:val="ro-MD" w:eastAsia="ru-RU"/>
        </w:rPr>
        <w:t>2445,4</w:t>
      </w:r>
      <w:r w:rsidRPr="001E6DC1">
        <w:rPr>
          <w:b/>
          <w:sz w:val="26"/>
          <w:szCs w:val="26"/>
          <w:lang w:val="ro-MD" w:eastAsia="ru-RU"/>
        </w:rPr>
        <w:t xml:space="preserve"> mii lei</w:t>
      </w:r>
      <w:r w:rsidRPr="001E6DC1">
        <w:rPr>
          <w:sz w:val="26"/>
          <w:szCs w:val="26"/>
          <w:lang w:val="ro-MD" w:eastAsia="ru-RU"/>
        </w:rPr>
        <w:t xml:space="preserve">. </w:t>
      </w:r>
    </w:p>
    <w:p w:rsidR="00ED3F9D" w:rsidRPr="001E6DC1" w:rsidRDefault="00ED3F9D" w:rsidP="00ED3F9D">
      <w:pPr>
        <w:ind w:firstLine="567"/>
        <w:jc w:val="both"/>
        <w:rPr>
          <w:sz w:val="26"/>
          <w:szCs w:val="26"/>
          <w:lang w:val="ro-MD" w:eastAsia="ru-RU"/>
        </w:rPr>
      </w:pPr>
      <w:r w:rsidRPr="001E6DC1">
        <w:rPr>
          <w:sz w:val="26"/>
          <w:szCs w:val="26"/>
          <w:lang w:val="ro-MD" w:eastAsia="ru-RU"/>
        </w:rPr>
        <w:t>Pe parcursul anului 20</w:t>
      </w:r>
      <w:r w:rsidR="004222BE" w:rsidRPr="001E6DC1">
        <w:rPr>
          <w:sz w:val="26"/>
          <w:szCs w:val="26"/>
          <w:lang w:val="ro-MD" w:eastAsia="ru-RU"/>
        </w:rPr>
        <w:t>20</w:t>
      </w:r>
      <w:r w:rsidRPr="001E6DC1">
        <w:rPr>
          <w:sz w:val="26"/>
          <w:szCs w:val="26"/>
          <w:lang w:val="ro-MD" w:eastAsia="ru-RU"/>
        </w:rPr>
        <w:t xml:space="preserve"> în bugetul raional au fost operate modificări și completări prin următoarele acte normative:</w:t>
      </w:r>
    </w:p>
    <w:p w:rsidR="00ED3F9D" w:rsidRPr="001E6DC1" w:rsidRDefault="00ED3F9D" w:rsidP="001856EC">
      <w:pPr>
        <w:numPr>
          <w:ilvl w:val="0"/>
          <w:numId w:val="9"/>
        </w:numPr>
        <w:contextualSpacing/>
        <w:jc w:val="both"/>
        <w:rPr>
          <w:sz w:val="26"/>
          <w:szCs w:val="26"/>
          <w:lang w:val="ro-MD" w:eastAsia="ru-RU"/>
        </w:rPr>
      </w:pPr>
      <w:r w:rsidRPr="001E6DC1">
        <w:rPr>
          <w:sz w:val="26"/>
          <w:szCs w:val="26"/>
          <w:lang w:val="ro-MD" w:eastAsia="ru-RU"/>
        </w:rPr>
        <w:t xml:space="preserve">Decizii ale Consiliului Raional </w:t>
      </w:r>
      <w:proofErr w:type="spellStart"/>
      <w:r w:rsidRPr="001E6DC1">
        <w:rPr>
          <w:sz w:val="26"/>
          <w:szCs w:val="26"/>
          <w:lang w:val="ro-MD" w:eastAsia="ru-RU"/>
        </w:rPr>
        <w:t>Hîncești</w:t>
      </w:r>
      <w:proofErr w:type="spellEnd"/>
      <w:r w:rsidRPr="001E6DC1">
        <w:rPr>
          <w:sz w:val="26"/>
          <w:szCs w:val="26"/>
          <w:lang w:val="ro-MD" w:eastAsia="ru-RU"/>
        </w:rPr>
        <w:t>:</w:t>
      </w:r>
    </w:p>
    <w:p w:rsidR="00ED3F9D" w:rsidRPr="001E6DC1" w:rsidRDefault="00ED3F9D" w:rsidP="001856EC">
      <w:pPr>
        <w:pStyle w:val="a3"/>
        <w:numPr>
          <w:ilvl w:val="0"/>
          <w:numId w:val="10"/>
        </w:numPr>
        <w:ind w:left="426" w:hanging="426"/>
        <w:jc w:val="both"/>
        <w:rPr>
          <w:sz w:val="26"/>
          <w:szCs w:val="26"/>
          <w:lang w:val="ro-MD" w:eastAsia="ru-RU"/>
        </w:rPr>
      </w:pPr>
      <w:r w:rsidRPr="001E6DC1">
        <w:rPr>
          <w:sz w:val="26"/>
          <w:szCs w:val="26"/>
          <w:lang w:val="ro-MD" w:eastAsia="ru-RU"/>
        </w:rPr>
        <w:t>nr.0</w:t>
      </w:r>
      <w:r w:rsidR="004222BE" w:rsidRPr="001E6DC1">
        <w:rPr>
          <w:sz w:val="26"/>
          <w:szCs w:val="26"/>
          <w:lang w:val="ro-MD" w:eastAsia="ru-RU"/>
        </w:rPr>
        <w:t>2</w:t>
      </w:r>
      <w:r w:rsidRPr="001E6DC1">
        <w:rPr>
          <w:sz w:val="26"/>
          <w:szCs w:val="26"/>
          <w:lang w:val="ro-MD" w:eastAsia="ru-RU"/>
        </w:rPr>
        <w:t>/0</w:t>
      </w:r>
      <w:r w:rsidR="004222BE" w:rsidRPr="001E6DC1">
        <w:rPr>
          <w:sz w:val="26"/>
          <w:szCs w:val="26"/>
          <w:lang w:val="ro-MD" w:eastAsia="ru-RU"/>
        </w:rPr>
        <w:t>1</w:t>
      </w:r>
      <w:r w:rsidRPr="001E6DC1">
        <w:rPr>
          <w:sz w:val="26"/>
          <w:szCs w:val="26"/>
          <w:lang w:val="ro-MD" w:eastAsia="ru-RU"/>
        </w:rPr>
        <w:t xml:space="preserve"> </w:t>
      </w:r>
      <w:r w:rsidR="004222BE" w:rsidRPr="001E6DC1">
        <w:rPr>
          <w:sz w:val="26"/>
          <w:szCs w:val="26"/>
          <w:lang w:val="ro-MD" w:eastAsia="ru-RU"/>
        </w:rPr>
        <w:t>21.04.2020</w:t>
      </w:r>
      <w:r w:rsidRPr="001E6DC1">
        <w:rPr>
          <w:sz w:val="26"/>
          <w:szCs w:val="26"/>
          <w:lang w:val="ro-MD" w:eastAsia="ru-RU"/>
        </w:rPr>
        <w:t xml:space="preserve"> „Cu privire la efectuarea unor modificări și completări în bugetul raional pentru anul 20</w:t>
      </w:r>
      <w:r w:rsidR="004222BE" w:rsidRPr="001E6DC1">
        <w:rPr>
          <w:sz w:val="26"/>
          <w:szCs w:val="26"/>
          <w:lang w:val="ro-MD" w:eastAsia="ru-RU"/>
        </w:rPr>
        <w:t>20</w:t>
      </w:r>
      <w:r w:rsidRPr="001E6DC1">
        <w:rPr>
          <w:sz w:val="26"/>
          <w:szCs w:val="26"/>
          <w:lang w:val="ro-MD" w:eastAsia="ru-RU"/>
        </w:rPr>
        <w:t>”;</w:t>
      </w:r>
    </w:p>
    <w:p w:rsidR="00ED3F9D" w:rsidRPr="001E6DC1" w:rsidRDefault="00ED3F9D" w:rsidP="001856EC">
      <w:pPr>
        <w:pStyle w:val="a3"/>
        <w:numPr>
          <w:ilvl w:val="0"/>
          <w:numId w:val="10"/>
        </w:numPr>
        <w:ind w:left="426" w:hanging="426"/>
        <w:jc w:val="both"/>
        <w:rPr>
          <w:sz w:val="26"/>
          <w:szCs w:val="26"/>
          <w:lang w:val="ro-MD" w:eastAsia="ru-RU"/>
        </w:rPr>
      </w:pPr>
      <w:r w:rsidRPr="001E6DC1">
        <w:rPr>
          <w:sz w:val="26"/>
          <w:szCs w:val="26"/>
          <w:lang w:val="ro-MD" w:eastAsia="ru-RU"/>
        </w:rPr>
        <w:t>nr.0</w:t>
      </w:r>
      <w:r w:rsidR="004222BE" w:rsidRPr="001E6DC1">
        <w:rPr>
          <w:sz w:val="26"/>
          <w:szCs w:val="26"/>
          <w:lang w:val="ro-MD" w:eastAsia="ru-RU"/>
        </w:rPr>
        <w:t>3</w:t>
      </w:r>
      <w:r w:rsidRPr="001E6DC1">
        <w:rPr>
          <w:sz w:val="26"/>
          <w:szCs w:val="26"/>
          <w:lang w:val="ro-MD" w:eastAsia="ru-RU"/>
        </w:rPr>
        <w:t>/0</w:t>
      </w:r>
      <w:r w:rsidR="004222BE" w:rsidRPr="001E6DC1">
        <w:rPr>
          <w:sz w:val="26"/>
          <w:szCs w:val="26"/>
          <w:lang w:val="ro-MD" w:eastAsia="ru-RU"/>
        </w:rPr>
        <w:t>3</w:t>
      </w:r>
      <w:r w:rsidRPr="001E6DC1">
        <w:rPr>
          <w:sz w:val="26"/>
          <w:szCs w:val="26"/>
          <w:lang w:val="ro-MD" w:eastAsia="ru-RU"/>
        </w:rPr>
        <w:t xml:space="preserve"> din </w:t>
      </w:r>
      <w:r w:rsidR="004222BE" w:rsidRPr="001E6DC1">
        <w:rPr>
          <w:sz w:val="26"/>
          <w:szCs w:val="26"/>
          <w:lang w:val="ro-MD" w:eastAsia="ru-RU"/>
        </w:rPr>
        <w:t xml:space="preserve">22.05.2020 </w:t>
      </w:r>
      <w:r w:rsidRPr="001E6DC1">
        <w:rPr>
          <w:sz w:val="26"/>
          <w:szCs w:val="26"/>
          <w:lang w:val="ro-MD" w:eastAsia="ru-RU"/>
        </w:rPr>
        <w:t xml:space="preserve">„Cu privire la </w:t>
      </w:r>
      <w:r w:rsidR="004222BE" w:rsidRPr="001E6DC1">
        <w:rPr>
          <w:sz w:val="26"/>
          <w:szCs w:val="26"/>
          <w:lang w:val="ro-MD" w:eastAsia="ru-RU"/>
        </w:rPr>
        <w:t>corelarea bugetului raional cu Legea bugetului de stat pentru anul 2020</w:t>
      </w:r>
      <w:r w:rsidRPr="001E6DC1">
        <w:rPr>
          <w:sz w:val="26"/>
          <w:szCs w:val="26"/>
          <w:lang w:val="ro-MD" w:eastAsia="ru-RU"/>
        </w:rPr>
        <w:t>”;</w:t>
      </w:r>
    </w:p>
    <w:p w:rsidR="00ED3F9D" w:rsidRPr="001E6DC1" w:rsidRDefault="00ED3F9D" w:rsidP="001856EC">
      <w:pPr>
        <w:pStyle w:val="a3"/>
        <w:numPr>
          <w:ilvl w:val="0"/>
          <w:numId w:val="10"/>
        </w:numPr>
        <w:ind w:left="426" w:hanging="426"/>
        <w:jc w:val="both"/>
        <w:rPr>
          <w:sz w:val="26"/>
          <w:szCs w:val="26"/>
          <w:lang w:val="ro-MD" w:eastAsia="ru-RU"/>
        </w:rPr>
      </w:pPr>
      <w:r w:rsidRPr="001E6DC1">
        <w:rPr>
          <w:sz w:val="26"/>
          <w:szCs w:val="26"/>
          <w:lang w:val="ro-MD" w:eastAsia="ru-RU"/>
        </w:rPr>
        <w:t xml:space="preserve">nr.03/04 din </w:t>
      </w:r>
      <w:r w:rsidR="004222BE" w:rsidRPr="001E6DC1">
        <w:rPr>
          <w:sz w:val="26"/>
          <w:szCs w:val="26"/>
          <w:lang w:val="ro-MD" w:eastAsia="ru-RU"/>
        </w:rPr>
        <w:t>22.05.2020</w:t>
      </w:r>
      <w:r w:rsidRPr="001E6DC1">
        <w:rPr>
          <w:sz w:val="26"/>
          <w:szCs w:val="26"/>
          <w:lang w:val="ro-MD" w:eastAsia="ru-RU"/>
        </w:rPr>
        <w:t xml:space="preserve"> „Cu privire la efectuarea unor modificări și completări în bugetul raional pentru anul 20</w:t>
      </w:r>
      <w:r w:rsidR="004222BE" w:rsidRPr="001E6DC1">
        <w:rPr>
          <w:sz w:val="26"/>
          <w:szCs w:val="26"/>
          <w:lang w:val="ro-MD" w:eastAsia="ru-RU"/>
        </w:rPr>
        <w:t>20</w:t>
      </w:r>
      <w:r w:rsidRPr="001E6DC1">
        <w:rPr>
          <w:sz w:val="26"/>
          <w:szCs w:val="26"/>
          <w:lang w:val="ro-MD" w:eastAsia="ru-RU"/>
        </w:rPr>
        <w:t>”;</w:t>
      </w:r>
    </w:p>
    <w:p w:rsidR="00ED3F9D" w:rsidRPr="001E6DC1" w:rsidRDefault="00ED3F9D" w:rsidP="001856EC">
      <w:pPr>
        <w:pStyle w:val="a3"/>
        <w:numPr>
          <w:ilvl w:val="0"/>
          <w:numId w:val="10"/>
        </w:numPr>
        <w:ind w:left="426" w:hanging="426"/>
        <w:jc w:val="both"/>
        <w:rPr>
          <w:sz w:val="26"/>
          <w:szCs w:val="26"/>
          <w:lang w:val="ro-MD" w:eastAsia="ru-RU"/>
        </w:rPr>
      </w:pPr>
      <w:r w:rsidRPr="001E6DC1">
        <w:rPr>
          <w:sz w:val="26"/>
          <w:szCs w:val="26"/>
          <w:lang w:val="ro-MD" w:eastAsia="ru-RU"/>
        </w:rPr>
        <w:t>nr.04/0</w:t>
      </w:r>
      <w:r w:rsidR="004222BE" w:rsidRPr="001E6DC1">
        <w:rPr>
          <w:sz w:val="26"/>
          <w:szCs w:val="26"/>
          <w:lang w:val="ro-MD" w:eastAsia="ru-RU"/>
        </w:rPr>
        <w:t>3</w:t>
      </w:r>
      <w:r w:rsidRPr="001E6DC1">
        <w:rPr>
          <w:sz w:val="26"/>
          <w:szCs w:val="26"/>
          <w:lang w:val="ro-MD" w:eastAsia="ru-RU"/>
        </w:rPr>
        <w:t xml:space="preserve"> din </w:t>
      </w:r>
      <w:r w:rsidR="004222BE" w:rsidRPr="001E6DC1">
        <w:rPr>
          <w:sz w:val="26"/>
          <w:szCs w:val="26"/>
          <w:lang w:val="ro-MD" w:eastAsia="ru-RU"/>
        </w:rPr>
        <w:t>04</w:t>
      </w:r>
      <w:r w:rsidR="00304E53" w:rsidRPr="001E6DC1">
        <w:rPr>
          <w:sz w:val="26"/>
          <w:szCs w:val="26"/>
          <w:lang w:val="ro-MD" w:eastAsia="ru-RU"/>
        </w:rPr>
        <w:t>.</w:t>
      </w:r>
      <w:r w:rsidRPr="001E6DC1">
        <w:rPr>
          <w:sz w:val="26"/>
          <w:szCs w:val="26"/>
          <w:lang w:val="ro-MD" w:eastAsia="ru-RU"/>
        </w:rPr>
        <w:t>09.20</w:t>
      </w:r>
      <w:r w:rsidR="004222BE" w:rsidRPr="001E6DC1">
        <w:rPr>
          <w:sz w:val="26"/>
          <w:szCs w:val="26"/>
          <w:lang w:val="ro-MD" w:eastAsia="ru-RU"/>
        </w:rPr>
        <w:t>20</w:t>
      </w:r>
      <w:r w:rsidRPr="001E6DC1">
        <w:rPr>
          <w:sz w:val="26"/>
          <w:szCs w:val="26"/>
          <w:lang w:val="ro-MD" w:eastAsia="ru-RU"/>
        </w:rPr>
        <w:t xml:space="preserve"> „Cu privire la efectuarea unor modificări și completări în bugetul raional pentru anul 20</w:t>
      </w:r>
      <w:r w:rsidR="004222BE" w:rsidRPr="001E6DC1">
        <w:rPr>
          <w:sz w:val="26"/>
          <w:szCs w:val="26"/>
          <w:lang w:val="ro-MD" w:eastAsia="ru-RU"/>
        </w:rPr>
        <w:t>20</w:t>
      </w:r>
      <w:r w:rsidRPr="001E6DC1">
        <w:rPr>
          <w:sz w:val="26"/>
          <w:szCs w:val="26"/>
          <w:lang w:val="ro-MD" w:eastAsia="ru-RU"/>
        </w:rPr>
        <w:t>”</w:t>
      </w:r>
      <w:r w:rsidR="00185740" w:rsidRPr="001E6DC1">
        <w:rPr>
          <w:sz w:val="26"/>
          <w:szCs w:val="26"/>
          <w:lang w:val="ro-MD" w:eastAsia="ru-RU"/>
        </w:rPr>
        <w:t>;</w:t>
      </w:r>
    </w:p>
    <w:p w:rsidR="00185740" w:rsidRPr="001E6DC1" w:rsidRDefault="00185740" w:rsidP="001856EC">
      <w:pPr>
        <w:pStyle w:val="a3"/>
        <w:numPr>
          <w:ilvl w:val="0"/>
          <w:numId w:val="10"/>
        </w:numPr>
        <w:ind w:left="426" w:hanging="426"/>
        <w:jc w:val="both"/>
        <w:rPr>
          <w:sz w:val="26"/>
          <w:szCs w:val="26"/>
          <w:lang w:val="ro-MD" w:eastAsia="ru-RU"/>
        </w:rPr>
      </w:pPr>
      <w:r w:rsidRPr="001E6DC1">
        <w:rPr>
          <w:sz w:val="26"/>
          <w:szCs w:val="26"/>
          <w:lang w:val="ro-MD" w:eastAsia="ru-RU"/>
        </w:rPr>
        <w:t>nr.0</w:t>
      </w:r>
      <w:r w:rsidR="004222BE" w:rsidRPr="001E6DC1">
        <w:rPr>
          <w:sz w:val="26"/>
          <w:szCs w:val="26"/>
          <w:lang w:val="ro-MD" w:eastAsia="ru-RU"/>
        </w:rPr>
        <w:t>5</w:t>
      </w:r>
      <w:r w:rsidRPr="001E6DC1">
        <w:rPr>
          <w:sz w:val="26"/>
          <w:szCs w:val="26"/>
          <w:lang w:val="ro-MD" w:eastAsia="ru-RU"/>
        </w:rPr>
        <w:t>/0</w:t>
      </w:r>
      <w:r w:rsidR="004222BE" w:rsidRPr="001E6DC1">
        <w:rPr>
          <w:sz w:val="26"/>
          <w:szCs w:val="26"/>
          <w:lang w:val="ro-MD" w:eastAsia="ru-RU"/>
        </w:rPr>
        <w:t>2</w:t>
      </w:r>
      <w:r w:rsidRPr="001E6DC1">
        <w:rPr>
          <w:sz w:val="26"/>
          <w:szCs w:val="26"/>
          <w:lang w:val="ro-MD" w:eastAsia="ru-RU"/>
        </w:rPr>
        <w:t xml:space="preserve"> din </w:t>
      </w:r>
      <w:r w:rsidR="004222BE" w:rsidRPr="001E6DC1">
        <w:rPr>
          <w:sz w:val="26"/>
          <w:szCs w:val="26"/>
          <w:lang w:val="ro-MD" w:eastAsia="ru-RU"/>
        </w:rPr>
        <w:t>27.11.2020</w:t>
      </w:r>
      <w:r w:rsidRPr="001E6DC1">
        <w:rPr>
          <w:sz w:val="26"/>
          <w:szCs w:val="26"/>
          <w:lang w:val="ro-MD" w:eastAsia="ru-RU"/>
        </w:rPr>
        <w:t xml:space="preserve"> „Cu privire la efectuarea unor modificări și completări în bugetul raional pentru anul 20</w:t>
      </w:r>
      <w:r w:rsidR="004222BE" w:rsidRPr="001E6DC1">
        <w:rPr>
          <w:sz w:val="26"/>
          <w:szCs w:val="26"/>
          <w:lang w:val="ro-MD" w:eastAsia="ru-RU"/>
        </w:rPr>
        <w:t>20</w:t>
      </w:r>
      <w:r w:rsidRPr="001E6DC1">
        <w:rPr>
          <w:sz w:val="26"/>
          <w:szCs w:val="26"/>
          <w:lang w:val="ro-MD" w:eastAsia="ru-RU"/>
        </w:rPr>
        <w:t>”</w:t>
      </w:r>
      <w:r w:rsidR="004222BE" w:rsidRPr="001E6DC1">
        <w:rPr>
          <w:sz w:val="26"/>
          <w:szCs w:val="26"/>
          <w:lang w:val="ro-MD" w:eastAsia="ru-RU"/>
        </w:rPr>
        <w:t>;</w:t>
      </w:r>
    </w:p>
    <w:p w:rsidR="004222BE" w:rsidRPr="001E6DC1" w:rsidRDefault="004222BE" w:rsidP="001856EC">
      <w:pPr>
        <w:pStyle w:val="a3"/>
        <w:numPr>
          <w:ilvl w:val="0"/>
          <w:numId w:val="10"/>
        </w:numPr>
        <w:ind w:left="426" w:hanging="426"/>
        <w:jc w:val="both"/>
        <w:rPr>
          <w:sz w:val="26"/>
          <w:szCs w:val="26"/>
          <w:lang w:val="ro-MD" w:eastAsia="ru-RU"/>
        </w:rPr>
      </w:pPr>
      <w:r w:rsidRPr="001E6DC1">
        <w:rPr>
          <w:sz w:val="26"/>
          <w:szCs w:val="26"/>
          <w:lang w:val="ro-MD" w:eastAsia="ru-RU"/>
        </w:rPr>
        <w:t>nr.06/08 din 24.12.2020 „Cu privire la efectuarea unor modificări și completări în bugetul raional pentru anul 2020”;</w:t>
      </w:r>
    </w:p>
    <w:p w:rsidR="00C33681" w:rsidRPr="001E6DC1" w:rsidRDefault="00ED3F9D" w:rsidP="00C33681">
      <w:pPr>
        <w:autoSpaceDE w:val="0"/>
        <w:autoSpaceDN w:val="0"/>
        <w:adjustRightInd w:val="0"/>
        <w:jc w:val="both"/>
        <w:rPr>
          <w:rFonts w:eastAsiaTheme="minorHAnsi"/>
          <w:color w:val="000000"/>
          <w:sz w:val="26"/>
          <w:szCs w:val="26"/>
          <w:lang w:val="ro-MD" w:eastAsia="en-US"/>
        </w:rPr>
      </w:pPr>
      <w:r w:rsidRPr="001E6DC1">
        <w:rPr>
          <w:rFonts w:eastAsiaTheme="minorHAnsi"/>
          <w:color w:val="000000"/>
          <w:sz w:val="26"/>
          <w:szCs w:val="26"/>
          <w:lang w:val="ro-MD" w:eastAsia="en-US"/>
        </w:rPr>
        <w:t xml:space="preserve">        Factorii de bază care au determinat </w:t>
      </w:r>
      <w:r w:rsidRPr="001E6DC1">
        <w:rPr>
          <w:rFonts w:eastAsiaTheme="minorHAnsi" w:cs="Calibri"/>
          <w:color w:val="000000"/>
          <w:sz w:val="26"/>
          <w:szCs w:val="26"/>
          <w:lang w:val="ro-MD" w:eastAsia="en-US"/>
        </w:rPr>
        <w:t>modificările și completările</w:t>
      </w:r>
      <w:r w:rsidRPr="001E6DC1">
        <w:rPr>
          <w:rFonts w:eastAsiaTheme="minorHAnsi"/>
          <w:color w:val="000000"/>
          <w:sz w:val="26"/>
          <w:szCs w:val="26"/>
          <w:lang w:val="ro-MD" w:eastAsia="en-US"/>
        </w:rPr>
        <w:t xml:space="preserve"> operate sunt revizuirea și </w:t>
      </w:r>
      <w:proofErr w:type="spellStart"/>
      <w:r w:rsidRPr="001E6DC1">
        <w:rPr>
          <w:rFonts w:eastAsiaTheme="minorHAnsi"/>
          <w:color w:val="000000"/>
          <w:sz w:val="26"/>
          <w:szCs w:val="26"/>
          <w:lang w:val="ro-MD" w:eastAsia="en-US"/>
        </w:rPr>
        <w:t>prioritizarea</w:t>
      </w:r>
      <w:proofErr w:type="spellEnd"/>
      <w:r w:rsidRPr="001E6DC1">
        <w:rPr>
          <w:rFonts w:eastAsiaTheme="minorHAnsi"/>
          <w:color w:val="000000"/>
          <w:sz w:val="26"/>
          <w:szCs w:val="26"/>
          <w:lang w:val="ro-MD" w:eastAsia="en-US"/>
        </w:rPr>
        <w:t xml:space="preserve"> programelor de cheltuieli, implementarea programelor noi care nu au fost aprobate în bugetul raional pentru anul 20</w:t>
      </w:r>
      <w:r w:rsidR="004222BE" w:rsidRPr="001E6DC1">
        <w:rPr>
          <w:rFonts w:eastAsiaTheme="minorHAnsi"/>
          <w:color w:val="000000"/>
          <w:sz w:val="26"/>
          <w:szCs w:val="26"/>
          <w:lang w:val="ro-MD" w:eastAsia="en-US"/>
        </w:rPr>
        <w:t>20</w:t>
      </w:r>
      <w:r w:rsidR="00761647" w:rsidRPr="001E6DC1">
        <w:rPr>
          <w:rFonts w:eastAsiaTheme="minorHAnsi"/>
          <w:color w:val="000000"/>
          <w:sz w:val="26"/>
          <w:szCs w:val="26"/>
          <w:lang w:val="ro-MD" w:eastAsia="en-US"/>
        </w:rPr>
        <w:t xml:space="preserve"> și precizarea alocațiilor aprobate prin Legea bugetului de stat pentru anul 20</w:t>
      </w:r>
      <w:r w:rsidR="004222BE" w:rsidRPr="001E6DC1">
        <w:rPr>
          <w:rFonts w:eastAsiaTheme="minorHAnsi"/>
          <w:color w:val="000000"/>
          <w:sz w:val="26"/>
          <w:szCs w:val="26"/>
          <w:lang w:val="ro-MD" w:eastAsia="en-US"/>
        </w:rPr>
        <w:t>20</w:t>
      </w:r>
      <w:r w:rsidR="00761647" w:rsidRPr="001E6DC1">
        <w:rPr>
          <w:rFonts w:eastAsiaTheme="minorHAnsi"/>
          <w:color w:val="000000"/>
          <w:sz w:val="26"/>
          <w:szCs w:val="26"/>
          <w:lang w:val="ro-MD" w:eastAsia="en-US"/>
        </w:rPr>
        <w:t xml:space="preserve"> nr.</w:t>
      </w:r>
      <w:r w:rsidR="004222BE" w:rsidRPr="001E6DC1">
        <w:rPr>
          <w:rFonts w:eastAsiaTheme="minorHAnsi"/>
          <w:color w:val="000000"/>
          <w:sz w:val="26"/>
          <w:szCs w:val="26"/>
          <w:lang w:val="ro-MD" w:eastAsia="en-US"/>
        </w:rPr>
        <w:t>172</w:t>
      </w:r>
      <w:r w:rsidR="00761647" w:rsidRPr="001E6DC1">
        <w:rPr>
          <w:rFonts w:eastAsiaTheme="minorHAnsi"/>
          <w:color w:val="000000"/>
          <w:sz w:val="26"/>
          <w:szCs w:val="26"/>
          <w:lang w:val="ro-MD" w:eastAsia="en-US"/>
        </w:rPr>
        <w:t xml:space="preserve"> din</w:t>
      </w:r>
      <w:r w:rsidR="0007069A" w:rsidRPr="001E6DC1">
        <w:rPr>
          <w:rFonts w:eastAsiaTheme="minorHAnsi"/>
          <w:color w:val="000000"/>
          <w:sz w:val="26"/>
          <w:szCs w:val="26"/>
          <w:lang w:val="ro-MD" w:eastAsia="en-US"/>
        </w:rPr>
        <w:t xml:space="preserve"> </w:t>
      </w:r>
      <w:r w:rsidR="004222BE" w:rsidRPr="001E6DC1">
        <w:rPr>
          <w:rFonts w:eastAsiaTheme="minorHAnsi"/>
          <w:color w:val="000000"/>
          <w:sz w:val="26"/>
          <w:szCs w:val="26"/>
          <w:lang w:val="ro-MD" w:eastAsia="en-US"/>
        </w:rPr>
        <w:t>19.12.2019 modificată și completată prin Legea nr.61 din 23.04.2020</w:t>
      </w:r>
      <w:r w:rsidR="00C33681" w:rsidRPr="001E6DC1">
        <w:rPr>
          <w:rFonts w:eastAsiaTheme="minorHAnsi"/>
          <w:color w:val="000000"/>
          <w:sz w:val="26"/>
          <w:szCs w:val="26"/>
          <w:lang w:val="ro-MD" w:eastAsia="en-US"/>
        </w:rPr>
        <w:t>.</w:t>
      </w:r>
    </w:p>
    <w:p w:rsidR="00ED3F9D" w:rsidRPr="001E6DC1" w:rsidRDefault="00C33681" w:rsidP="00C33681">
      <w:pPr>
        <w:autoSpaceDE w:val="0"/>
        <w:autoSpaceDN w:val="0"/>
        <w:adjustRightInd w:val="0"/>
        <w:jc w:val="both"/>
        <w:rPr>
          <w:rFonts w:eastAsiaTheme="minorHAnsi"/>
          <w:color w:val="000000"/>
          <w:sz w:val="26"/>
          <w:szCs w:val="26"/>
          <w:lang w:val="ro-MD" w:eastAsia="en-US"/>
        </w:rPr>
      </w:pPr>
      <w:r w:rsidRPr="001E6DC1">
        <w:rPr>
          <w:rFonts w:eastAsiaTheme="minorHAnsi"/>
          <w:color w:val="000000"/>
          <w:sz w:val="26"/>
          <w:szCs w:val="26"/>
          <w:lang w:val="ro-MD" w:eastAsia="en-US"/>
        </w:rPr>
        <w:t xml:space="preserve">  Conform </w:t>
      </w:r>
      <w:proofErr w:type="spellStart"/>
      <w:r w:rsidR="00761647" w:rsidRPr="001E6DC1">
        <w:rPr>
          <w:rFonts w:eastAsiaTheme="minorHAnsi"/>
          <w:color w:val="000000"/>
          <w:sz w:val="26"/>
          <w:szCs w:val="26"/>
          <w:lang w:val="ro-MD" w:eastAsia="en-US"/>
        </w:rPr>
        <w:t>Hotărîrilor</w:t>
      </w:r>
      <w:proofErr w:type="spellEnd"/>
      <w:r w:rsidR="00761647" w:rsidRPr="001E6DC1">
        <w:rPr>
          <w:rFonts w:eastAsiaTheme="minorHAnsi"/>
          <w:color w:val="000000"/>
          <w:sz w:val="26"/>
          <w:szCs w:val="26"/>
          <w:lang w:val="ro-MD" w:eastAsia="en-US"/>
        </w:rPr>
        <w:t xml:space="preserve"> de Guvern nr.</w:t>
      </w:r>
      <w:r w:rsidR="004222BE" w:rsidRPr="001E6DC1">
        <w:rPr>
          <w:rFonts w:eastAsiaTheme="minorHAnsi"/>
          <w:color w:val="000000"/>
          <w:sz w:val="26"/>
          <w:szCs w:val="26"/>
          <w:lang w:val="ro-MD" w:eastAsia="en-US"/>
        </w:rPr>
        <w:t>245</w:t>
      </w:r>
      <w:r w:rsidR="00761647" w:rsidRPr="001E6DC1">
        <w:rPr>
          <w:rFonts w:eastAsiaTheme="minorHAnsi"/>
          <w:color w:val="000000"/>
          <w:sz w:val="26"/>
          <w:szCs w:val="26"/>
          <w:lang w:val="ro-MD" w:eastAsia="en-US"/>
        </w:rPr>
        <w:t xml:space="preserve"> din </w:t>
      </w:r>
      <w:r w:rsidR="004222BE" w:rsidRPr="001E6DC1">
        <w:rPr>
          <w:rFonts w:eastAsiaTheme="minorHAnsi"/>
          <w:color w:val="000000"/>
          <w:sz w:val="26"/>
          <w:szCs w:val="26"/>
          <w:lang w:val="ro-MD" w:eastAsia="en-US"/>
        </w:rPr>
        <w:t>10</w:t>
      </w:r>
      <w:r w:rsidR="007F5061" w:rsidRPr="001E6DC1">
        <w:rPr>
          <w:rFonts w:eastAsiaTheme="minorHAnsi"/>
          <w:color w:val="000000"/>
          <w:sz w:val="26"/>
          <w:szCs w:val="26"/>
          <w:lang w:val="ro-MD" w:eastAsia="en-US"/>
        </w:rPr>
        <w:t>.04.20</w:t>
      </w:r>
      <w:r w:rsidR="004222BE" w:rsidRPr="001E6DC1">
        <w:rPr>
          <w:rFonts w:eastAsiaTheme="minorHAnsi"/>
          <w:color w:val="000000"/>
          <w:sz w:val="26"/>
          <w:szCs w:val="26"/>
          <w:lang w:val="ro-MD" w:eastAsia="en-US"/>
        </w:rPr>
        <w:t>20</w:t>
      </w:r>
      <w:r w:rsidR="00185740" w:rsidRPr="001E6DC1">
        <w:rPr>
          <w:rFonts w:eastAsiaTheme="minorHAnsi"/>
          <w:color w:val="000000"/>
          <w:sz w:val="26"/>
          <w:szCs w:val="26"/>
          <w:lang w:val="ro-MD" w:eastAsia="en-US"/>
        </w:rPr>
        <w:t>,</w:t>
      </w:r>
      <w:r w:rsidR="00761647" w:rsidRPr="001E6DC1">
        <w:rPr>
          <w:rFonts w:eastAsiaTheme="minorHAnsi"/>
          <w:color w:val="000000"/>
          <w:sz w:val="26"/>
          <w:szCs w:val="26"/>
          <w:lang w:val="ro-MD" w:eastAsia="en-US"/>
        </w:rPr>
        <w:t xml:space="preserve"> nr.</w:t>
      </w:r>
      <w:r w:rsidR="004222BE" w:rsidRPr="001E6DC1">
        <w:rPr>
          <w:rFonts w:eastAsiaTheme="minorHAnsi"/>
          <w:color w:val="000000"/>
          <w:sz w:val="26"/>
          <w:szCs w:val="26"/>
          <w:lang w:val="ro-MD" w:eastAsia="en-US"/>
        </w:rPr>
        <w:t>654 din 26.08.2020, nr.731 din 30.09.2020 și 895 din 14.12.</w:t>
      </w:r>
      <w:r w:rsidR="004222BE" w:rsidRPr="001E6DC1">
        <w:rPr>
          <w:rFonts w:eastAsiaTheme="minorHAnsi"/>
          <w:color w:val="000000"/>
          <w:lang w:val="ro-MD" w:eastAsia="en-US"/>
        </w:rPr>
        <w:t>2020</w:t>
      </w:r>
      <w:r w:rsidR="00761647" w:rsidRPr="001E6DC1">
        <w:rPr>
          <w:rFonts w:eastAsiaTheme="minorHAnsi"/>
          <w:color w:val="000000"/>
          <w:lang w:val="ro-MD" w:eastAsia="en-US"/>
        </w:rPr>
        <w:t xml:space="preserve"> </w:t>
      </w:r>
      <w:r w:rsidRPr="001E6DC1">
        <w:rPr>
          <w:rFonts w:eastAsiaTheme="minorHAnsi"/>
          <w:color w:val="000000"/>
          <w:sz w:val="26"/>
          <w:szCs w:val="26"/>
          <w:lang w:val="ro-MD" w:eastAsia="en-US"/>
        </w:rPr>
        <w:t xml:space="preserve">au fost </w:t>
      </w:r>
      <w:r w:rsidRPr="001E6DC1">
        <w:rPr>
          <w:sz w:val="26"/>
          <w:szCs w:val="26"/>
          <w:lang w:val="ro-MD" w:eastAsia="ru-RU"/>
        </w:rPr>
        <w:t>alocate Consiliului raional, din contul mijloacelor financiare a fondului de intervenție al Guvernului, pentru finanțarea cheltuielilor legate de acordarea indemnizațiilor unice personalului medical infectat cu COVID – 19, precum și altor angajați care au contractat infecția COVID – 19 în timpul exerc</w:t>
      </w:r>
      <w:r w:rsidR="00D94647">
        <w:rPr>
          <w:sz w:val="26"/>
          <w:szCs w:val="26"/>
          <w:lang w:val="ro-MD" w:eastAsia="ru-RU"/>
        </w:rPr>
        <w:t>i</w:t>
      </w:r>
      <w:r w:rsidRPr="001E6DC1">
        <w:rPr>
          <w:sz w:val="26"/>
          <w:szCs w:val="26"/>
          <w:lang w:val="ro-MD" w:eastAsia="ru-RU"/>
        </w:rPr>
        <w:t>tării atribuțiilor de serviciu în volum de 1344,0 mii lei.</w:t>
      </w:r>
    </w:p>
    <w:p w:rsidR="004222BE" w:rsidRPr="001E6DC1" w:rsidRDefault="004222BE" w:rsidP="00ED3F9D">
      <w:pPr>
        <w:autoSpaceDE w:val="0"/>
        <w:autoSpaceDN w:val="0"/>
        <w:adjustRightInd w:val="0"/>
        <w:jc w:val="both"/>
        <w:rPr>
          <w:rFonts w:eastAsiaTheme="minorHAnsi"/>
          <w:color w:val="000000"/>
          <w:sz w:val="26"/>
          <w:szCs w:val="26"/>
          <w:lang w:val="ro-MD" w:eastAsia="en-US"/>
        </w:rPr>
      </w:pPr>
    </w:p>
    <w:p w:rsidR="004222BE" w:rsidRPr="001E6DC1" w:rsidRDefault="004222BE" w:rsidP="00ED3F9D">
      <w:pPr>
        <w:autoSpaceDE w:val="0"/>
        <w:autoSpaceDN w:val="0"/>
        <w:adjustRightInd w:val="0"/>
        <w:jc w:val="both"/>
        <w:rPr>
          <w:rFonts w:eastAsiaTheme="minorHAnsi"/>
          <w:color w:val="000000"/>
          <w:sz w:val="26"/>
          <w:szCs w:val="26"/>
          <w:lang w:val="ro-MD" w:eastAsia="en-US"/>
        </w:rPr>
      </w:pPr>
    </w:p>
    <w:p w:rsidR="004222BE" w:rsidRPr="001E6DC1" w:rsidRDefault="004222BE" w:rsidP="00ED3F9D">
      <w:pPr>
        <w:autoSpaceDE w:val="0"/>
        <w:autoSpaceDN w:val="0"/>
        <w:adjustRightInd w:val="0"/>
        <w:jc w:val="both"/>
        <w:rPr>
          <w:rFonts w:eastAsiaTheme="minorHAnsi"/>
          <w:color w:val="000000"/>
          <w:sz w:val="26"/>
          <w:szCs w:val="26"/>
          <w:lang w:val="ro-MD" w:eastAsia="en-US"/>
        </w:rPr>
      </w:pPr>
    </w:p>
    <w:p w:rsidR="004222BE" w:rsidRPr="001E6DC1" w:rsidRDefault="004222BE" w:rsidP="00ED3F9D">
      <w:pPr>
        <w:autoSpaceDE w:val="0"/>
        <w:autoSpaceDN w:val="0"/>
        <w:adjustRightInd w:val="0"/>
        <w:jc w:val="both"/>
        <w:rPr>
          <w:rFonts w:eastAsiaTheme="minorHAnsi"/>
          <w:color w:val="000000"/>
          <w:sz w:val="26"/>
          <w:szCs w:val="26"/>
          <w:lang w:val="ro-MD" w:eastAsia="en-US"/>
        </w:rPr>
      </w:pPr>
    </w:p>
    <w:p w:rsidR="004222BE" w:rsidRPr="001E6DC1" w:rsidRDefault="004222BE" w:rsidP="00ED3F9D">
      <w:pPr>
        <w:autoSpaceDE w:val="0"/>
        <w:autoSpaceDN w:val="0"/>
        <w:adjustRightInd w:val="0"/>
        <w:jc w:val="both"/>
        <w:rPr>
          <w:rFonts w:eastAsiaTheme="minorHAnsi" w:cs="Calibri"/>
          <w:color w:val="000000"/>
          <w:sz w:val="26"/>
          <w:szCs w:val="26"/>
          <w:lang w:val="ro-MD" w:eastAsia="en-US"/>
        </w:rPr>
      </w:pPr>
    </w:p>
    <w:p w:rsidR="00ED3F9D" w:rsidRPr="001E6DC1" w:rsidRDefault="00ED3F9D" w:rsidP="001B621A">
      <w:pPr>
        <w:ind w:firstLine="567"/>
        <w:jc w:val="both"/>
        <w:rPr>
          <w:sz w:val="26"/>
          <w:szCs w:val="26"/>
          <w:lang w:val="ro-MD" w:eastAsia="ru-RU"/>
        </w:rPr>
      </w:pPr>
      <w:r w:rsidRPr="001E6DC1">
        <w:rPr>
          <w:sz w:val="26"/>
          <w:szCs w:val="26"/>
          <w:lang w:val="ro-MD" w:eastAsia="ru-RU"/>
        </w:rPr>
        <w:t>Urmare a modificărilor operate în bugetul raional pe anul 20</w:t>
      </w:r>
      <w:r w:rsidR="00627BD3" w:rsidRPr="001E6DC1">
        <w:rPr>
          <w:sz w:val="26"/>
          <w:szCs w:val="26"/>
          <w:lang w:val="ro-MD" w:eastAsia="ru-RU"/>
        </w:rPr>
        <w:t>20</w:t>
      </w:r>
      <w:r w:rsidRPr="001E6DC1">
        <w:rPr>
          <w:sz w:val="26"/>
          <w:szCs w:val="26"/>
          <w:lang w:val="ro-MD" w:eastAsia="ru-RU"/>
        </w:rPr>
        <w:t xml:space="preserve"> prin actele normative enumerate mai sus, indicatorii precizați ai bugetului raional </w:t>
      </w:r>
      <w:proofErr w:type="spellStart"/>
      <w:r w:rsidR="0007069A" w:rsidRPr="001E6DC1">
        <w:rPr>
          <w:sz w:val="26"/>
          <w:szCs w:val="26"/>
          <w:lang w:val="ro-MD" w:eastAsia="ru-RU"/>
        </w:rPr>
        <w:t>Hîncești</w:t>
      </w:r>
      <w:proofErr w:type="spellEnd"/>
      <w:r w:rsidRPr="001E6DC1">
        <w:rPr>
          <w:sz w:val="26"/>
          <w:szCs w:val="26"/>
          <w:lang w:val="ro-MD" w:eastAsia="ru-RU"/>
        </w:rPr>
        <w:t xml:space="preserve"> pe</w:t>
      </w:r>
      <w:r w:rsidR="0007069A" w:rsidRPr="001E6DC1">
        <w:rPr>
          <w:sz w:val="26"/>
          <w:szCs w:val="26"/>
          <w:lang w:val="ro-MD" w:eastAsia="ru-RU"/>
        </w:rPr>
        <w:t>ntru</w:t>
      </w:r>
      <w:r w:rsidRPr="001E6DC1">
        <w:rPr>
          <w:sz w:val="26"/>
          <w:szCs w:val="26"/>
          <w:lang w:val="ro-MD" w:eastAsia="ru-RU"/>
        </w:rPr>
        <w:t xml:space="preserve"> anul 20</w:t>
      </w:r>
      <w:r w:rsidR="00627BD3" w:rsidRPr="001E6DC1">
        <w:rPr>
          <w:sz w:val="26"/>
          <w:szCs w:val="26"/>
          <w:lang w:val="ro-MD" w:eastAsia="ru-RU"/>
        </w:rPr>
        <w:t>20</w:t>
      </w:r>
      <w:r w:rsidRPr="001E6DC1">
        <w:rPr>
          <w:sz w:val="26"/>
          <w:szCs w:val="26"/>
          <w:lang w:val="ro-MD" w:eastAsia="ru-RU"/>
        </w:rPr>
        <w:t xml:space="preserve"> la partea de venituri au însumat </w:t>
      </w:r>
      <w:r w:rsidR="00627BD3" w:rsidRPr="001E6DC1">
        <w:rPr>
          <w:b/>
          <w:sz w:val="26"/>
          <w:szCs w:val="26"/>
          <w:lang w:val="ro-MD" w:eastAsia="ru-RU"/>
        </w:rPr>
        <w:t>305744,4</w:t>
      </w:r>
      <w:r w:rsidRPr="001E6DC1">
        <w:rPr>
          <w:sz w:val="26"/>
          <w:szCs w:val="26"/>
          <w:lang w:val="ro-MD" w:eastAsia="ru-RU"/>
        </w:rPr>
        <w:t xml:space="preserve"> </w:t>
      </w:r>
      <w:r w:rsidRPr="001E6DC1">
        <w:rPr>
          <w:b/>
          <w:sz w:val="26"/>
          <w:szCs w:val="26"/>
          <w:lang w:val="ro-MD" w:eastAsia="ru-RU"/>
        </w:rPr>
        <w:t>mii lei</w:t>
      </w:r>
      <w:r w:rsidRPr="001E6DC1">
        <w:rPr>
          <w:sz w:val="26"/>
          <w:szCs w:val="26"/>
          <w:lang w:val="ro-MD" w:eastAsia="ru-RU"/>
        </w:rPr>
        <w:t xml:space="preserve"> </w:t>
      </w:r>
      <w:proofErr w:type="spellStart"/>
      <w:r w:rsidRPr="001E6DC1">
        <w:rPr>
          <w:sz w:val="26"/>
          <w:szCs w:val="26"/>
          <w:lang w:val="ro-MD" w:eastAsia="ru-RU"/>
        </w:rPr>
        <w:t>şi</w:t>
      </w:r>
      <w:proofErr w:type="spellEnd"/>
      <w:r w:rsidRPr="001E6DC1">
        <w:rPr>
          <w:sz w:val="26"/>
          <w:szCs w:val="26"/>
          <w:lang w:val="ro-MD" w:eastAsia="ru-RU"/>
        </w:rPr>
        <w:t xml:space="preserve"> la partea de cheltuieli – </w:t>
      </w:r>
      <w:r w:rsidR="00627BD3" w:rsidRPr="001E6DC1">
        <w:rPr>
          <w:b/>
          <w:sz w:val="26"/>
          <w:szCs w:val="26"/>
          <w:lang w:val="ro-MD" w:eastAsia="ru-RU"/>
        </w:rPr>
        <w:t>328636,9</w:t>
      </w:r>
      <w:r w:rsidRPr="001E6DC1">
        <w:rPr>
          <w:sz w:val="26"/>
          <w:szCs w:val="26"/>
          <w:lang w:val="ro-MD" w:eastAsia="ru-RU"/>
        </w:rPr>
        <w:t xml:space="preserve"> </w:t>
      </w:r>
      <w:r w:rsidRPr="001E6DC1">
        <w:rPr>
          <w:b/>
          <w:sz w:val="26"/>
          <w:szCs w:val="26"/>
          <w:lang w:val="ro-MD" w:eastAsia="ru-RU"/>
        </w:rPr>
        <w:t>mii lei</w:t>
      </w:r>
      <w:r w:rsidRPr="001E6DC1">
        <w:rPr>
          <w:sz w:val="26"/>
          <w:szCs w:val="26"/>
          <w:lang w:val="ro-MD" w:eastAsia="ru-RU"/>
        </w:rPr>
        <w:t xml:space="preserve">, cu un </w:t>
      </w:r>
      <w:r w:rsidR="00B92CEE" w:rsidRPr="001E6DC1">
        <w:rPr>
          <w:sz w:val="26"/>
          <w:szCs w:val="26"/>
          <w:lang w:val="ro-MD" w:eastAsia="ru-RU"/>
        </w:rPr>
        <w:t>excedent</w:t>
      </w:r>
      <w:r w:rsidRPr="001E6DC1">
        <w:rPr>
          <w:sz w:val="26"/>
          <w:szCs w:val="26"/>
          <w:lang w:val="ro-MD" w:eastAsia="ru-RU"/>
        </w:rPr>
        <w:t xml:space="preserve"> de </w:t>
      </w:r>
      <w:r w:rsidR="00627BD3" w:rsidRPr="001E6DC1">
        <w:rPr>
          <w:b/>
          <w:sz w:val="26"/>
          <w:szCs w:val="26"/>
          <w:lang w:val="ro-MD" w:eastAsia="ru-RU"/>
        </w:rPr>
        <w:t>2445,4</w:t>
      </w:r>
      <w:r w:rsidRPr="001E6DC1">
        <w:rPr>
          <w:sz w:val="26"/>
          <w:szCs w:val="26"/>
          <w:lang w:val="ro-MD" w:eastAsia="ru-RU"/>
        </w:rPr>
        <w:t xml:space="preserve"> </w:t>
      </w:r>
      <w:r w:rsidRPr="001E6DC1">
        <w:rPr>
          <w:b/>
          <w:sz w:val="26"/>
          <w:szCs w:val="26"/>
          <w:lang w:val="ro-MD" w:eastAsia="ru-RU"/>
        </w:rPr>
        <w:t>mii lei</w:t>
      </w:r>
      <w:r w:rsidRPr="001E6DC1">
        <w:rPr>
          <w:sz w:val="26"/>
          <w:szCs w:val="26"/>
          <w:lang w:val="ro-MD" w:eastAsia="ru-RU"/>
        </w:rPr>
        <w:t xml:space="preserve">, astfel veniturile inițiale au fost majorate cu </w:t>
      </w:r>
      <w:r w:rsidR="00627BD3" w:rsidRPr="001E6DC1">
        <w:rPr>
          <w:sz w:val="26"/>
          <w:szCs w:val="26"/>
          <w:lang w:val="ro-MD" w:eastAsia="ru-RU"/>
        </w:rPr>
        <w:t>3950,4</w:t>
      </w:r>
      <w:r w:rsidRPr="001E6DC1">
        <w:rPr>
          <w:sz w:val="26"/>
          <w:szCs w:val="26"/>
          <w:lang w:val="ro-MD" w:eastAsia="ru-RU"/>
        </w:rPr>
        <w:t xml:space="preserve"> mii lei (cu </w:t>
      </w:r>
      <w:r w:rsidR="00627BD3" w:rsidRPr="001E6DC1">
        <w:rPr>
          <w:sz w:val="26"/>
          <w:szCs w:val="26"/>
          <w:lang w:val="ro-MD" w:eastAsia="ru-RU"/>
        </w:rPr>
        <w:t>1,3</w:t>
      </w:r>
      <w:r w:rsidRPr="001E6DC1">
        <w:rPr>
          <w:sz w:val="26"/>
          <w:szCs w:val="26"/>
          <w:lang w:val="ro-MD" w:eastAsia="ru-RU"/>
        </w:rPr>
        <w:t xml:space="preserve"> la sută), iar cheltuielile – cu </w:t>
      </w:r>
      <w:r w:rsidR="00627BD3" w:rsidRPr="001E6DC1">
        <w:rPr>
          <w:sz w:val="26"/>
          <w:szCs w:val="26"/>
          <w:lang w:val="ro-MD" w:eastAsia="ru-RU"/>
        </w:rPr>
        <w:t>29288,3</w:t>
      </w:r>
      <w:r w:rsidRPr="001E6DC1">
        <w:rPr>
          <w:sz w:val="26"/>
          <w:szCs w:val="26"/>
          <w:lang w:val="ro-MD" w:eastAsia="ru-RU"/>
        </w:rPr>
        <w:t xml:space="preserve"> mii lei (cu </w:t>
      </w:r>
      <w:r w:rsidR="00627BD3" w:rsidRPr="001E6DC1">
        <w:rPr>
          <w:sz w:val="26"/>
          <w:szCs w:val="26"/>
          <w:lang w:val="ro-MD" w:eastAsia="ru-RU"/>
        </w:rPr>
        <w:t>9,8</w:t>
      </w:r>
      <w:r w:rsidRPr="001E6DC1">
        <w:rPr>
          <w:sz w:val="26"/>
          <w:szCs w:val="26"/>
          <w:lang w:val="ro-MD" w:eastAsia="ru-RU"/>
        </w:rPr>
        <w:t xml:space="preserve"> la sută</w:t>
      </w:r>
      <w:r w:rsidR="00627BD3" w:rsidRPr="001E6DC1">
        <w:rPr>
          <w:sz w:val="26"/>
          <w:szCs w:val="26"/>
          <w:lang w:val="ro-MD" w:eastAsia="ru-RU"/>
        </w:rPr>
        <w:t>, inclusiv din contul soldului mijloacel</w:t>
      </w:r>
      <w:r w:rsidR="008777F0" w:rsidRPr="001E6DC1">
        <w:rPr>
          <w:sz w:val="26"/>
          <w:szCs w:val="26"/>
          <w:lang w:val="ro-MD" w:eastAsia="ru-RU"/>
        </w:rPr>
        <w:t>or</w:t>
      </w:r>
      <w:r w:rsidR="00627BD3" w:rsidRPr="001E6DC1">
        <w:rPr>
          <w:sz w:val="26"/>
          <w:szCs w:val="26"/>
          <w:lang w:val="ro-MD" w:eastAsia="ru-RU"/>
        </w:rPr>
        <w:t xml:space="preserve"> financiare format la sit.31.12.2019 - 24170,9 mii lei </w:t>
      </w:r>
      <w:r w:rsidRPr="001E6DC1">
        <w:rPr>
          <w:sz w:val="26"/>
          <w:szCs w:val="26"/>
          <w:lang w:val="ro-MD" w:eastAsia="ru-RU"/>
        </w:rPr>
        <w:t>)</w:t>
      </w:r>
      <w:r w:rsidR="00FE3CF4" w:rsidRPr="001E6DC1">
        <w:rPr>
          <w:sz w:val="26"/>
          <w:szCs w:val="26"/>
          <w:lang w:val="ro-MD" w:eastAsia="ru-RU"/>
        </w:rPr>
        <w:t xml:space="preserve">, </w:t>
      </w:r>
      <w:r w:rsidR="003504A0" w:rsidRPr="001E6DC1">
        <w:rPr>
          <w:sz w:val="26"/>
          <w:szCs w:val="26"/>
          <w:lang w:val="ro-MD" w:eastAsia="ru-RU"/>
        </w:rPr>
        <w:t>anexa nr.1 și nr.3 la proiectul de decizie.</w:t>
      </w:r>
    </w:p>
    <w:p w:rsidR="00FE3CF4" w:rsidRPr="001E6DC1" w:rsidRDefault="00FE3CF4" w:rsidP="001856EC">
      <w:pPr>
        <w:pStyle w:val="a5"/>
        <w:numPr>
          <w:ilvl w:val="0"/>
          <w:numId w:val="28"/>
        </w:numPr>
        <w:ind w:left="870"/>
        <w:jc w:val="center"/>
        <w:rPr>
          <w:rFonts w:ascii="Times New Roman" w:hAnsi="Times New Roman"/>
          <w:b/>
          <w:i/>
          <w:sz w:val="26"/>
          <w:szCs w:val="26"/>
          <w:u w:val="single"/>
          <w:lang w:val="ro-MD"/>
        </w:rPr>
      </w:pPr>
      <w:r w:rsidRPr="001E6DC1">
        <w:rPr>
          <w:rFonts w:ascii="Times New Roman" w:hAnsi="Times New Roman"/>
          <w:b/>
          <w:i/>
          <w:sz w:val="26"/>
          <w:szCs w:val="26"/>
          <w:u w:val="single"/>
          <w:lang w:val="ro-MD"/>
        </w:rPr>
        <w:t>Partea de venituri</w:t>
      </w:r>
    </w:p>
    <w:p w:rsidR="00FE3CF4" w:rsidRPr="001E6DC1" w:rsidRDefault="00EE09BA" w:rsidP="00FE3CF4">
      <w:pPr>
        <w:jc w:val="both"/>
        <w:rPr>
          <w:sz w:val="26"/>
          <w:szCs w:val="26"/>
          <w:lang w:val="ro-MD"/>
        </w:rPr>
      </w:pPr>
      <w:r w:rsidRPr="001E6DC1">
        <w:rPr>
          <w:sz w:val="26"/>
          <w:szCs w:val="26"/>
          <w:lang w:val="ro-MD" w:eastAsia="ru-RU"/>
        </w:rPr>
        <w:t xml:space="preserve">        </w:t>
      </w:r>
      <w:r w:rsidR="00FE3CF4" w:rsidRPr="001E6DC1">
        <w:rPr>
          <w:sz w:val="26"/>
          <w:szCs w:val="26"/>
          <w:lang w:val="ro-MD"/>
        </w:rPr>
        <w:t xml:space="preserve">În bugetul raional au fost acumulate venituri în sumă totală de </w:t>
      </w:r>
      <w:r w:rsidR="008777F0" w:rsidRPr="001E6DC1">
        <w:rPr>
          <w:sz w:val="26"/>
          <w:szCs w:val="26"/>
          <w:lang w:val="ro-MD"/>
        </w:rPr>
        <w:t>292580,5</w:t>
      </w:r>
      <w:r w:rsidR="00FE3CF4" w:rsidRPr="001E6DC1">
        <w:rPr>
          <w:sz w:val="26"/>
          <w:szCs w:val="26"/>
          <w:lang w:val="ro-MD"/>
        </w:rPr>
        <w:t xml:space="preserve"> mii lei sau la nivel de </w:t>
      </w:r>
      <w:r w:rsidR="008777F0" w:rsidRPr="001E6DC1">
        <w:rPr>
          <w:sz w:val="26"/>
          <w:szCs w:val="26"/>
          <w:lang w:val="ro-MD"/>
        </w:rPr>
        <w:t>95,7</w:t>
      </w:r>
      <w:r w:rsidR="00FE3CF4" w:rsidRPr="001E6DC1">
        <w:rPr>
          <w:sz w:val="26"/>
          <w:szCs w:val="26"/>
          <w:lang w:val="ro-MD"/>
        </w:rPr>
        <w:t xml:space="preserve">% la sută față de planul anual (precizat – </w:t>
      </w:r>
      <w:r w:rsidR="008777F0" w:rsidRPr="001E6DC1">
        <w:rPr>
          <w:sz w:val="26"/>
          <w:szCs w:val="26"/>
          <w:lang w:val="ro-MD"/>
        </w:rPr>
        <w:t>305744,4</w:t>
      </w:r>
      <w:r w:rsidR="00FE3CF4" w:rsidRPr="001E6DC1">
        <w:rPr>
          <w:sz w:val="26"/>
          <w:szCs w:val="26"/>
          <w:lang w:val="ro-MD"/>
        </w:rPr>
        <w:t xml:space="preserve"> mii lei), </w:t>
      </w:r>
      <w:r w:rsidR="00FE3CF4" w:rsidRPr="001E6DC1">
        <w:rPr>
          <w:b/>
          <w:i/>
          <w:sz w:val="26"/>
          <w:szCs w:val="26"/>
          <w:lang w:val="ro-MD"/>
        </w:rPr>
        <w:t>anexa nr.1</w:t>
      </w:r>
      <w:r w:rsidR="00FE3CF4" w:rsidRPr="001E6DC1">
        <w:rPr>
          <w:sz w:val="26"/>
          <w:szCs w:val="26"/>
          <w:lang w:val="ro-MD"/>
        </w:rPr>
        <w:t>.</w:t>
      </w:r>
      <w:r w:rsidRPr="001E6DC1">
        <w:rPr>
          <w:sz w:val="26"/>
          <w:szCs w:val="26"/>
          <w:lang w:val="ro-MD"/>
        </w:rPr>
        <w:t xml:space="preserve"> </w:t>
      </w:r>
      <w:r w:rsidR="00FE3CF4" w:rsidRPr="001E6DC1">
        <w:rPr>
          <w:sz w:val="26"/>
          <w:szCs w:val="26"/>
          <w:lang w:val="ro-MD"/>
        </w:rPr>
        <w:t>În comparație cu anul 201</w:t>
      </w:r>
      <w:r w:rsidR="008777F0" w:rsidRPr="001E6DC1">
        <w:rPr>
          <w:sz w:val="26"/>
          <w:szCs w:val="26"/>
          <w:lang w:val="ro-MD"/>
        </w:rPr>
        <w:t>9</w:t>
      </w:r>
      <w:r w:rsidR="00FE3CF4" w:rsidRPr="001E6DC1">
        <w:rPr>
          <w:sz w:val="26"/>
          <w:szCs w:val="26"/>
          <w:lang w:val="ro-MD"/>
        </w:rPr>
        <w:t xml:space="preserve"> s</w:t>
      </w:r>
      <w:r w:rsidR="00D94647">
        <w:rPr>
          <w:sz w:val="26"/>
          <w:szCs w:val="26"/>
          <w:lang w:val="ro-MD"/>
        </w:rPr>
        <w:t>-</w:t>
      </w:r>
      <w:r w:rsidR="00FE3CF4" w:rsidRPr="001E6DC1">
        <w:rPr>
          <w:sz w:val="26"/>
          <w:szCs w:val="26"/>
          <w:lang w:val="ro-MD"/>
        </w:rPr>
        <w:t xml:space="preserve">au acumulat </w:t>
      </w:r>
      <w:r w:rsidR="00382B9B" w:rsidRPr="001E6DC1">
        <w:rPr>
          <w:sz w:val="26"/>
          <w:szCs w:val="26"/>
          <w:lang w:val="ro-MD"/>
        </w:rPr>
        <w:t xml:space="preserve">venituri </w:t>
      </w:r>
      <w:r w:rsidR="00FE3CF4" w:rsidRPr="001E6DC1">
        <w:rPr>
          <w:sz w:val="26"/>
          <w:szCs w:val="26"/>
          <w:lang w:val="ro-MD"/>
        </w:rPr>
        <w:t xml:space="preserve">cu </w:t>
      </w:r>
      <w:r w:rsidR="008777F0" w:rsidRPr="001E6DC1">
        <w:rPr>
          <w:sz w:val="26"/>
          <w:szCs w:val="26"/>
          <w:lang w:val="ro-MD"/>
        </w:rPr>
        <w:t>15535,3</w:t>
      </w:r>
      <w:r w:rsidR="00FE3CF4" w:rsidRPr="001E6DC1">
        <w:rPr>
          <w:sz w:val="26"/>
          <w:szCs w:val="26"/>
          <w:lang w:val="ro-MD"/>
        </w:rPr>
        <w:t xml:space="preserve"> mii lei mai mult.</w:t>
      </w:r>
    </w:p>
    <w:p w:rsidR="001B621A" w:rsidRPr="001E6DC1" w:rsidRDefault="00FE3CF4" w:rsidP="00EE09BA">
      <w:pPr>
        <w:jc w:val="both"/>
        <w:rPr>
          <w:i/>
          <w:lang w:val="ro-MD"/>
        </w:rPr>
      </w:pPr>
      <w:r w:rsidRPr="001E6DC1">
        <w:rPr>
          <w:lang w:val="ro-MD"/>
        </w:rPr>
        <w:tab/>
      </w:r>
      <w:r w:rsidR="00E50EC1" w:rsidRPr="001E6DC1">
        <w:rPr>
          <w:i/>
          <w:lang w:val="ro-MD"/>
        </w:rPr>
        <w:tab/>
      </w:r>
      <w:r w:rsidR="00E50EC1" w:rsidRPr="001E6DC1">
        <w:rPr>
          <w:i/>
          <w:lang w:val="ro-MD"/>
        </w:rPr>
        <w:tab/>
      </w:r>
      <w:r w:rsidR="001B621A" w:rsidRPr="001E6DC1">
        <w:rPr>
          <w:i/>
          <w:lang w:val="ro-MD"/>
        </w:rPr>
        <w:tab/>
      </w:r>
      <w:r w:rsidR="001B621A" w:rsidRPr="001E6DC1">
        <w:rPr>
          <w:i/>
          <w:lang w:val="ro-MD"/>
        </w:rPr>
        <w:tab/>
      </w:r>
      <w:r w:rsidR="001B621A" w:rsidRPr="001E6DC1">
        <w:rPr>
          <w:i/>
          <w:lang w:val="ro-MD"/>
        </w:rPr>
        <w:tab/>
      </w:r>
      <w:r w:rsidR="001B621A" w:rsidRPr="001E6DC1">
        <w:rPr>
          <w:i/>
          <w:lang w:val="ro-MD"/>
        </w:rPr>
        <w:tab/>
      </w:r>
      <w:r w:rsidR="001B621A" w:rsidRPr="001E6DC1">
        <w:rPr>
          <w:i/>
          <w:lang w:val="ro-MD"/>
        </w:rPr>
        <w:tab/>
      </w:r>
      <w:r w:rsidR="001B621A" w:rsidRPr="001E6DC1">
        <w:rPr>
          <w:i/>
          <w:lang w:val="ro-MD"/>
        </w:rPr>
        <w:tab/>
      </w:r>
      <w:r w:rsidR="001B621A" w:rsidRPr="001E6DC1">
        <w:rPr>
          <w:i/>
          <w:lang w:val="ro-MD"/>
        </w:rPr>
        <w:tab/>
      </w:r>
      <w:r w:rsidR="001B621A" w:rsidRPr="001E6DC1">
        <w:rPr>
          <w:i/>
          <w:lang w:val="ro-MD"/>
        </w:rPr>
        <w:tab/>
      </w:r>
      <w:r w:rsidR="001B621A" w:rsidRPr="001E6DC1">
        <w:rPr>
          <w:i/>
          <w:sz w:val="18"/>
          <w:szCs w:val="18"/>
          <w:lang w:val="ro-MD"/>
        </w:rPr>
        <w:t>Diagrama nr.1</w:t>
      </w:r>
    </w:p>
    <w:p w:rsidR="00E50EC1" w:rsidRPr="001E6DC1" w:rsidRDefault="001B621A" w:rsidP="00EE09BA">
      <w:pPr>
        <w:jc w:val="both"/>
        <w:rPr>
          <w:i/>
          <w:sz w:val="18"/>
          <w:szCs w:val="18"/>
          <w:lang w:val="ro-MD"/>
        </w:rPr>
      </w:pPr>
      <w:r w:rsidRPr="001E6DC1">
        <w:rPr>
          <w:i/>
          <w:lang w:val="ro-MD"/>
        </w:rPr>
        <w:tab/>
      </w:r>
      <w:r w:rsidRPr="001E6DC1">
        <w:rPr>
          <w:i/>
          <w:lang w:val="ro-MD"/>
        </w:rPr>
        <w:tab/>
      </w:r>
      <w:r w:rsidR="00E50EC1" w:rsidRPr="001E6DC1">
        <w:rPr>
          <w:i/>
          <w:lang w:val="ro-MD"/>
        </w:rPr>
        <w:t xml:space="preserve">Evoluția veniturilor bugetului raional </w:t>
      </w:r>
      <w:r w:rsidR="00382B9B" w:rsidRPr="001E6DC1">
        <w:rPr>
          <w:i/>
          <w:lang w:val="ro-MD"/>
        </w:rPr>
        <w:t>în</w:t>
      </w:r>
      <w:r w:rsidR="00E50EC1" w:rsidRPr="001E6DC1">
        <w:rPr>
          <w:i/>
          <w:lang w:val="ro-MD"/>
        </w:rPr>
        <w:t xml:space="preserve"> anul 20</w:t>
      </w:r>
      <w:r w:rsidR="008777F0" w:rsidRPr="001E6DC1">
        <w:rPr>
          <w:i/>
          <w:lang w:val="ro-MD"/>
        </w:rPr>
        <w:t>20</w:t>
      </w:r>
      <w:r w:rsidR="00E50EC1" w:rsidRPr="001E6DC1">
        <w:rPr>
          <w:i/>
          <w:lang w:val="ro-MD"/>
        </w:rPr>
        <w:tab/>
      </w:r>
      <w:r w:rsidR="00E50EC1" w:rsidRPr="001E6DC1">
        <w:rPr>
          <w:i/>
          <w:lang w:val="ro-MD"/>
        </w:rPr>
        <w:tab/>
      </w:r>
      <w:r w:rsidR="00E50EC1" w:rsidRPr="001E6DC1">
        <w:rPr>
          <w:i/>
          <w:lang w:val="ro-MD"/>
        </w:rPr>
        <w:tab/>
      </w:r>
      <w:r w:rsidR="00E50EC1" w:rsidRPr="001E6DC1">
        <w:rPr>
          <w:i/>
          <w:sz w:val="18"/>
          <w:szCs w:val="18"/>
          <w:lang w:val="ro-MD"/>
        </w:rPr>
        <w:tab/>
      </w:r>
      <w:r w:rsidR="00E50EC1" w:rsidRPr="001E6DC1">
        <w:rPr>
          <w:i/>
          <w:sz w:val="18"/>
          <w:szCs w:val="18"/>
          <w:lang w:val="ro-MD"/>
        </w:rPr>
        <w:tab/>
      </w:r>
      <w:r w:rsidR="00E50EC1" w:rsidRPr="001E6DC1">
        <w:rPr>
          <w:i/>
          <w:sz w:val="18"/>
          <w:szCs w:val="18"/>
          <w:lang w:val="ro-MD"/>
        </w:rPr>
        <w:tab/>
      </w:r>
      <w:r w:rsidR="00E50EC1" w:rsidRPr="001E6DC1">
        <w:rPr>
          <w:i/>
          <w:sz w:val="18"/>
          <w:szCs w:val="18"/>
          <w:lang w:val="ro-MD"/>
        </w:rPr>
        <w:tab/>
      </w:r>
      <w:r w:rsidR="00E50EC1" w:rsidRPr="001E6DC1">
        <w:rPr>
          <w:i/>
          <w:sz w:val="18"/>
          <w:szCs w:val="18"/>
          <w:lang w:val="ro-MD"/>
        </w:rPr>
        <w:tab/>
      </w:r>
      <w:r w:rsidR="00E50EC1" w:rsidRPr="001E6DC1">
        <w:rPr>
          <w:i/>
          <w:sz w:val="18"/>
          <w:szCs w:val="18"/>
          <w:lang w:val="ro-MD"/>
        </w:rPr>
        <w:tab/>
      </w:r>
      <w:r w:rsidR="00E50EC1" w:rsidRPr="001E6DC1">
        <w:rPr>
          <w:i/>
          <w:sz w:val="18"/>
          <w:szCs w:val="18"/>
          <w:lang w:val="ro-MD"/>
        </w:rPr>
        <w:tab/>
      </w:r>
      <w:r w:rsidR="00E50EC1" w:rsidRPr="001E6DC1">
        <w:rPr>
          <w:i/>
          <w:sz w:val="18"/>
          <w:szCs w:val="18"/>
          <w:lang w:val="ro-MD"/>
        </w:rPr>
        <w:tab/>
      </w:r>
      <w:r w:rsidR="00E50EC1" w:rsidRPr="001E6DC1">
        <w:rPr>
          <w:i/>
          <w:sz w:val="18"/>
          <w:szCs w:val="18"/>
          <w:lang w:val="ro-MD"/>
        </w:rPr>
        <w:tab/>
      </w:r>
      <w:r w:rsidR="00E50EC1" w:rsidRPr="001E6DC1">
        <w:rPr>
          <w:i/>
          <w:sz w:val="18"/>
          <w:szCs w:val="18"/>
          <w:lang w:val="ro-MD"/>
        </w:rPr>
        <w:tab/>
      </w:r>
    </w:p>
    <w:p w:rsidR="00E50EC1" w:rsidRPr="001E6DC1" w:rsidRDefault="00E50EC1" w:rsidP="00E50EC1">
      <w:pPr>
        <w:jc w:val="center"/>
        <w:rPr>
          <w:i/>
          <w:lang w:val="ro-MD"/>
        </w:rPr>
      </w:pPr>
    </w:p>
    <w:p w:rsidR="00FE3CF4" w:rsidRPr="001E6DC1" w:rsidRDefault="00FE3CF4" w:rsidP="00FE3CF4">
      <w:pPr>
        <w:jc w:val="both"/>
        <w:rPr>
          <w:lang w:val="ro-MD"/>
        </w:rPr>
      </w:pPr>
      <w:r w:rsidRPr="001E6DC1">
        <w:rPr>
          <w:noProof/>
          <w:lang w:val="ru-RU" w:eastAsia="ru-RU"/>
        </w:rPr>
        <w:drawing>
          <wp:inline distT="0" distB="0" distL="0" distR="0" wp14:anchorId="059FDBF9" wp14:editId="60C68E83">
            <wp:extent cx="5940425" cy="2557463"/>
            <wp:effectExtent l="0" t="0" r="3175" b="14605"/>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3CF4" w:rsidRPr="001E6DC1" w:rsidRDefault="00FE3CF4" w:rsidP="00FE3CF4">
      <w:pPr>
        <w:jc w:val="both"/>
        <w:rPr>
          <w:lang w:val="ro-MD"/>
        </w:rPr>
      </w:pPr>
    </w:p>
    <w:p w:rsidR="00AC09DA" w:rsidRPr="001E6DC1" w:rsidRDefault="00FE3CF4" w:rsidP="0067621A">
      <w:pPr>
        <w:ind w:firstLine="708"/>
        <w:jc w:val="both"/>
        <w:rPr>
          <w:sz w:val="26"/>
          <w:szCs w:val="26"/>
          <w:lang w:val="ro-MD"/>
        </w:rPr>
      </w:pPr>
      <w:r w:rsidRPr="001E6DC1">
        <w:rPr>
          <w:sz w:val="26"/>
          <w:szCs w:val="26"/>
          <w:lang w:val="ro-MD"/>
        </w:rPr>
        <w:t>Din suma totală a veniturilor bugetului raional</w:t>
      </w:r>
      <w:r w:rsidR="00D94647">
        <w:rPr>
          <w:sz w:val="26"/>
          <w:szCs w:val="26"/>
          <w:lang w:val="ro-MD"/>
        </w:rPr>
        <w:t>,</w:t>
      </w:r>
      <w:r w:rsidRPr="001E6DC1">
        <w:rPr>
          <w:sz w:val="26"/>
          <w:szCs w:val="26"/>
          <w:lang w:val="ro-MD"/>
        </w:rPr>
        <w:t xml:space="preserve"> veniturile proprii au constituit </w:t>
      </w:r>
      <w:r w:rsidR="008777F0" w:rsidRPr="001E6DC1">
        <w:rPr>
          <w:sz w:val="26"/>
          <w:szCs w:val="26"/>
          <w:lang w:val="ro-MD"/>
        </w:rPr>
        <w:t>12228,8</w:t>
      </w:r>
      <w:r w:rsidRPr="001E6DC1">
        <w:rPr>
          <w:sz w:val="26"/>
          <w:szCs w:val="26"/>
          <w:lang w:val="ro-MD"/>
        </w:rPr>
        <w:t xml:space="preserve"> mii lei ori la nivel de </w:t>
      </w:r>
      <w:r w:rsidR="008777F0" w:rsidRPr="001E6DC1">
        <w:rPr>
          <w:sz w:val="26"/>
          <w:szCs w:val="26"/>
          <w:lang w:val="ro-MD"/>
        </w:rPr>
        <w:t>102,4</w:t>
      </w:r>
      <w:r w:rsidRPr="001E6DC1">
        <w:rPr>
          <w:sz w:val="26"/>
          <w:szCs w:val="26"/>
          <w:lang w:val="ro-MD"/>
        </w:rPr>
        <w:t xml:space="preserve"> % față de planul precizat anual ( precizat anual – </w:t>
      </w:r>
      <w:r w:rsidR="008777F0" w:rsidRPr="001E6DC1">
        <w:rPr>
          <w:sz w:val="26"/>
          <w:szCs w:val="26"/>
          <w:lang w:val="ro-MD"/>
        </w:rPr>
        <w:t>11945,0</w:t>
      </w:r>
      <w:r w:rsidRPr="001E6DC1">
        <w:rPr>
          <w:sz w:val="26"/>
          <w:szCs w:val="26"/>
          <w:lang w:val="ro-MD"/>
        </w:rPr>
        <w:t xml:space="preserve"> mii lei ). În comparație cu anul 201</w:t>
      </w:r>
      <w:r w:rsidR="008777F0" w:rsidRPr="001E6DC1">
        <w:rPr>
          <w:sz w:val="26"/>
          <w:szCs w:val="26"/>
          <w:lang w:val="ro-MD"/>
        </w:rPr>
        <w:t>9</w:t>
      </w:r>
      <w:r w:rsidRPr="001E6DC1">
        <w:rPr>
          <w:sz w:val="26"/>
          <w:szCs w:val="26"/>
          <w:lang w:val="ro-MD"/>
        </w:rPr>
        <w:t xml:space="preserve"> sau acumulat venituri proprii cu </w:t>
      </w:r>
      <w:r w:rsidR="008777F0" w:rsidRPr="001E6DC1">
        <w:rPr>
          <w:sz w:val="26"/>
          <w:szCs w:val="26"/>
          <w:lang w:val="ro-MD"/>
        </w:rPr>
        <w:t>18041,2</w:t>
      </w:r>
      <w:r w:rsidRPr="001E6DC1">
        <w:rPr>
          <w:sz w:val="26"/>
          <w:szCs w:val="26"/>
          <w:lang w:val="ro-MD"/>
        </w:rPr>
        <w:t xml:space="preserve"> mii lei mai </w:t>
      </w:r>
      <w:proofErr w:type="spellStart"/>
      <w:r w:rsidR="008777F0" w:rsidRPr="001E6DC1">
        <w:rPr>
          <w:sz w:val="26"/>
          <w:szCs w:val="26"/>
          <w:lang w:val="ro-MD"/>
        </w:rPr>
        <w:t>putin</w:t>
      </w:r>
      <w:proofErr w:type="spellEnd"/>
      <w:r w:rsidR="008777F0" w:rsidRPr="001E6DC1">
        <w:rPr>
          <w:sz w:val="26"/>
          <w:szCs w:val="26"/>
          <w:lang w:val="ro-MD"/>
        </w:rPr>
        <w:t xml:space="preserve">, în legătură </w:t>
      </w:r>
      <w:r w:rsidR="00AC09DA" w:rsidRPr="001E6DC1">
        <w:rPr>
          <w:sz w:val="26"/>
          <w:szCs w:val="26"/>
          <w:lang w:val="ro-MD"/>
        </w:rPr>
        <w:t>cu modificarea actelor legislative privind politic</w:t>
      </w:r>
      <w:r w:rsidR="0067621A" w:rsidRPr="001E6DC1">
        <w:rPr>
          <w:sz w:val="26"/>
          <w:szCs w:val="26"/>
          <w:lang w:val="ro-MD"/>
        </w:rPr>
        <w:t>a</w:t>
      </w:r>
      <w:r w:rsidR="00AC09DA" w:rsidRPr="001E6DC1">
        <w:rPr>
          <w:sz w:val="26"/>
          <w:szCs w:val="26"/>
          <w:lang w:val="ro-MD"/>
        </w:rPr>
        <w:t xml:space="preserve"> bugetar fiscal</w:t>
      </w:r>
      <w:r w:rsidR="0067621A" w:rsidRPr="001E6DC1">
        <w:rPr>
          <w:sz w:val="26"/>
          <w:szCs w:val="26"/>
          <w:lang w:val="ro-MD"/>
        </w:rPr>
        <w:t>ă</w:t>
      </w:r>
    </w:p>
    <w:p w:rsidR="00EE09BA" w:rsidRPr="001E6DC1" w:rsidRDefault="008777F0" w:rsidP="00EE09BA">
      <w:pPr>
        <w:jc w:val="both"/>
        <w:rPr>
          <w:sz w:val="26"/>
          <w:szCs w:val="26"/>
          <w:lang w:val="ro-MD"/>
        </w:rPr>
      </w:pPr>
      <w:r w:rsidRPr="001E6DC1">
        <w:rPr>
          <w:sz w:val="26"/>
          <w:szCs w:val="26"/>
          <w:lang w:val="ro-MD"/>
        </w:rPr>
        <w:t xml:space="preserve"> și situația epidemiologică din </w:t>
      </w:r>
      <w:proofErr w:type="spellStart"/>
      <w:r w:rsidRPr="001E6DC1">
        <w:rPr>
          <w:sz w:val="26"/>
          <w:szCs w:val="26"/>
          <w:lang w:val="ro-MD"/>
        </w:rPr>
        <w:t>R.Moldova</w:t>
      </w:r>
      <w:proofErr w:type="spellEnd"/>
      <w:r w:rsidR="00FE3CF4" w:rsidRPr="001E6DC1">
        <w:rPr>
          <w:sz w:val="26"/>
          <w:szCs w:val="26"/>
          <w:lang w:val="ro-MD"/>
        </w:rPr>
        <w:t>.</w:t>
      </w:r>
    </w:p>
    <w:p w:rsidR="00042D4B" w:rsidRPr="001E6DC1" w:rsidRDefault="00042D4B" w:rsidP="00042D4B">
      <w:pPr>
        <w:jc w:val="center"/>
        <w:rPr>
          <w:b/>
          <w:i/>
          <w:sz w:val="26"/>
          <w:szCs w:val="26"/>
          <w:lang w:val="ro-MD"/>
        </w:rPr>
      </w:pPr>
      <w:r w:rsidRPr="001E6DC1">
        <w:rPr>
          <w:b/>
          <w:i/>
          <w:sz w:val="26"/>
          <w:szCs w:val="26"/>
          <w:lang w:val="ro-MD"/>
        </w:rPr>
        <w:t>1.1 Impozite pe venit:</w:t>
      </w:r>
    </w:p>
    <w:p w:rsidR="00EE09BA" w:rsidRPr="001E6DC1" w:rsidRDefault="00FE3CF4" w:rsidP="0067621A">
      <w:pPr>
        <w:ind w:firstLine="708"/>
        <w:jc w:val="both"/>
        <w:rPr>
          <w:sz w:val="26"/>
          <w:szCs w:val="26"/>
          <w:lang w:val="ro-MD"/>
        </w:rPr>
      </w:pPr>
      <w:r w:rsidRPr="001E6DC1">
        <w:rPr>
          <w:sz w:val="26"/>
          <w:szCs w:val="26"/>
          <w:lang w:val="ro-MD"/>
        </w:rPr>
        <w:t xml:space="preserve">Din suma totală a veniturilor, </w:t>
      </w:r>
      <w:r w:rsidRPr="001E6DC1">
        <w:rPr>
          <w:i/>
          <w:sz w:val="26"/>
          <w:szCs w:val="26"/>
          <w:lang w:val="ro-MD"/>
        </w:rPr>
        <w:t>impozitele pe venit</w:t>
      </w:r>
      <w:r w:rsidRPr="001E6DC1">
        <w:rPr>
          <w:sz w:val="26"/>
          <w:szCs w:val="26"/>
          <w:lang w:val="ro-MD"/>
        </w:rPr>
        <w:t xml:space="preserve"> au fost acumulate în sumă de </w:t>
      </w:r>
      <w:r w:rsidR="008777F0" w:rsidRPr="001E6DC1">
        <w:rPr>
          <w:sz w:val="26"/>
          <w:szCs w:val="26"/>
          <w:lang w:val="ro-MD"/>
        </w:rPr>
        <w:t>6811,2</w:t>
      </w:r>
      <w:r w:rsidRPr="001E6DC1">
        <w:rPr>
          <w:sz w:val="26"/>
          <w:szCs w:val="26"/>
          <w:lang w:val="ro-MD"/>
        </w:rPr>
        <w:t xml:space="preserve"> mii lei, la nivel de </w:t>
      </w:r>
      <w:r w:rsidR="008777F0" w:rsidRPr="001E6DC1">
        <w:rPr>
          <w:sz w:val="26"/>
          <w:szCs w:val="26"/>
          <w:lang w:val="ro-MD"/>
        </w:rPr>
        <w:t>112,6</w:t>
      </w:r>
      <w:r w:rsidRPr="001E6DC1">
        <w:rPr>
          <w:sz w:val="26"/>
          <w:szCs w:val="26"/>
          <w:lang w:val="ro-MD"/>
        </w:rPr>
        <w:t xml:space="preserve"> la sută </w:t>
      </w:r>
      <w:proofErr w:type="spellStart"/>
      <w:r w:rsidRPr="001E6DC1">
        <w:rPr>
          <w:sz w:val="26"/>
          <w:szCs w:val="26"/>
          <w:lang w:val="ro-MD"/>
        </w:rPr>
        <w:t>faţă</w:t>
      </w:r>
      <w:proofErr w:type="spellEnd"/>
      <w:r w:rsidRPr="001E6DC1">
        <w:rPr>
          <w:sz w:val="26"/>
          <w:szCs w:val="26"/>
          <w:lang w:val="ro-MD"/>
        </w:rPr>
        <w:t xml:space="preserve"> de sarcinile stabilite pentru anul 20</w:t>
      </w:r>
      <w:r w:rsidR="008777F0" w:rsidRPr="001E6DC1">
        <w:rPr>
          <w:sz w:val="26"/>
          <w:szCs w:val="26"/>
          <w:lang w:val="ro-MD"/>
        </w:rPr>
        <w:t>20</w:t>
      </w:r>
      <w:r w:rsidRPr="001E6DC1">
        <w:rPr>
          <w:sz w:val="26"/>
          <w:szCs w:val="26"/>
          <w:lang w:val="ro-MD"/>
        </w:rPr>
        <w:t xml:space="preserve">. </w:t>
      </w:r>
      <w:r w:rsidR="00CA2A46" w:rsidRPr="001E6DC1">
        <w:rPr>
          <w:sz w:val="26"/>
          <w:szCs w:val="26"/>
          <w:lang w:val="ro-MD"/>
        </w:rPr>
        <w:tab/>
      </w:r>
      <w:r w:rsidRPr="001E6DC1">
        <w:rPr>
          <w:sz w:val="26"/>
          <w:szCs w:val="26"/>
          <w:lang w:val="ro-MD"/>
        </w:rPr>
        <w:t>Comparativ cu perioada similară a anului 20</w:t>
      </w:r>
      <w:r w:rsidR="008777F0" w:rsidRPr="001E6DC1">
        <w:rPr>
          <w:sz w:val="26"/>
          <w:szCs w:val="26"/>
          <w:lang w:val="ro-MD"/>
        </w:rPr>
        <w:t>19</w:t>
      </w:r>
      <w:r w:rsidRPr="001E6DC1">
        <w:rPr>
          <w:sz w:val="26"/>
          <w:szCs w:val="26"/>
          <w:lang w:val="ro-MD"/>
        </w:rPr>
        <w:t xml:space="preserve"> veniturile din impozite pe venit au înregistrat o </w:t>
      </w:r>
      <w:r w:rsidR="008777F0" w:rsidRPr="001E6DC1">
        <w:rPr>
          <w:sz w:val="26"/>
          <w:szCs w:val="26"/>
          <w:lang w:val="ro-MD"/>
        </w:rPr>
        <w:t xml:space="preserve">diminuare </w:t>
      </w:r>
      <w:r w:rsidRPr="001E6DC1">
        <w:rPr>
          <w:sz w:val="26"/>
          <w:szCs w:val="26"/>
          <w:lang w:val="ro-MD"/>
        </w:rPr>
        <w:t xml:space="preserve">cu </w:t>
      </w:r>
      <w:r w:rsidR="008777F0" w:rsidRPr="001E6DC1">
        <w:rPr>
          <w:sz w:val="26"/>
          <w:szCs w:val="26"/>
          <w:lang w:val="ro-MD"/>
        </w:rPr>
        <w:t>5297,9</w:t>
      </w:r>
      <w:r w:rsidRPr="001E6DC1">
        <w:rPr>
          <w:sz w:val="26"/>
          <w:szCs w:val="26"/>
          <w:lang w:val="ro-MD"/>
        </w:rPr>
        <w:t xml:space="preserve"> mii lei.</w:t>
      </w:r>
    </w:p>
    <w:p w:rsidR="00042D4B" w:rsidRPr="001E6DC1" w:rsidRDefault="00042D4B" w:rsidP="00042D4B">
      <w:pPr>
        <w:ind w:firstLine="708"/>
        <w:jc w:val="center"/>
        <w:rPr>
          <w:b/>
          <w:i/>
          <w:sz w:val="26"/>
          <w:szCs w:val="26"/>
          <w:lang w:val="ro-MD"/>
        </w:rPr>
      </w:pPr>
      <w:r w:rsidRPr="001E6DC1">
        <w:rPr>
          <w:b/>
          <w:i/>
          <w:sz w:val="26"/>
          <w:szCs w:val="26"/>
          <w:lang w:val="ro-MD"/>
        </w:rPr>
        <w:t>1.2 Taxele pentru resurse naturale:</w:t>
      </w:r>
    </w:p>
    <w:p w:rsidR="00FC651C" w:rsidRPr="001E6DC1" w:rsidRDefault="00FC651C" w:rsidP="00FC651C">
      <w:pPr>
        <w:ind w:firstLine="709"/>
        <w:jc w:val="both"/>
        <w:rPr>
          <w:sz w:val="26"/>
          <w:szCs w:val="26"/>
          <w:lang w:val="ro-MD"/>
        </w:rPr>
      </w:pPr>
      <w:r w:rsidRPr="001E6DC1">
        <w:rPr>
          <w:rFonts w:eastAsia="Calibri"/>
          <w:sz w:val="26"/>
          <w:szCs w:val="26"/>
          <w:lang w:val="ro-MD"/>
        </w:rPr>
        <w:t xml:space="preserve">La acest capitol au fost acumulate venituri </w:t>
      </w:r>
      <w:r w:rsidRPr="001E6DC1">
        <w:rPr>
          <w:sz w:val="26"/>
          <w:szCs w:val="26"/>
          <w:lang w:val="ro-MD"/>
        </w:rPr>
        <w:t xml:space="preserve">în sumă de </w:t>
      </w:r>
      <w:r w:rsidR="008777F0" w:rsidRPr="001E6DC1">
        <w:rPr>
          <w:sz w:val="26"/>
          <w:szCs w:val="26"/>
          <w:lang w:val="ro-MD"/>
        </w:rPr>
        <w:t>79,3</w:t>
      </w:r>
      <w:r w:rsidRPr="001E6DC1">
        <w:rPr>
          <w:sz w:val="26"/>
          <w:szCs w:val="26"/>
          <w:lang w:val="ro-MD"/>
        </w:rPr>
        <w:t xml:space="preserve"> mii lei. La aceast</w:t>
      </w:r>
      <w:r w:rsidR="00765464" w:rsidRPr="001E6DC1">
        <w:rPr>
          <w:sz w:val="26"/>
          <w:szCs w:val="26"/>
          <w:lang w:val="ro-MD"/>
        </w:rPr>
        <w:t>ă</w:t>
      </w:r>
      <w:r w:rsidRPr="001E6DC1">
        <w:rPr>
          <w:sz w:val="26"/>
          <w:szCs w:val="26"/>
          <w:lang w:val="ro-MD"/>
        </w:rPr>
        <w:t xml:space="preserve"> categorie se referă următoarele tipuri de venituri: </w:t>
      </w:r>
    </w:p>
    <w:p w:rsidR="00FC651C" w:rsidRPr="001E6DC1" w:rsidRDefault="00FC651C" w:rsidP="00FC651C">
      <w:pPr>
        <w:ind w:firstLine="709"/>
        <w:jc w:val="both"/>
        <w:rPr>
          <w:rFonts w:eastAsia="Calibri"/>
          <w:sz w:val="26"/>
          <w:szCs w:val="26"/>
          <w:lang w:val="ro-MD"/>
        </w:rPr>
      </w:pPr>
      <w:r w:rsidRPr="001E6DC1">
        <w:rPr>
          <w:sz w:val="26"/>
          <w:szCs w:val="26"/>
          <w:lang w:val="ro-MD"/>
        </w:rPr>
        <w:t>–</w:t>
      </w:r>
      <w:r w:rsidR="00CA2A46" w:rsidRPr="001E6DC1">
        <w:rPr>
          <w:sz w:val="26"/>
          <w:szCs w:val="26"/>
          <w:lang w:val="ro-MD"/>
        </w:rPr>
        <w:t xml:space="preserve"> </w:t>
      </w:r>
      <w:r w:rsidRPr="001E6DC1">
        <w:rPr>
          <w:rFonts w:eastAsia="Calibri"/>
          <w:i/>
          <w:sz w:val="26"/>
          <w:szCs w:val="26"/>
          <w:lang w:val="ro-MD"/>
        </w:rPr>
        <w:t>taxa pentru apă</w:t>
      </w:r>
      <w:r w:rsidRPr="001E6DC1">
        <w:rPr>
          <w:rFonts w:eastAsia="Calibri"/>
          <w:sz w:val="26"/>
          <w:szCs w:val="26"/>
          <w:lang w:val="ro-MD"/>
        </w:rPr>
        <w:t xml:space="preserve"> a fost executată în sumă de </w:t>
      </w:r>
      <w:r w:rsidR="00EA1F2F" w:rsidRPr="001E6DC1">
        <w:rPr>
          <w:rFonts w:eastAsia="Calibri"/>
          <w:sz w:val="26"/>
          <w:szCs w:val="26"/>
          <w:lang w:val="ro-MD"/>
        </w:rPr>
        <w:t xml:space="preserve">31,7 </w:t>
      </w:r>
      <w:r w:rsidRPr="001E6DC1">
        <w:rPr>
          <w:rFonts w:eastAsia="Calibri"/>
          <w:sz w:val="26"/>
          <w:szCs w:val="26"/>
          <w:lang w:val="ro-MD"/>
        </w:rPr>
        <w:t>mii lei</w:t>
      </w:r>
      <w:r w:rsidR="00A23FA9" w:rsidRPr="001E6DC1">
        <w:rPr>
          <w:rFonts w:eastAsia="Calibri"/>
          <w:sz w:val="26"/>
          <w:szCs w:val="26"/>
          <w:lang w:val="ro-MD"/>
        </w:rPr>
        <w:t>,</w:t>
      </w:r>
      <w:r w:rsidRPr="001E6DC1">
        <w:rPr>
          <w:rFonts w:eastAsia="Calibri"/>
          <w:sz w:val="26"/>
          <w:szCs w:val="26"/>
          <w:lang w:val="ro-MD"/>
        </w:rPr>
        <w:t xml:space="preserve"> </w:t>
      </w:r>
      <w:r w:rsidR="00A23FA9" w:rsidRPr="001E6DC1">
        <w:rPr>
          <w:rFonts w:eastAsia="Calibri"/>
          <w:sz w:val="26"/>
          <w:szCs w:val="26"/>
          <w:lang w:val="ro-MD"/>
        </w:rPr>
        <w:t xml:space="preserve">din planul precizat anual </w:t>
      </w:r>
      <w:r w:rsidR="00EA1F2F" w:rsidRPr="001E6DC1">
        <w:rPr>
          <w:rFonts w:eastAsia="Calibri"/>
          <w:sz w:val="26"/>
          <w:szCs w:val="26"/>
          <w:lang w:val="ro-MD"/>
        </w:rPr>
        <w:t>120,0</w:t>
      </w:r>
      <w:r w:rsidR="00A23FA9" w:rsidRPr="001E6DC1">
        <w:rPr>
          <w:rFonts w:eastAsia="Calibri"/>
          <w:sz w:val="26"/>
          <w:szCs w:val="26"/>
          <w:lang w:val="ro-MD"/>
        </w:rPr>
        <w:t xml:space="preserve"> mii lei cu</w:t>
      </w:r>
      <w:r w:rsidR="00EA1F2F" w:rsidRPr="001E6DC1">
        <w:rPr>
          <w:rFonts w:eastAsia="Calibri"/>
          <w:sz w:val="26"/>
          <w:szCs w:val="26"/>
          <w:lang w:val="ro-MD"/>
        </w:rPr>
        <w:t xml:space="preserve"> 88,3</w:t>
      </w:r>
      <w:r w:rsidR="00CA2A46" w:rsidRPr="001E6DC1">
        <w:rPr>
          <w:rFonts w:eastAsia="Calibri"/>
          <w:sz w:val="26"/>
          <w:szCs w:val="26"/>
          <w:lang w:val="ro-MD"/>
        </w:rPr>
        <w:t xml:space="preserve"> mii lei </w:t>
      </w:r>
      <w:r w:rsidRPr="001E6DC1">
        <w:rPr>
          <w:rFonts w:eastAsia="Calibri"/>
          <w:sz w:val="26"/>
          <w:szCs w:val="26"/>
          <w:lang w:val="ro-MD"/>
        </w:rPr>
        <w:t xml:space="preserve">mai </w:t>
      </w:r>
      <w:r w:rsidR="00EA1F2F" w:rsidRPr="001E6DC1">
        <w:rPr>
          <w:rFonts w:eastAsia="Calibri"/>
          <w:sz w:val="26"/>
          <w:szCs w:val="26"/>
          <w:lang w:val="ro-MD"/>
        </w:rPr>
        <w:t>puțin</w:t>
      </w:r>
      <w:r w:rsidRPr="001E6DC1">
        <w:rPr>
          <w:rFonts w:eastAsia="Calibri"/>
          <w:sz w:val="26"/>
          <w:szCs w:val="26"/>
          <w:lang w:val="ro-MD"/>
        </w:rPr>
        <w:t xml:space="preserve"> </w:t>
      </w:r>
      <w:proofErr w:type="spellStart"/>
      <w:r w:rsidRPr="001E6DC1">
        <w:rPr>
          <w:rFonts w:eastAsia="Calibri"/>
          <w:sz w:val="26"/>
          <w:szCs w:val="26"/>
          <w:lang w:val="ro-MD"/>
        </w:rPr>
        <w:t>faţă</w:t>
      </w:r>
      <w:proofErr w:type="spellEnd"/>
      <w:r w:rsidRPr="001E6DC1">
        <w:rPr>
          <w:rFonts w:eastAsia="Calibri"/>
          <w:sz w:val="26"/>
          <w:szCs w:val="26"/>
          <w:lang w:val="ro-MD"/>
        </w:rPr>
        <w:t xml:space="preserve"> </w:t>
      </w:r>
      <w:r w:rsidR="00A23FA9" w:rsidRPr="001E6DC1">
        <w:rPr>
          <w:rFonts w:eastAsia="Calibri"/>
          <w:sz w:val="26"/>
          <w:szCs w:val="26"/>
          <w:lang w:val="ro-MD"/>
        </w:rPr>
        <w:t>planul precizat</w:t>
      </w:r>
      <w:r w:rsidRPr="001E6DC1">
        <w:rPr>
          <w:rFonts w:eastAsia="Calibri"/>
          <w:sz w:val="26"/>
          <w:szCs w:val="26"/>
          <w:lang w:val="ro-MD"/>
        </w:rPr>
        <w:t>;</w:t>
      </w:r>
    </w:p>
    <w:p w:rsidR="00FC651C" w:rsidRPr="001E6DC1" w:rsidRDefault="00FC651C" w:rsidP="00FC651C">
      <w:pPr>
        <w:ind w:firstLine="709"/>
        <w:jc w:val="both"/>
        <w:rPr>
          <w:rFonts w:eastAsia="Calibri"/>
          <w:sz w:val="26"/>
          <w:szCs w:val="26"/>
          <w:lang w:val="ro-MD"/>
        </w:rPr>
      </w:pPr>
      <w:r w:rsidRPr="001E6DC1">
        <w:rPr>
          <w:sz w:val="26"/>
          <w:szCs w:val="26"/>
          <w:lang w:val="ro-MD"/>
        </w:rPr>
        <w:t>–</w:t>
      </w:r>
      <w:r w:rsidR="00CA2A46" w:rsidRPr="001E6DC1">
        <w:rPr>
          <w:sz w:val="26"/>
          <w:szCs w:val="26"/>
          <w:lang w:val="ro-MD"/>
        </w:rPr>
        <w:t xml:space="preserve"> </w:t>
      </w:r>
      <w:r w:rsidRPr="001E6DC1">
        <w:rPr>
          <w:rFonts w:eastAsia="Calibri"/>
          <w:i/>
          <w:sz w:val="26"/>
          <w:szCs w:val="26"/>
          <w:lang w:val="ro-MD"/>
        </w:rPr>
        <w:t>taxa pentru extragerea mineralelor utile</w:t>
      </w:r>
      <w:r w:rsidRPr="001E6DC1">
        <w:rPr>
          <w:rFonts w:eastAsia="Calibri"/>
          <w:sz w:val="26"/>
          <w:szCs w:val="26"/>
          <w:lang w:val="ro-MD"/>
        </w:rPr>
        <w:t xml:space="preserve"> a fost încasată în sumă de </w:t>
      </w:r>
      <w:r w:rsidR="003311FA" w:rsidRPr="001E6DC1">
        <w:rPr>
          <w:rFonts w:eastAsia="Calibri"/>
          <w:sz w:val="26"/>
          <w:szCs w:val="26"/>
          <w:lang w:val="ro-MD"/>
        </w:rPr>
        <w:t>5,3</w:t>
      </w:r>
      <w:r w:rsidRPr="001E6DC1">
        <w:rPr>
          <w:rFonts w:eastAsia="Calibri"/>
          <w:sz w:val="26"/>
          <w:szCs w:val="26"/>
          <w:lang w:val="ro-MD"/>
        </w:rPr>
        <w:t xml:space="preserve"> mii lei</w:t>
      </w:r>
      <w:r w:rsidR="00A23FA9" w:rsidRPr="001E6DC1">
        <w:rPr>
          <w:rFonts w:eastAsia="Calibri"/>
          <w:sz w:val="26"/>
          <w:szCs w:val="26"/>
          <w:lang w:val="ro-MD"/>
        </w:rPr>
        <w:t>,</w:t>
      </w:r>
      <w:r w:rsidR="00CA2A46" w:rsidRPr="001E6DC1">
        <w:rPr>
          <w:rFonts w:eastAsia="Calibri"/>
          <w:sz w:val="26"/>
          <w:szCs w:val="26"/>
          <w:lang w:val="ro-MD"/>
        </w:rPr>
        <w:t xml:space="preserve"> cu </w:t>
      </w:r>
      <w:r w:rsidR="003311FA" w:rsidRPr="001E6DC1">
        <w:rPr>
          <w:rFonts w:eastAsia="Calibri"/>
          <w:sz w:val="26"/>
          <w:szCs w:val="26"/>
          <w:lang w:val="ro-MD"/>
        </w:rPr>
        <w:t>4,8</w:t>
      </w:r>
      <w:r w:rsidR="00CA2A46" w:rsidRPr="001E6DC1">
        <w:rPr>
          <w:rFonts w:eastAsia="Calibri"/>
          <w:sz w:val="26"/>
          <w:szCs w:val="26"/>
          <w:lang w:val="ro-MD"/>
        </w:rPr>
        <w:t xml:space="preserve"> mii lei mai </w:t>
      </w:r>
      <w:r w:rsidR="003311FA" w:rsidRPr="001E6DC1">
        <w:rPr>
          <w:rFonts w:eastAsia="Calibri"/>
          <w:sz w:val="26"/>
          <w:szCs w:val="26"/>
          <w:lang w:val="ro-MD"/>
        </w:rPr>
        <w:t xml:space="preserve">puțin </w:t>
      </w:r>
      <w:proofErr w:type="spellStart"/>
      <w:r w:rsidRPr="001E6DC1">
        <w:rPr>
          <w:rFonts w:eastAsia="Calibri"/>
          <w:sz w:val="26"/>
          <w:szCs w:val="26"/>
          <w:lang w:val="ro-MD"/>
        </w:rPr>
        <w:t>faţă</w:t>
      </w:r>
      <w:proofErr w:type="spellEnd"/>
      <w:r w:rsidRPr="001E6DC1">
        <w:rPr>
          <w:rFonts w:eastAsia="Calibri"/>
          <w:sz w:val="26"/>
          <w:szCs w:val="26"/>
          <w:lang w:val="ro-MD"/>
        </w:rPr>
        <w:t xml:space="preserve"> de anul precedent;</w:t>
      </w:r>
    </w:p>
    <w:p w:rsidR="00FC651C" w:rsidRPr="001E6DC1" w:rsidRDefault="00FC651C" w:rsidP="00FC651C">
      <w:pPr>
        <w:ind w:firstLine="709"/>
        <w:jc w:val="both"/>
        <w:rPr>
          <w:rFonts w:eastAsia="Calibri"/>
          <w:sz w:val="26"/>
          <w:szCs w:val="26"/>
          <w:lang w:val="ro-MD"/>
        </w:rPr>
      </w:pPr>
      <w:r w:rsidRPr="001E6DC1">
        <w:rPr>
          <w:sz w:val="26"/>
          <w:szCs w:val="26"/>
          <w:lang w:val="ro-MD"/>
        </w:rPr>
        <w:lastRenderedPageBreak/>
        <w:t>–</w:t>
      </w:r>
      <w:r w:rsidR="00CA2A46" w:rsidRPr="001E6DC1">
        <w:rPr>
          <w:sz w:val="26"/>
          <w:szCs w:val="26"/>
          <w:lang w:val="ro-MD"/>
        </w:rPr>
        <w:t xml:space="preserve"> </w:t>
      </w:r>
      <w:r w:rsidRPr="001E6DC1">
        <w:rPr>
          <w:rFonts w:eastAsia="Calibri"/>
          <w:i/>
          <w:sz w:val="26"/>
          <w:szCs w:val="26"/>
          <w:lang w:val="ro-MD"/>
        </w:rPr>
        <w:t>taxa pentru lemnul eliberat pe picior</w:t>
      </w:r>
      <w:r w:rsidRPr="001E6DC1">
        <w:rPr>
          <w:rFonts w:eastAsia="Calibri"/>
          <w:sz w:val="26"/>
          <w:szCs w:val="26"/>
          <w:lang w:val="ro-MD"/>
        </w:rPr>
        <w:t xml:space="preserve"> a fost executată în sumă de </w:t>
      </w:r>
      <w:r w:rsidR="003311FA" w:rsidRPr="001E6DC1">
        <w:rPr>
          <w:rFonts w:eastAsia="Calibri"/>
          <w:sz w:val="26"/>
          <w:szCs w:val="26"/>
          <w:lang w:val="ro-MD"/>
        </w:rPr>
        <w:t>42,3</w:t>
      </w:r>
      <w:r w:rsidR="00A23FA9" w:rsidRPr="001E6DC1">
        <w:rPr>
          <w:rFonts w:eastAsia="Calibri"/>
          <w:sz w:val="26"/>
          <w:szCs w:val="26"/>
          <w:lang w:val="ro-MD"/>
        </w:rPr>
        <w:t xml:space="preserve"> </w:t>
      </w:r>
      <w:r w:rsidRPr="001E6DC1">
        <w:rPr>
          <w:rFonts w:eastAsia="Calibri"/>
          <w:sz w:val="26"/>
          <w:szCs w:val="26"/>
          <w:lang w:val="ro-MD"/>
        </w:rPr>
        <w:t>mii lei, sau la nivel de 105,</w:t>
      </w:r>
      <w:r w:rsidR="003311FA" w:rsidRPr="001E6DC1">
        <w:rPr>
          <w:rFonts w:eastAsia="Calibri"/>
          <w:sz w:val="26"/>
          <w:szCs w:val="26"/>
          <w:lang w:val="ro-MD"/>
        </w:rPr>
        <w:t>1</w:t>
      </w:r>
      <w:r w:rsidRPr="001E6DC1">
        <w:rPr>
          <w:rFonts w:eastAsia="Calibri"/>
          <w:sz w:val="26"/>
          <w:szCs w:val="26"/>
          <w:lang w:val="ro-MD"/>
        </w:rPr>
        <w:t xml:space="preserve"> la sută către planul precizat anual </w:t>
      </w:r>
      <w:proofErr w:type="spellStart"/>
      <w:r w:rsidRPr="001E6DC1">
        <w:rPr>
          <w:rFonts w:eastAsia="Calibri"/>
          <w:sz w:val="26"/>
          <w:szCs w:val="26"/>
          <w:lang w:val="ro-MD"/>
        </w:rPr>
        <w:t>şi</w:t>
      </w:r>
      <w:proofErr w:type="spellEnd"/>
      <w:r w:rsidRPr="001E6DC1">
        <w:rPr>
          <w:rFonts w:eastAsia="Calibri"/>
          <w:sz w:val="26"/>
          <w:szCs w:val="26"/>
          <w:lang w:val="ro-MD"/>
        </w:rPr>
        <w:t xml:space="preserve"> la nivel de </w:t>
      </w:r>
      <w:r w:rsidR="003311FA" w:rsidRPr="001E6DC1">
        <w:rPr>
          <w:rFonts w:eastAsia="Calibri"/>
          <w:sz w:val="26"/>
          <w:szCs w:val="26"/>
          <w:lang w:val="ro-MD"/>
        </w:rPr>
        <w:t>13,0</w:t>
      </w:r>
      <w:r w:rsidRPr="001E6DC1">
        <w:rPr>
          <w:rFonts w:eastAsia="Calibri"/>
          <w:sz w:val="26"/>
          <w:szCs w:val="26"/>
          <w:lang w:val="ro-MD"/>
        </w:rPr>
        <w:t xml:space="preserve"> la sută </w:t>
      </w:r>
      <w:proofErr w:type="spellStart"/>
      <w:r w:rsidRPr="001E6DC1">
        <w:rPr>
          <w:rFonts w:eastAsia="Calibri"/>
          <w:sz w:val="26"/>
          <w:szCs w:val="26"/>
          <w:lang w:val="ro-MD"/>
        </w:rPr>
        <w:t>faţă</w:t>
      </w:r>
      <w:proofErr w:type="spellEnd"/>
      <w:r w:rsidRPr="001E6DC1">
        <w:rPr>
          <w:rFonts w:eastAsia="Calibri"/>
          <w:sz w:val="26"/>
          <w:szCs w:val="26"/>
          <w:lang w:val="ro-MD"/>
        </w:rPr>
        <w:t xml:space="preserve"> de anul precedent.</w:t>
      </w:r>
    </w:p>
    <w:p w:rsidR="00042D4B" w:rsidRPr="001E6DC1" w:rsidRDefault="00042D4B" w:rsidP="00042D4B">
      <w:pPr>
        <w:ind w:firstLine="709"/>
        <w:jc w:val="center"/>
        <w:rPr>
          <w:rFonts w:eastAsia="Calibri"/>
          <w:b/>
          <w:i/>
          <w:sz w:val="26"/>
          <w:szCs w:val="26"/>
          <w:lang w:val="ro-MD"/>
        </w:rPr>
      </w:pPr>
      <w:r w:rsidRPr="001E6DC1">
        <w:rPr>
          <w:rFonts w:eastAsia="Calibri"/>
          <w:b/>
          <w:i/>
          <w:sz w:val="26"/>
          <w:szCs w:val="26"/>
          <w:lang w:val="ro-MD"/>
        </w:rPr>
        <w:t xml:space="preserve">1.3 Venituri din </w:t>
      </w:r>
      <w:proofErr w:type="spellStart"/>
      <w:r w:rsidRPr="001E6DC1">
        <w:rPr>
          <w:rFonts w:eastAsia="Calibri"/>
          <w:b/>
          <w:i/>
          <w:sz w:val="26"/>
          <w:szCs w:val="26"/>
          <w:lang w:val="ro-MD"/>
        </w:rPr>
        <w:t>vînzarea</w:t>
      </w:r>
      <w:proofErr w:type="spellEnd"/>
      <w:r w:rsidRPr="001E6DC1">
        <w:rPr>
          <w:rFonts w:eastAsia="Calibri"/>
          <w:b/>
          <w:i/>
          <w:sz w:val="26"/>
          <w:szCs w:val="26"/>
          <w:lang w:val="ro-MD"/>
        </w:rPr>
        <w:t xml:space="preserve"> mărfurilor și serviciilor:</w:t>
      </w:r>
    </w:p>
    <w:p w:rsidR="00AC09DA" w:rsidRPr="001E6DC1" w:rsidRDefault="00FE3CF4" w:rsidP="0067621A">
      <w:pPr>
        <w:ind w:firstLine="708"/>
        <w:jc w:val="both"/>
        <w:rPr>
          <w:sz w:val="26"/>
          <w:szCs w:val="26"/>
          <w:lang w:val="ro-MD"/>
        </w:rPr>
      </w:pPr>
      <w:r w:rsidRPr="001E6DC1">
        <w:rPr>
          <w:sz w:val="26"/>
          <w:szCs w:val="26"/>
          <w:lang w:val="ro-MD"/>
        </w:rPr>
        <w:t xml:space="preserve">Veniturile din </w:t>
      </w:r>
      <w:r w:rsidR="00D02549" w:rsidRPr="001E6DC1">
        <w:rPr>
          <w:sz w:val="26"/>
          <w:szCs w:val="26"/>
          <w:lang w:val="ro-MD"/>
        </w:rPr>
        <w:t xml:space="preserve">comercializarea </w:t>
      </w:r>
      <w:r w:rsidRPr="001E6DC1">
        <w:rPr>
          <w:sz w:val="26"/>
          <w:szCs w:val="26"/>
          <w:lang w:val="ro-MD"/>
        </w:rPr>
        <w:t xml:space="preserve">mărfurilor și serviciilor au fost acumulate de instituțiile bugetare în sumă de </w:t>
      </w:r>
      <w:r w:rsidR="003311FA" w:rsidRPr="001E6DC1">
        <w:rPr>
          <w:sz w:val="26"/>
          <w:szCs w:val="26"/>
          <w:lang w:val="ro-MD"/>
        </w:rPr>
        <w:t>5135,9</w:t>
      </w:r>
      <w:r w:rsidRPr="001E6DC1">
        <w:rPr>
          <w:sz w:val="26"/>
          <w:szCs w:val="26"/>
          <w:lang w:val="ro-MD"/>
        </w:rPr>
        <w:t xml:space="preserve"> mii lei, la nivel de </w:t>
      </w:r>
      <w:r w:rsidR="003311FA" w:rsidRPr="001E6DC1">
        <w:rPr>
          <w:sz w:val="26"/>
          <w:szCs w:val="26"/>
          <w:lang w:val="ro-MD"/>
        </w:rPr>
        <w:t>92,7</w:t>
      </w:r>
      <w:r w:rsidRPr="001E6DC1">
        <w:rPr>
          <w:sz w:val="26"/>
          <w:szCs w:val="26"/>
          <w:lang w:val="ro-MD"/>
        </w:rPr>
        <w:t xml:space="preserve"> la sută </w:t>
      </w:r>
      <w:proofErr w:type="spellStart"/>
      <w:r w:rsidRPr="001E6DC1">
        <w:rPr>
          <w:sz w:val="26"/>
          <w:szCs w:val="26"/>
          <w:lang w:val="ro-MD"/>
        </w:rPr>
        <w:t>faţă</w:t>
      </w:r>
      <w:proofErr w:type="spellEnd"/>
      <w:r w:rsidRPr="001E6DC1">
        <w:rPr>
          <w:sz w:val="26"/>
          <w:szCs w:val="26"/>
          <w:lang w:val="ro-MD"/>
        </w:rPr>
        <w:t xml:space="preserve"> de prevederile anuale</w:t>
      </w:r>
      <w:r w:rsidR="00851944" w:rsidRPr="001E6DC1">
        <w:rPr>
          <w:sz w:val="26"/>
          <w:szCs w:val="26"/>
          <w:lang w:val="ro-MD"/>
        </w:rPr>
        <w:t xml:space="preserve">, plan precizat </w:t>
      </w:r>
      <w:r w:rsidR="003311FA" w:rsidRPr="001E6DC1">
        <w:rPr>
          <w:sz w:val="26"/>
          <w:szCs w:val="26"/>
          <w:lang w:val="ro-MD"/>
        </w:rPr>
        <w:t>5541,3</w:t>
      </w:r>
      <w:r w:rsidRPr="001E6DC1">
        <w:rPr>
          <w:sz w:val="26"/>
          <w:szCs w:val="26"/>
          <w:lang w:val="ro-MD"/>
        </w:rPr>
        <w:t xml:space="preserve"> comparativ cu perioada respectivă a anului 201</w:t>
      </w:r>
      <w:r w:rsidR="003311FA" w:rsidRPr="001E6DC1">
        <w:rPr>
          <w:sz w:val="26"/>
          <w:szCs w:val="26"/>
          <w:lang w:val="ro-MD"/>
        </w:rPr>
        <w:t>9</w:t>
      </w:r>
      <w:r w:rsidRPr="001E6DC1">
        <w:rPr>
          <w:sz w:val="26"/>
          <w:szCs w:val="26"/>
          <w:lang w:val="ro-MD"/>
        </w:rPr>
        <w:t xml:space="preserve">, veniturile mijloacelor colectate ale instituțiilor publice s-au </w:t>
      </w:r>
      <w:r w:rsidR="003311FA" w:rsidRPr="001E6DC1">
        <w:rPr>
          <w:sz w:val="26"/>
          <w:szCs w:val="26"/>
          <w:lang w:val="ro-MD"/>
        </w:rPr>
        <w:t>diminuat</w:t>
      </w:r>
      <w:r w:rsidRPr="001E6DC1">
        <w:rPr>
          <w:sz w:val="26"/>
          <w:szCs w:val="26"/>
          <w:lang w:val="ro-MD"/>
        </w:rPr>
        <w:t xml:space="preserve"> cu </w:t>
      </w:r>
      <w:r w:rsidR="003311FA" w:rsidRPr="001E6DC1">
        <w:rPr>
          <w:sz w:val="26"/>
          <w:szCs w:val="26"/>
          <w:lang w:val="ro-MD"/>
        </w:rPr>
        <w:t>1321,1</w:t>
      </w:r>
      <w:r w:rsidRPr="001E6DC1">
        <w:rPr>
          <w:sz w:val="26"/>
          <w:szCs w:val="26"/>
          <w:lang w:val="ro-MD"/>
        </w:rPr>
        <w:t xml:space="preserve"> mii lei </w:t>
      </w:r>
      <w:r w:rsidR="00AC09DA" w:rsidRPr="001E6DC1">
        <w:rPr>
          <w:sz w:val="26"/>
          <w:szCs w:val="26"/>
          <w:lang w:val="ro-MD"/>
        </w:rPr>
        <w:t xml:space="preserve">în legătură cu sistarea activității instituțiilor bugetare din subordinea Consiliului Raional. </w:t>
      </w:r>
    </w:p>
    <w:p w:rsidR="00042D4B" w:rsidRPr="001E6DC1" w:rsidRDefault="00042D4B" w:rsidP="001856EC">
      <w:pPr>
        <w:pStyle w:val="a3"/>
        <w:numPr>
          <w:ilvl w:val="0"/>
          <w:numId w:val="27"/>
        </w:numPr>
        <w:autoSpaceDE w:val="0"/>
        <w:autoSpaceDN w:val="0"/>
        <w:adjustRightInd w:val="0"/>
        <w:jc w:val="both"/>
        <w:rPr>
          <w:sz w:val="26"/>
          <w:szCs w:val="26"/>
          <w:lang w:val="ro-MD"/>
        </w:rPr>
      </w:pPr>
      <w:r w:rsidRPr="001E6DC1">
        <w:rPr>
          <w:rFonts w:eastAsiaTheme="minorHAnsi"/>
          <w:bCs/>
          <w:i/>
          <w:color w:val="000000"/>
          <w:sz w:val="26"/>
          <w:szCs w:val="26"/>
          <w:lang w:val="ro-MD" w:eastAsia="en-US"/>
        </w:rPr>
        <w:t>Taxa la cumpărarea valutei străine.</w:t>
      </w:r>
      <w:bookmarkStart w:id="0" w:name="_Hlk33102422"/>
      <w:r w:rsidRPr="001E6DC1">
        <w:rPr>
          <w:rFonts w:eastAsiaTheme="minorHAnsi"/>
          <w:b/>
          <w:bCs/>
          <w:color w:val="000000"/>
          <w:sz w:val="26"/>
          <w:szCs w:val="26"/>
          <w:lang w:val="ro-MD" w:eastAsia="en-US"/>
        </w:rPr>
        <w:t xml:space="preserve"> </w:t>
      </w:r>
      <w:r w:rsidRPr="001E6DC1">
        <w:rPr>
          <w:rFonts w:eastAsiaTheme="minorHAnsi"/>
          <w:color w:val="000000"/>
          <w:sz w:val="26"/>
          <w:szCs w:val="26"/>
          <w:lang w:val="ro-MD" w:eastAsia="en-US"/>
        </w:rPr>
        <w:t>Încasările t</w:t>
      </w:r>
      <w:r w:rsidRPr="001E6DC1">
        <w:rPr>
          <w:sz w:val="26"/>
          <w:szCs w:val="26"/>
          <w:lang w:val="ro-MD"/>
        </w:rPr>
        <w:t xml:space="preserve">axei la cumpărarea valutei străine </w:t>
      </w:r>
      <w:bookmarkEnd w:id="0"/>
    </w:p>
    <w:p w:rsidR="00042D4B" w:rsidRPr="001E6DC1" w:rsidRDefault="00042D4B" w:rsidP="00042D4B">
      <w:pPr>
        <w:autoSpaceDE w:val="0"/>
        <w:autoSpaceDN w:val="0"/>
        <w:adjustRightInd w:val="0"/>
        <w:jc w:val="both"/>
        <w:rPr>
          <w:sz w:val="26"/>
          <w:szCs w:val="26"/>
          <w:lang w:val="ro-MD"/>
        </w:rPr>
      </w:pPr>
      <w:r w:rsidRPr="001E6DC1">
        <w:rPr>
          <w:sz w:val="26"/>
          <w:szCs w:val="26"/>
          <w:lang w:val="ro-MD"/>
        </w:rPr>
        <w:t xml:space="preserve">de către persoane fizice în casele de schimb valutar în anul 2020 au însumat 119,6 mii lei, cu 30,4 mii lei mai puțin sau la nivel de 79,8 la sută fața de prevederile planului precizat iar </w:t>
      </w:r>
      <w:proofErr w:type="spellStart"/>
      <w:r w:rsidRPr="001E6DC1">
        <w:rPr>
          <w:sz w:val="26"/>
          <w:szCs w:val="26"/>
          <w:lang w:val="ro-MD"/>
        </w:rPr>
        <w:t>faţă</w:t>
      </w:r>
      <w:proofErr w:type="spellEnd"/>
      <w:r w:rsidRPr="001E6DC1">
        <w:rPr>
          <w:sz w:val="26"/>
          <w:szCs w:val="26"/>
          <w:lang w:val="ro-MD"/>
        </w:rPr>
        <w:t xml:space="preserve"> de anul 2019  încasările sau diminuat cu 62,1 mii lei, fiind la nivel de 65,8%.</w:t>
      </w:r>
    </w:p>
    <w:p w:rsidR="00D6281E" w:rsidRPr="001E6DC1" w:rsidRDefault="00D6281E" w:rsidP="00D6281E">
      <w:pPr>
        <w:ind w:firstLine="709"/>
        <w:jc w:val="both"/>
        <w:rPr>
          <w:rFonts w:eastAsia="Calibri"/>
          <w:sz w:val="26"/>
          <w:szCs w:val="26"/>
          <w:lang w:val="ro-MD"/>
        </w:rPr>
      </w:pPr>
      <w:r w:rsidRPr="001E6DC1">
        <w:rPr>
          <w:rFonts w:eastAsia="Calibri"/>
          <w:i/>
          <w:sz w:val="26"/>
          <w:szCs w:val="26"/>
          <w:lang w:val="ro-MD"/>
        </w:rPr>
        <w:t>Sub aspectul componentelor</w:t>
      </w:r>
      <w:r w:rsidRPr="001E6DC1">
        <w:rPr>
          <w:rFonts w:eastAsia="Calibri"/>
          <w:sz w:val="26"/>
          <w:szCs w:val="26"/>
          <w:lang w:val="ro-MD"/>
        </w:rPr>
        <w:t xml:space="preserve">, </w:t>
      </w:r>
      <w:r w:rsidRPr="001E6DC1">
        <w:rPr>
          <w:sz w:val="26"/>
          <w:szCs w:val="26"/>
          <w:lang w:val="ro-MD"/>
        </w:rPr>
        <w:t>încasările pe principalele categorii de venituri colectate, comparativ cu programul de încasări stabilit pentru anul 20</w:t>
      </w:r>
      <w:r w:rsidR="00AC09DA" w:rsidRPr="001E6DC1">
        <w:rPr>
          <w:sz w:val="26"/>
          <w:szCs w:val="26"/>
          <w:lang w:val="ro-MD"/>
        </w:rPr>
        <w:t>20</w:t>
      </w:r>
      <w:r w:rsidRPr="001E6DC1">
        <w:rPr>
          <w:sz w:val="26"/>
          <w:szCs w:val="26"/>
          <w:lang w:val="ro-MD"/>
        </w:rPr>
        <w:t xml:space="preserve"> au înregistrat următoarea evoluție</w:t>
      </w:r>
      <w:r w:rsidR="00CE61ED" w:rsidRPr="001E6DC1">
        <w:rPr>
          <w:sz w:val="26"/>
          <w:szCs w:val="26"/>
          <w:lang w:val="ro-MD"/>
        </w:rPr>
        <w:t>, tabelul nr.01</w:t>
      </w:r>
      <w:r w:rsidR="0067621A" w:rsidRPr="001E6DC1">
        <w:rPr>
          <w:sz w:val="26"/>
          <w:szCs w:val="26"/>
          <w:lang w:val="ro-MD"/>
        </w:rPr>
        <w:t>.</w:t>
      </w:r>
    </w:p>
    <w:p w:rsidR="00D6281E" w:rsidRPr="001E6DC1" w:rsidRDefault="00D6281E" w:rsidP="001856EC">
      <w:pPr>
        <w:pStyle w:val="a3"/>
        <w:numPr>
          <w:ilvl w:val="0"/>
          <w:numId w:val="19"/>
        </w:numPr>
        <w:ind w:left="0" w:firstLine="0"/>
        <w:contextualSpacing/>
        <w:jc w:val="both"/>
        <w:rPr>
          <w:sz w:val="26"/>
          <w:szCs w:val="26"/>
          <w:lang w:val="ro-MD"/>
        </w:rPr>
      </w:pPr>
      <w:r w:rsidRPr="001E6DC1">
        <w:rPr>
          <w:i/>
          <w:sz w:val="26"/>
          <w:szCs w:val="26"/>
          <w:lang w:val="ro-MD"/>
        </w:rPr>
        <w:t>Încasările de la prestarea serviciilor cu plată</w:t>
      </w:r>
      <w:r w:rsidRPr="001E6DC1">
        <w:rPr>
          <w:sz w:val="26"/>
          <w:szCs w:val="26"/>
          <w:lang w:val="ro-MD"/>
        </w:rPr>
        <w:t xml:space="preserve"> în bugetul raional au fost acumulate în sumă de </w:t>
      </w:r>
      <w:r w:rsidR="00605B14" w:rsidRPr="001E6DC1">
        <w:rPr>
          <w:sz w:val="26"/>
          <w:szCs w:val="26"/>
          <w:lang w:val="ro-MD"/>
        </w:rPr>
        <w:t>3597,9</w:t>
      </w:r>
      <w:r w:rsidRPr="001E6DC1">
        <w:rPr>
          <w:sz w:val="26"/>
          <w:szCs w:val="26"/>
          <w:lang w:val="ro-MD"/>
        </w:rPr>
        <w:t xml:space="preserve"> mii lei, cu </w:t>
      </w:r>
      <w:r w:rsidR="00605B14" w:rsidRPr="001E6DC1">
        <w:rPr>
          <w:sz w:val="26"/>
          <w:szCs w:val="26"/>
          <w:lang w:val="ro-MD"/>
        </w:rPr>
        <w:t>400,6</w:t>
      </w:r>
      <w:r w:rsidRPr="001E6DC1">
        <w:rPr>
          <w:sz w:val="26"/>
          <w:szCs w:val="26"/>
          <w:lang w:val="ro-MD"/>
        </w:rPr>
        <w:t xml:space="preserve"> mii lei mai </w:t>
      </w:r>
      <w:r w:rsidR="00605B14" w:rsidRPr="001E6DC1">
        <w:rPr>
          <w:sz w:val="26"/>
          <w:szCs w:val="26"/>
          <w:lang w:val="ro-MD"/>
        </w:rPr>
        <w:t>puțin</w:t>
      </w:r>
      <w:r w:rsidRPr="001E6DC1">
        <w:rPr>
          <w:sz w:val="26"/>
          <w:szCs w:val="26"/>
          <w:lang w:val="ro-MD"/>
        </w:rPr>
        <w:t xml:space="preserve"> sau la nivel de </w:t>
      </w:r>
      <w:r w:rsidR="00605B14" w:rsidRPr="001E6DC1">
        <w:rPr>
          <w:sz w:val="26"/>
          <w:szCs w:val="26"/>
          <w:lang w:val="ro-MD"/>
        </w:rPr>
        <w:t>90,0</w:t>
      </w:r>
      <w:r w:rsidRPr="001E6DC1">
        <w:rPr>
          <w:sz w:val="26"/>
          <w:szCs w:val="26"/>
          <w:lang w:val="ro-MD"/>
        </w:rPr>
        <w:t xml:space="preserve"> la sută din planul precizat anual, cu </w:t>
      </w:r>
      <w:r w:rsidR="00605B14" w:rsidRPr="001E6DC1">
        <w:rPr>
          <w:sz w:val="26"/>
          <w:szCs w:val="26"/>
          <w:lang w:val="ro-MD"/>
        </w:rPr>
        <w:t>1190,0</w:t>
      </w:r>
      <w:r w:rsidRPr="001E6DC1">
        <w:rPr>
          <w:sz w:val="26"/>
          <w:szCs w:val="26"/>
          <w:lang w:val="ro-MD"/>
        </w:rPr>
        <w:t xml:space="preserve"> mii lei mai </w:t>
      </w:r>
      <w:r w:rsidR="00605B14" w:rsidRPr="001E6DC1">
        <w:rPr>
          <w:sz w:val="26"/>
          <w:szCs w:val="26"/>
          <w:lang w:val="ro-MD"/>
        </w:rPr>
        <w:t>puțin</w:t>
      </w:r>
      <w:r w:rsidRPr="001E6DC1">
        <w:rPr>
          <w:sz w:val="26"/>
          <w:szCs w:val="26"/>
          <w:lang w:val="ro-MD"/>
        </w:rPr>
        <w:t xml:space="preserve"> față de aceeași perioad</w:t>
      </w:r>
      <w:r w:rsidR="00D94647">
        <w:rPr>
          <w:sz w:val="26"/>
          <w:szCs w:val="26"/>
          <w:lang w:val="ro-MD"/>
        </w:rPr>
        <w:t>ă</w:t>
      </w:r>
      <w:r w:rsidRPr="001E6DC1">
        <w:rPr>
          <w:sz w:val="26"/>
          <w:szCs w:val="26"/>
          <w:lang w:val="ro-MD"/>
        </w:rPr>
        <w:t xml:space="preserve"> a anului precedent;</w:t>
      </w:r>
    </w:p>
    <w:p w:rsidR="00D6281E" w:rsidRPr="001E6DC1" w:rsidRDefault="00D6281E" w:rsidP="001856EC">
      <w:pPr>
        <w:pStyle w:val="a3"/>
        <w:numPr>
          <w:ilvl w:val="0"/>
          <w:numId w:val="19"/>
        </w:numPr>
        <w:ind w:left="0" w:firstLine="0"/>
        <w:contextualSpacing/>
        <w:jc w:val="both"/>
        <w:rPr>
          <w:sz w:val="26"/>
          <w:szCs w:val="26"/>
          <w:lang w:val="ro-MD"/>
        </w:rPr>
      </w:pPr>
      <w:r w:rsidRPr="001E6DC1">
        <w:rPr>
          <w:i/>
          <w:sz w:val="26"/>
          <w:szCs w:val="26"/>
          <w:lang w:val="ro-MD"/>
        </w:rPr>
        <w:t>Plata pentru locațiunea bunurilor patrimoniului public</w:t>
      </w:r>
      <w:r w:rsidRPr="001E6DC1">
        <w:rPr>
          <w:sz w:val="26"/>
          <w:szCs w:val="26"/>
          <w:lang w:val="ro-MD"/>
        </w:rPr>
        <w:t xml:space="preserve"> încasată în bugetul local de nivelul II a fost executată în sumă de </w:t>
      </w:r>
      <w:r w:rsidR="00605B14" w:rsidRPr="001E6DC1">
        <w:rPr>
          <w:sz w:val="26"/>
          <w:szCs w:val="26"/>
          <w:lang w:val="ro-MD"/>
        </w:rPr>
        <w:t>1418,4</w:t>
      </w:r>
      <w:r w:rsidRPr="001E6DC1">
        <w:rPr>
          <w:sz w:val="26"/>
          <w:szCs w:val="26"/>
          <w:lang w:val="ro-MD"/>
        </w:rPr>
        <w:t xml:space="preserve"> mii lei, cu </w:t>
      </w:r>
      <w:r w:rsidR="00605B14" w:rsidRPr="001E6DC1">
        <w:rPr>
          <w:sz w:val="26"/>
          <w:szCs w:val="26"/>
          <w:lang w:val="ro-MD"/>
        </w:rPr>
        <w:t>25,6</w:t>
      </w:r>
      <w:r w:rsidRPr="001E6DC1">
        <w:rPr>
          <w:sz w:val="26"/>
          <w:szCs w:val="26"/>
          <w:lang w:val="ro-MD"/>
        </w:rPr>
        <w:t xml:space="preserve"> mii lei mai </w:t>
      </w:r>
      <w:r w:rsidR="00605B14" w:rsidRPr="001E6DC1">
        <w:rPr>
          <w:sz w:val="26"/>
          <w:szCs w:val="26"/>
          <w:lang w:val="ro-MD"/>
        </w:rPr>
        <w:t>mult</w:t>
      </w:r>
      <w:r w:rsidRPr="001E6DC1">
        <w:rPr>
          <w:sz w:val="26"/>
          <w:szCs w:val="26"/>
          <w:lang w:val="ro-MD"/>
        </w:rPr>
        <w:t xml:space="preserve"> sau la nivel de </w:t>
      </w:r>
      <w:r w:rsidR="00605B14" w:rsidRPr="001E6DC1">
        <w:rPr>
          <w:sz w:val="26"/>
          <w:szCs w:val="26"/>
          <w:lang w:val="ro-MD"/>
        </w:rPr>
        <w:t>101,8</w:t>
      </w:r>
      <w:r w:rsidRPr="001E6DC1">
        <w:rPr>
          <w:sz w:val="26"/>
          <w:szCs w:val="26"/>
          <w:lang w:val="ro-MD"/>
        </w:rPr>
        <w:t xml:space="preserve"> la sută către planul precizat anual </w:t>
      </w:r>
      <w:r w:rsidR="00605B14" w:rsidRPr="001E6DC1">
        <w:rPr>
          <w:sz w:val="26"/>
          <w:szCs w:val="26"/>
          <w:lang w:val="ro-MD"/>
        </w:rPr>
        <w:t xml:space="preserve">și </w:t>
      </w:r>
      <w:r w:rsidRPr="001E6DC1">
        <w:rPr>
          <w:sz w:val="26"/>
          <w:szCs w:val="26"/>
          <w:lang w:val="ro-MD"/>
        </w:rPr>
        <w:t xml:space="preserve">cu </w:t>
      </w:r>
      <w:r w:rsidR="00605B14" w:rsidRPr="001E6DC1">
        <w:rPr>
          <w:sz w:val="26"/>
          <w:szCs w:val="26"/>
          <w:lang w:val="ro-MD"/>
        </w:rPr>
        <w:t>69,0</w:t>
      </w:r>
      <w:r w:rsidR="001B621A" w:rsidRPr="001E6DC1">
        <w:rPr>
          <w:sz w:val="26"/>
          <w:szCs w:val="26"/>
          <w:lang w:val="ro-MD"/>
        </w:rPr>
        <w:t xml:space="preserve"> </w:t>
      </w:r>
      <w:r w:rsidRPr="001E6DC1">
        <w:rPr>
          <w:sz w:val="26"/>
          <w:szCs w:val="26"/>
          <w:lang w:val="ro-MD"/>
        </w:rPr>
        <w:t>mii lei mai puțin față de anul precedent.</w:t>
      </w:r>
    </w:p>
    <w:p w:rsidR="00CE61ED" w:rsidRPr="001E6DC1" w:rsidRDefault="00CE61ED" w:rsidP="00CE61ED">
      <w:pPr>
        <w:contextualSpacing/>
        <w:jc w:val="both"/>
        <w:rPr>
          <w:sz w:val="18"/>
          <w:szCs w:val="18"/>
          <w:lang w:val="ro-MD"/>
        </w:rPr>
      </w:pP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18"/>
          <w:szCs w:val="18"/>
          <w:lang w:val="ro-MD"/>
        </w:rPr>
        <w:t>Tabelul nr.01</w:t>
      </w:r>
    </w:p>
    <w:p w:rsidR="00953DAF" w:rsidRPr="001E6DC1" w:rsidRDefault="009F19F7" w:rsidP="009F19F7">
      <w:pPr>
        <w:contextualSpacing/>
        <w:jc w:val="center"/>
        <w:rPr>
          <w:b/>
          <w:i/>
          <w:sz w:val="22"/>
          <w:szCs w:val="22"/>
          <w:lang w:val="ro-MD"/>
        </w:rPr>
      </w:pPr>
      <w:r w:rsidRPr="001E6DC1">
        <w:rPr>
          <w:b/>
          <w:i/>
          <w:sz w:val="22"/>
          <w:szCs w:val="22"/>
          <w:lang w:val="ro-MD"/>
        </w:rPr>
        <w:t>Executarea veniturilor colectate de instituțiile bugetare subordonate Consiliului raional în anul 20</w:t>
      </w:r>
      <w:r w:rsidR="00605B14" w:rsidRPr="001E6DC1">
        <w:rPr>
          <w:b/>
          <w:i/>
          <w:sz w:val="22"/>
          <w:szCs w:val="22"/>
          <w:lang w:val="ro-MD"/>
        </w:rPr>
        <w:t>20</w:t>
      </w:r>
    </w:p>
    <w:p w:rsidR="009F19F7" w:rsidRPr="001E6DC1" w:rsidRDefault="009F19F7" w:rsidP="009F19F7">
      <w:pPr>
        <w:contextualSpacing/>
        <w:jc w:val="center"/>
        <w:rPr>
          <w:b/>
          <w:i/>
          <w:sz w:val="20"/>
          <w:szCs w:val="20"/>
          <w:lang w:val="ro-MD"/>
        </w:rPr>
      </w:pPr>
      <w:r w:rsidRPr="001E6DC1">
        <w:rPr>
          <w:b/>
          <w:i/>
          <w:sz w:val="26"/>
          <w:szCs w:val="26"/>
          <w:lang w:val="ro-MD"/>
        </w:rPr>
        <w:tab/>
      </w:r>
      <w:r w:rsidRPr="001E6DC1">
        <w:rPr>
          <w:b/>
          <w:i/>
          <w:sz w:val="26"/>
          <w:szCs w:val="26"/>
          <w:lang w:val="ro-MD"/>
        </w:rPr>
        <w:tab/>
      </w:r>
      <w:r w:rsidRPr="001E6DC1">
        <w:rPr>
          <w:b/>
          <w:i/>
          <w:sz w:val="26"/>
          <w:szCs w:val="26"/>
          <w:lang w:val="ro-MD"/>
        </w:rPr>
        <w:tab/>
      </w:r>
      <w:r w:rsidRPr="001E6DC1">
        <w:rPr>
          <w:b/>
          <w:i/>
          <w:sz w:val="26"/>
          <w:szCs w:val="26"/>
          <w:lang w:val="ro-MD"/>
        </w:rPr>
        <w:tab/>
      </w:r>
      <w:r w:rsidRPr="001E6DC1">
        <w:rPr>
          <w:b/>
          <w:i/>
          <w:sz w:val="26"/>
          <w:szCs w:val="26"/>
          <w:lang w:val="ro-MD"/>
        </w:rPr>
        <w:tab/>
      </w:r>
      <w:r w:rsidRPr="001E6DC1">
        <w:rPr>
          <w:b/>
          <w:i/>
          <w:sz w:val="26"/>
          <w:szCs w:val="26"/>
          <w:lang w:val="ro-MD"/>
        </w:rPr>
        <w:tab/>
      </w:r>
      <w:r w:rsidRPr="001E6DC1">
        <w:rPr>
          <w:b/>
          <w:i/>
          <w:sz w:val="26"/>
          <w:szCs w:val="26"/>
          <w:lang w:val="ro-MD"/>
        </w:rPr>
        <w:tab/>
      </w:r>
      <w:r w:rsidRPr="001E6DC1">
        <w:rPr>
          <w:b/>
          <w:i/>
          <w:sz w:val="26"/>
          <w:szCs w:val="26"/>
          <w:lang w:val="ro-MD"/>
        </w:rPr>
        <w:tab/>
      </w:r>
      <w:r w:rsidRPr="001E6DC1">
        <w:rPr>
          <w:b/>
          <w:i/>
          <w:sz w:val="26"/>
          <w:szCs w:val="26"/>
          <w:lang w:val="ro-MD"/>
        </w:rPr>
        <w:tab/>
      </w:r>
      <w:r w:rsidRPr="001E6DC1">
        <w:rPr>
          <w:b/>
          <w:i/>
          <w:sz w:val="26"/>
          <w:szCs w:val="26"/>
          <w:lang w:val="ro-MD"/>
        </w:rPr>
        <w:tab/>
      </w:r>
      <w:r w:rsidR="001B621A" w:rsidRPr="001E6DC1">
        <w:rPr>
          <w:b/>
          <w:i/>
          <w:sz w:val="20"/>
          <w:szCs w:val="20"/>
          <w:lang w:val="ro-MD"/>
        </w:rPr>
        <w:t>m</w:t>
      </w:r>
      <w:r w:rsidRPr="001E6DC1">
        <w:rPr>
          <w:b/>
          <w:i/>
          <w:sz w:val="20"/>
          <w:szCs w:val="20"/>
          <w:lang w:val="ro-MD"/>
        </w:rPr>
        <w:t>ii lei</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69"/>
        <w:gridCol w:w="851"/>
        <w:gridCol w:w="850"/>
        <w:gridCol w:w="992"/>
        <w:gridCol w:w="993"/>
        <w:gridCol w:w="992"/>
        <w:gridCol w:w="992"/>
      </w:tblGrid>
      <w:tr w:rsidR="001F3D49" w:rsidRPr="001E6DC1" w:rsidTr="00E9170C">
        <w:trPr>
          <w:trHeight w:val="581"/>
        </w:trPr>
        <w:tc>
          <w:tcPr>
            <w:tcW w:w="568" w:type="dxa"/>
          </w:tcPr>
          <w:p w:rsidR="001F3D49" w:rsidRPr="001E6DC1" w:rsidRDefault="001F3D49" w:rsidP="00953DAF">
            <w:pPr>
              <w:ind w:left="-37"/>
              <w:jc w:val="center"/>
              <w:rPr>
                <w:b/>
                <w:bCs/>
                <w:sz w:val="20"/>
                <w:szCs w:val="20"/>
                <w:lang w:val="ro-MD"/>
              </w:rPr>
            </w:pPr>
          </w:p>
          <w:p w:rsidR="001F3D49" w:rsidRPr="001E6DC1" w:rsidRDefault="001F3D49" w:rsidP="00953DAF">
            <w:pPr>
              <w:ind w:left="-37"/>
              <w:jc w:val="center"/>
              <w:rPr>
                <w:b/>
                <w:bCs/>
                <w:sz w:val="20"/>
                <w:szCs w:val="20"/>
                <w:lang w:val="ro-MD"/>
              </w:rPr>
            </w:pPr>
            <w:r w:rsidRPr="001E6DC1">
              <w:rPr>
                <w:b/>
                <w:bCs/>
                <w:sz w:val="20"/>
                <w:szCs w:val="20"/>
                <w:lang w:val="ro-MD"/>
              </w:rPr>
              <w:t>Nr.</w:t>
            </w:r>
          </w:p>
          <w:p w:rsidR="001F3D49" w:rsidRPr="001E6DC1" w:rsidRDefault="001F3D49" w:rsidP="00953DAF">
            <w:pPr>
              <w:jc w:val="center"/>
              <w:rPr>
                <w:b/>
                <w:bCs/>
                <w:sz w:val="20"/>
                <w:szCs w:val="20"/>
                <w:lang w:val="ro-MD"/>
              </w:rPr>
            </w:pPr>
            <w:r w:rsidRPr="001E6DC1">
              <w:rPr>
                <w:b/>
                <w:bCs/>
                <w:sz w:val="20"/>
                <w:szCs w:val="20"/>
                <w:lang w:val="ro-MD"/>
              </w:rPr>
              <w:t>d/o</w:t>
            </w:r>
          </w:p>
        </w:tc>
        <w:tc>
          <w:tcPr>
            <w:tcW w:w="3969" w:type="dxa"/>
          </w:tcPr>
          <w:p w:rsidR="001F3D49" w:rsidRPr="001E6DC1" w:rsidRDefault="001F3D49" w:rsidP="00953DAF">
            <w:pPr>
              <w:jc w:val="center"/>
              <w:rPr>
                <w:b/>
                <w:bCs/>
                <w:sz w:val="20"/>
                <w:szCs w:val="20"/>
                <w:lang w:val="ro-MD"/>
              </w:rPr>
            </w:pPr>
          </w:p>
          <w:p w:rsidR="001F3D49" w:rsidRPr="001E6DC1" w:rsidRDefault="001F3D49" w:rsidP="00C7420B">
            <w:pPr>
              <w:jc w:val="center"/>
              <w:rPr>
                <w:b/>
                <w:bCs/>
                <w:sz w:val="20"/>
                <w:szCs w:val="20"/>
                <w:lang w:val="ro-MD"/>
              </w:rPr>
            </w:pPr>
            <w:r w:rsidRPr="001E6DC1">
              <w:rPr>
                <w:b/>
                <w:bCs/>
                <w:sz w:val="20"/>
                <w:szCs w:val="20"/>
                <w:lang w:val="ro-MD"/>
              </w:rPr>
              <w:t xml:space="preserve">Denumirea </w:t>
            </w:r>
            <w:proofErr w:type="spellStart"/>
            <w:r w:rsidRPr="001E6DC1">
              <w:rPr>
                <w:b/>
                <w:bCs/>
                <w:sz w:val="20"/>
                <w:szCs w:val="20"/>
                <w:lang w:val="ro-MD"/>
              </w:rPr>
              <w:t>instituţiei</w:t>
            </w:r>
            <w:proofErr w:type="spellEnd"/>
            <w:r w:rsidRPr="001E6DC1">
              <w:rPr>
                <w:b/>
                <w:bCs/>
                <w:sz w:val="20"/>
                <w:szCs w:val="20"/>
                <w:lang w:val="ro-MD"/>
              </w:rPr>
              <w:t xml:space="preserve"> și a tipurilor de venituri colectate</w:t>
            </w:r>
          </w:p>
        </w:tc>
        <w:tc>
          <w:tcPr>
            <w:tcW w:w="851" w:type="dxa"/>
          </w:tcPr>
          <w:p w:rsidR="001F3D49" w:rsidRPr="001E6DC1" w:rsidRDefault="001F3D49" w:rsidP="00953DAF">
            <w:pPr>
              <w:jc w:val="center"/>
              <w:rPr>
                <w:b/>
                <w:bCs/>
                <w:sz w:val="20"/>
                <w:szCs w:val="20"/>
                <w:lang w:val="ro-MD"/>
              </w:rPr>
            </w:pPr>
            <w:r w:rsidRPr="001E6DC1">
              <w:rPr>
                <w:b/>
                <w:bCs/>
                <w:sz w:val="20"/>
                <w:szCs w:val="20"/>
                <w:lang w:val="ro-MD"/>
              </w:rPr>
              <w:t>Codul</w:t>
            </w:r>
          </w:p>
          <w:p w:rsidR="001F3D49" w:rsidRPr="001E6DC1" w:rsidRDefault="001F3D49" w:rsidP="00953DAF">
            <w:pPr>
              <w:jc w:val="center"/>
              <w:rPr>
                <w:b/>
                <w:bCs/>
                <w:sz w:val="20"/>
                <w:szCs w:val="20"/>
                <w:lang w:val="ro-MD"/>
              </w:rPr>
            </w:pPr>
            <w:r w:rsidRPr="001E6DC1">
              <w:rPr>
                <w:b/>
                <w:bCs/>
                <w:sz w:val="20"/>
                <w:szCs w:val="20"/>
                <w:lang w:val="ro-MD"/>
              </w:rPr>
              <w:t xml:space="preserve"> F1-F3</w:t>
            </w:r>
          </w:p>
        </w:tc>
        <w:tc>
          <w:tcPr>
            <w:tcW w:w="850" w:type="dxa"/>
          </w:tcPr>
          <w:p w:rsidR="001F3D49" w:rsidRPr="001E6DC1" w:rsidRDefault="001F3D49" w:rsidP="00953DAF">
            <w:pPr>
              <w:jc w:val="center"/>
              <w:rPr>
                <w:b/>
                <w:bCs/>
                <w:sz w:val="20"/>
                <w:szCs w:val="20"/>
                <w:lang w:val="ro-MD"/>
              </w:rPr>
            </w:pPr>
            <w:r w:rsidRPr="001E6DC1">
              <w:rPr>
                <w:b/>
                <w:bCs/>
                <w:sz w:val="20"/>
                <w:szCs w:val="20"/>
                <w:lang w:val="ro-MD"/>
              </w:rPr>
              <w:t xml:space="preserve">Codul </w:t>
            </w:r>
          </w:p>
          <w:p w:rsidR="001F3D49" w:rsidRPr="001E6DC1" w:rsidRDefault="001F3D49" w:rsidP="00953DAF">
            <w:pPr>
              <w:jc w:val="center"/>
              <w:rPr>
                <w:b/>
                <w:bCs/>
                <w:sz w:val="20"/>
                <w:szCs w:val="20"/>
                <w:lang w:val="ro-MD"/>
              </w:rPr>
            </w:pPr>
            <w:r w:rsidRPr="001E6DC1">
              <w:rPr>
                <w:b/>
                <w:bCs/>
                <w:sz w:val="20"/>
                <w:szCs w:val="20"/>
                <w:lang w:val="ro-MD"/>
              </w:rPr>
              <w:t xml:space="preserve">ECO </w:t>
            </w:r>
          </w:p>
          <w:p w:rsidR="001F3D49" w:rsidRPr="001E6DC1" w:rsidRDefault="001F3D49" w:rsidP="00C7420B">
            <w:pPr>
              <w:jc w:val="center"/>
              <w:rPr>
                <w:b/>
                <w:bCs/>
                <w:sz w:val="20"/>
                <w:szCs w:val="20"/>
                <w:vertAlign w:val="subscript"/>
                <w:lang w:val="ro-MD"/>
              </w:rPr>
            </w:pPr>
            <w:r w:rsidRPr="001E6DC1">
              <w:rPr>
                <w:b/>
                <w:bCs/>
                <w:sz w:val="20"/>
                <w:szCs w:val="20"/>
                <w:lang w:val="ro-MD"/>
              </w:rPr>
              <w:t>K</w:t>
            </w:r>
            <w:r w:rsidRPr="001E6DC1">
              <w:rPr>
                <w:b/>
                <w:bCs/>
                <w:sz w:val="20"/>
                <w:szCs w:val="20"/>
                <w:vertAlign w:val="subscript"/>
                <w:lang w:val="ro-MD"/>
              </w:rPr>
              <w:t>6</w:t>
            </w:r>
          </w:p>
        </w:tc>
        <w:tc>
          <w:tcPr>
            <w:tcW w:w="992" w:type="dxa"/>
          </w:tcPr>
          <w:p w:rsidR="001F3D49" w:rsidRPr="001E6DC1" w:rsidRDefault="001F3D49" w:rsidP="009F19F7">
            <w:pPr>
              <w:jc w:val="center"/>
              <w:rPr>
                <w:b/>
                <w:bCs/>
                <w:sz w:val="18"/>
                <w:szCs w:val="18"/>
                <w:lang w:val="ro-MD"/>
              </w:rPr>
            </w:pPr>
            <w:r w:rsidRPr="001E6DC1">
              <w:rPr>
                <w:b/>
                <w:bCs/>
                <w:sz w:val="18"/>
                <w:szCs w:val="18"/>
                <w:lang w:val="ro-MD"/>
              </w:rPr>
              <w:t>Plan precizat</w:t>
            </w:r>
          </w:p>
        </w:tc>
        <w:tc>
          <w:tcPr>
            <w:tcW w:w="993" w:type="dxa"/>
          </w:tcPr>
          <w:p w:rsidR="001F3D49" w:rsidRPr="001E6DC1" w:rsidRDefault="001F3D49" w:rsidP="00953DAF">
            <w:pPr>
              <w:jc w:val="center"/>
              <w:rPr>
                <w:b/>
                <w:bCs/>
                <w:sz w:val="18"/>
                <w:szCs w:val="18"/>
                <w:lang w:val="ro-MD"/>
              </w:rPr>
            </w:pPr>
            <w:r w:rsidRPr="001E6DC1">
              <w:rPr>
                <w:b/>
                <w:bCs/>
                <w:sz w:val="18"/>
                <w:szCs w:val="18"/>
                <w:lang w:val="ro-MD"/>
              </w:rPr>
              <w:t>Executat</w:t>
            </w:r>
          </w:p>
        </w:tc>
        <w:tc>
          <w:tcPr>
            <w:tcW w:w="992" w:type="dxa"/>
          </w:tcPr>
          <w:p w:rsidR="001F3D49" w:rsidRPr="001E6DC1" w:rsidRDefault="001F3D49" w:rsidP="00953DAF">
            <w:pPr>
              <w:jc w:val="center"/>
              <w:rPr>
                <w:b/>
                <w:bCs/>
                <w:sz w:val="18"/>
                <w:szCs w:val="18"/>
                <w:lang w:val="ro-MD"/>
              </w:rPr>
            </w:pPr>
            <w:r w:rsidRPr="001E6DC1">
              <w:rPr>
                <w:b/>
                <w:bCs/>
                <w:sz w:val="18"/>
                <w:szCs w:val="18"/>
                <w:lang w:val="ro-MD"/>
              </w:rPr>
              <w:t>Devieri +;-</w:t>
            </w:r>
          </w:p>
        </w:tc>
        <w:tc>
          <w:tcPr>
            <w:tcW w:w="992" w:type="dxa"/>
          </w:tcPr>
          <w:p w:rsidR="001F3D49" w:rsidRPr="001E6DC1" w:rsidRDefault="001F3D49" w:rsidP="00953DAF">
            <w:pPr>
              <w:jc w:val="center"/>
              <w:rPr>
                <w:b/>
                <w:bCs/>
                <w:sz w:val="18"/>
                <w:szCs w:val="18"/>
                <w:lang w:val="ro-MD"/>
              </w:rPr>
            </w:pPr>
            <w:r w:rsidRPr="001E6DC1">
              <w:rPr>
                <w:b/>
                <w:bCs/>
                <w:sz w:val="18"/>
                <w:szCs w:val="18"/>
                <w:lang w:val="ro-MD"/>
              </w:rPr>
              <w:t>% executării</w:t>
            </w:r>
          </w:p>
        </w:tc>
      </w:tr>
      <w:tr w:rsidR="00851944" w:rsidRPr="001E6DC1" w:rsidTr="00E9170C">
        <w:trPr>
          <w:trHeight w:val="165"/>
        </w:trPr>
        <w:tc>
          <w:tcPr>
            <w:tcW w:w="568" w:type="dxa"/>
          </w:tcPr>
          <w:p w:rsidR="00851944" w:rsidRPr="001E6DC1" w:rsidRDefault="00851944" w:rsidP="00953DAF">
            <w:pPr>
              <w:ind w:left="-37"/>
              <w:jc w:val="center"/>
              <w:rPr>
                <w:b/>
                <w:bCs/>
                <w:sz w:val="20"/>
                <w:szCs w:val="20"/>
                <w:lang w:val="ro-MD"/>
              </w:rPr>
            </w:pPr>
            <w:r w:rsidRPr="001E6DC1">
              <w:rPr>
                <w:b/>
                <w:bCs/>
                <w:sz w:val="20"/>
                <w:szCs w:val="20"/>
                <w:lang w:val="ro-MD"/>
              </w:rPr>
              <w:t>1</w:t>
            </w:r>
          </w:p>
        </w:tc>
        <w:tc>
          <w:tcPr>
            <w:tcW w:w="3969" w:type="dxa"/>
          </w:tcPr>
          <w:p w:rsidR="00851944" w:rsidRPr="001E6DC1" w:rsidRDefault="00851944" w:rsidP="00953DAF">
            <w:pPr>
              <w:jc w:val="center"/>
              <w:rPr>
                <w:b/>
                <w:bCs/>
                <w:sz w:val="20"/>
                <w:szCs w:val="20"/>
                <w:lang w:val="ro-MD"/>
              </w:rPr>
            </w:pPr>
            <w:r w:rsidRPr="001E6DC1">
              <w:rPr>
                <w:b/>
                <w:bCs/>
                <w:sz w:val="20"/>
                <w:szCs w:val="20"/>
                <w:lang w:val="ro-MD"/>
              </w:rPr>
              <w:t>2</w:t>
            </w:r>
          </w:p>
        </w:tc>
        <w:tc>
          <w:tcPr>
            <w:tcW w:w="851" w:type="dxa"/>
          </w:tcPr>
          <w:p w:rsidR="00851944" w:rsidRPr="001E6DC1" w:rsidRDefault="00851944" w:rsidP="00953DAF">
            <w:pPr>
              <w:jc w:val="center"/>
              <w:rPr>
                <w:b/>
                <w:bCs/>
                <w:sz w:val="20"/>
                <w:szCs w:val="20"/>
                <w:lang w:val="ro-MD"/>
              </w:rPr>
            </w:pPr>
            <w:r w:rsidRPr="001E6DC1">
              <w:rPr>
                <w:b/>
                <w:bCs/>
                <w:sz w:val="20"/>
                <w:szCs w:val="20"/>
                <w:lang w:val="ro-MD"/>
              </w:rPr>
              <w:t>3</w:t>
            </w:r>
          </w:p>
        </w:tc>
        <w:tc>
          <w:tcPr>
            <w:tcW w:w="850" w:type="dxa"/>
          </w:tcPr>
          <w:p w:rsidR="00851944" w:rsidRPr="001E6DC1" w:rsidRDefault="00851944" w:rsidP="00953DAF">
            <w:pPr>
              <w:jc w:val="center"/>
              <w:rPr>
                <w:b/>
                <w:bCs/>
                <w:sz w:val="20"/>
                <w:szCs w:val="20"/>
                <w:lang w:val="ro-MD"/>
              </w:rPr>
            </w:pPr>
            <w:r w:rsidRPr="001E6DC1">
              <w:rPr>
                <w:b/>
                <w:bCs/>
                <w:sz w:val="20"/>
                <w:szCs w:val="20"/>
                <w:lang w:val="ro-MD"/>
              </w:rPr>
              <w:t>4</w:t>
            </w:r>
          </w:p>
        </w:tc>
        <w:tc>
          <w:tcPr>
            <w:tcW w:w="992" w:type="dxa"/>
          </w:tcPr>
          <w:p w:rsidR="00851944" w:rsidRPr="001E6DC1" w:rsidRDefault="00851944" w:rsidP="009F19F7">
            <w:pPr>
              <w:jc w:val="center"/>
              <w:rPr>
                <w:b/>
                <w:bCs/>
                <w:sz w:val="18"/>
                <w:szCs w:val="18"/>
                <w:lang w:val="ro-MD"/>
              </w:rPr>
            </w:pPr>
            <w:r w:rsidRPr="001E6DC1">
              <w:rPr>
                <w:b/>
                <w:bCs/>
                <w:sz w:val="18"/>
                <w:szCs w:val="18"/>
                <w:lang w:val="ro-MD"/>
              </w:rPr>
              <w:t>5</w:t>
            </w:r>
          </w:p>
        </w:tc>
        <w:tc>
          <w:tcPr>
            <w:tcW w:w="993" w:type="dxa"/>
          </w:tcPr>
          <w:p w:rsidR="00851944" w:rsidRPr="001E6DC1" w:rsidRDefault="00851944" w:rsidP="00953DAF">
            <w:pPr>
              <w:jc w:val="center"/>
              <w:rPr>
                <w:b/>
                <w:bCs/>
                <w:sz w:val="18"/>
                <w:szCs w:val="18"/>
                <w:lang w:val="ro-MD"/>
              </w:rPr>
            </w:pPr>
            <w:r w:rsidRPr="001E6DC1">
              <w:rPr>
                <w:b/>
                <w:bCs/>
                <w:sz w:val="18"/>
                <w:szCs w:val="18"/>
                <w:lang w:val="ro-MD"/>
              </w:rPr>
              <w:t>6</w:t>
            </w:r>
          </w:p>
        </w:tc>
        <w:tc>
          <w:tcPr>
            <w:tcW w:w="992" w:type="dxa"/>
          </w:tcPr>
          <w:p w:rsidR="00851944" w:rsidRPr="001E6DC1" w:rsidRDefault="00851944" w:rsidP="00953DAF">
            <w:pPr>
              <w:jc w:val="center"/>
              <w:rPr>
                <w:b/>
                <w:bCs/>
                <w:sz w:val="18"/>
                <w:szCs w:val="18"/>
                <w:lang w:val="ro-MD"/>
              </w:rPr>
            </w:pPr>
            <w:r w:rsidRPr="001E6DC1">
              <w:rPr>
                <w:b/>
                <w:bCs/>
                <w:sz w:val="18"/>
                <w:szCs w:val="18"/>
                <w:lang w:val="ro-MD"/>
              </w:rPr>
              <w:t>7</w:t>
            </w:r>
          </w:p>
        </w:tc>
        <w:tc>
          <w:tcPr>
            <w:tcW w:w="992" w:type="dxa"/>
          </w:tcPr>
          <w:p w:rsidR="00851944" w:rsidRPr="001E6DC1" w:rsidRDefault="00851944" w:rsidP="00953DAF">
            <w:pPr>
              <w:jc w:val="center"/>
              <w:rPr>
                <w:b/>
                <w:bCs/>
                <w:sz w:val="18"/>
                <w:szCs w:val="18"/>
                <w:lang w:val="ro-MD"/>
              </w:rPr>
            </w:pPr>
            <w:r w:rsidRPr="001E6DC1">
              <w:rPr>
                <w:b/>
                <w:bCs/>
                <w:sz w:val="18"/>
                <w:szCs w:val="18"/>
                <w:lang w:val="ro-MD"/>
              </w:rPr>
              <w:t>8</w:t>
            </w:r>
          </w:p>
        </w:tc>
      </w:tr>
      <w:tr w:rsidR="001F3D49" w:rsidRPr="001E6DC1" w:rsidTr="00E9170C">
        <w:trPr>
          <w:trHeight w:val="307"/>
        </w:trPr>
        <w:tc>
          <w:tcPr>
            <w:tcW w:w="568" w:type="dxa"/>
          </w:tcPr>
          <w:p w:rsidR="001F3D49" w:rsidRPr="001E6DC1" w:rsidRDefault="001F3D49" w:rsidP="00953DAF">
            <w:pPr>
              <w:ind w:left="-37"/>
              <w:jc w:val="center"/>
              <w:rPr>
                <w:b/>
                <w:bCs/>
                <w:sz w:val="20"/>
                <w:szCs w:val="20"/>
                <w:lang w:val="ro-MD"/>
              </w:rPr>
            </w:pPr>
          </w:p>
        </w:tc>
        <w:tc>
          <w:tcPr>
            <w:tcW w:w="3969" w:type="dxa"/>
          </w:tcPr>
          <w:p w:rsidR="001F3D49" w:rsidRPr="001E6DC1" w:rsidRDefault="001F3D49" w:rsidP="00953DAF">
            <w:pPr>
              <w:jc w:val="center"/>
              <w:rPr>
                <w:b/>
                <w:bCs/>
                <w:lang w:val="ro-MD"/>
              </w:rPr>
            </w:pPr>
            <w:r w:rsidRPr="001E6DC1">
              <w:rPr>
                <w:b/>
                <w:bCs/>
                <w:lang w:val="ro-MD"/>
              </w:rPr>
              <w:t>Total:</w:t>
            </w:r>
          </w:p>
        </w:tc>
        <w:tc>
          <w:tcPr>
            <w:tcW w:w="851" w:type="dxa"/>
          </w:tcPr>
          <w:p w:rsidR="001F3D49" w:rsidRPr="001E6DC1" w:rsidRDefault="001F3D49" w:rsidP="00953DAF">
            <w:pPr>
              <w:jc w:val="center"/>
              <w:rPr>
                <w:b/>
                <w:bCs/>
                <w:sz w:val="20"/>
                <w:szCs w:val="20"/>
                <w:lang w:val="ro-MD"/>
              </w:rPr>
            </w:pPr>
          </w:p>
        </w:tc>
        <w:tc>
          <w:tcPr>
            <w:tcW w:w="850" w:type="dxa"/>
          </w:tcPr>
          <w:p w:rsidR="001F3D49" w:rsidRPr="001E6DC1" w:rsidRDefault="001F3D49" w:rsidP="00953DAF">
            <w:pPr>
              <w:jc w:val="center"/>
              <w:rPr>
                <w:b/>
                <w:bCs/>
                <w:sz w:val="20"/>
                <w:szCs w:val="20"/>
                <w:lang w:val="ro-MD"/>
              </w:rPr>
            </w:pPr>
          </w:p>
        </w:tc>
        <w:tc>
          <w:tcPr>
            <w:tcW w:w="992" w:type="dxa"/>
          </w:tcPr>
          <w:p w:rsidR="001F3D49" w:rsidRPr="001E6DC1" w:rsidRDefault="002802AA" w:rsidP="009F19F7">
            <w:pPr>
              <w:jc w:val="center"/>
              <w:rPr>
                <w:b/>
                <w:bCs/>
                <w:lang w:val="ro-MD"/>
              </w:rPr>
            </w:pPr>
            <w:r w:rsidRPr="001E6DC1">
              <w:rPr>
                <w:b/>
                <w:bCs/>
                <w:lang w:val="ro-MD"/>
              </w:rPr>
              <w:t>5391,3</w:t>
            </w:r>
          </w:p>
        </w:tc>
        <w:tc>
          <w:tcPr>
            <w:tcW w:w="993" w:type="dxa"/>
          </w:tcPr>
          <w:p w:rsidR="001F3D49" w:rsidRPr="001E6DC1" w:rsidRDefault="002802AA" w:rsidP="002802AA">
            <w:pPr>
              <w:jc w:val="center"/>
              <w:rPr>
                <w:b/>
                <w:bCs/>
                <w:lang w:val="ro-MD"/>
              </w:rPr>
            </w:pPr>
            <w:r w:rsidRPr="001E6DC1">
              <w:rPr>
                <w:b/>
                <w:bCs/>
                <w:lang w:val="ro-MD"/>
              </w:rPr>
              <w:t>5016,3</w:t>
            </w:r>
          </w:p>
        </w:tc>
        <w:tc>
          <w:tcPr>
            <w:tcW w:w="992" w:type="dxa"/>
          </w:tcPr>
          <w:p w:rsidR="001F3D49" w:rsidRPr="001E6DC1" w:rsidRDefault="002802AA" w:rsidP="00953DAF">
            <w:pPr>
              <w:jc w:val="center"/>
              <w:rPr>
                <w:b/>
                <w:bCs/>
                <w:lang w:val="ro-MD"/>
              </w:rPr>
            </w:pPr>
            <w:r w:rsidRPr="001E6DC1">
              <w:rPr>
                <w:b/>
                <w:bCs/>
                <w:lang w:val="ro-MD"/>
              </w:rPr>
              <w:t>-375,0</w:t>
            </w:r>
          </w:p>
        </w:tc>
        <w:tc>
          <w:tcPr>
            <w:tcW w:w="992" w:type="dxa"/>
          </w:tcPr>
          <w:p w:rsidR="001F3D49" w:rsidRPr="001E6DC1" w:rsidRDefault="002802AA" w:rsidP="00953DAF">
            <w:pPr>
              <w:jc w:val="center"/>
              <w:rPr>
                <w:b/>
                <w:bCs/>
                <w:lang w:val="ro-MD"/>
              </w:rPr>
            </w:pPr>
            <w:r w:rsidRPr="001E6DC1">
              <w:rPr>
                <w:b/>
                <w:bCs/>
                <w:lang w:val="ro-MD"/>
              </w:rPr>
              <w:t>93,0</w:t>
            </w:r>
          </w:p>
        </w:tc>
      </w:tr>
      <w:tr w:rsidR="001F3D49" w:rsidRPr="001E6DC1" w:rsidTr="00E9170C">
        <w:trPr>
          <w:trHeight w:val="307"/>
        </w:trPr>
        <w:tc>
          <w:tcPr>
            <w:tcW w:w="568" w:type="dxa"/>
          </w:tcPr>
          <w:p w:rsidR="001F3D49" w:rsidRPr="001E6DC1" w:rsidRDefault="001F3D49" w:rsidP="00953DAF">
            <w:pPr>
              <w:ind w:left="-37"/>
              <w:jc w:val="center"/>
              <w:rPr>
                <w:b/>
                <w:bCs/>
                <w:sz w:val="20"/>
                <w:szCs w:val="20"/>
                <w:lang w:val="ro-MD"/>
              </w:rPr>
            </w:pPr>
          </w:p>
        </w:tc>
        <w:tc>
          <w:tcPr>
            <w:tcW w:w="3969" w:type="dxa"/>
          </w:tcPr>
          <w:p w:rsidR="001F3D49" w:rsidRPr="001E6DC1" w:rsidRDefault="001F3D49" w:rsidP="001F3D49">
            <w:pPr>
              <w:rPr>
                <w:b/>
                <w:bCs/>
                <w:i/>
                <w:lang w:val="ro-MD"/>
              </w:rPr>
            </w:pPr>
            <w:r w:rsidRPr="001E6DC1">
              <w:rPr>
                <w:b/>
                <w:bCs/>
                <w:i/>
                <w:lang w:val="ro-MD"/>
              </w:rPr>
              <w:t>inclusiv:</w:t>
            </w:r>
          </w:p>
        </w:tc>
        <w:tc>
          <w:tcPr>
            <w:tcW w:w="851" w:type="dxa"/>
          </w:tcPr>
          <w:p w:rsidR="001F3D49" w:rsidRPr="001E6DC1" w:rsidRDefault="001F3D49" w:rsidP="00953DAF">
            <w:pPr>
              <w:jc w:val="center"/>
              <w:rPr>
                <w:b/>
                <w:bCs/>
                <w:sz w:val="20"/>
                <w:szCs w:val="20"/>
                <w:lang w:val="ro-MD"/>
              </w:rPr>
            </w:pPr>
          </w:p>
        </w:tc>
        <w:tc>
          <w:tcPr>
            <w:tcW w:w="850" w:type="dxa"/>
          </w:tcPr>
          <w:p w:rsidR="001F3D49" w:rsidRPr="001E6DC1" w:rsidRDefault="001F3D49" w:rsidP="00953DAF">
            <w:pPr>
              <w:jc w:val="center"/>
              <w:rPr>
                <w:b/>
                <w:bCs/>
                <w:sz w:val="20"/>
                <w:szCs w:val="20"/>
                <w:lang w:val="ro-MD"/>
              </w:rPr>
            </w:pPr>
          </w:p>
        </w:tc>
        <w:tc>
          <w:tcPr>
            <w:tcW w:w="992" w:type="dxa"/>
          </w:tcPr>
          <w:p w:rsidR="001F3D49" w:rsidRPr="001E6DC1" w:rsidRDefault="001F3D49" w:rsidP="009F19F7">
            <w:pPr>
              <w:jc w:val="center"/>
              <w:rPr>
                <w:b/>
                <w:bCs/>
                <w:lang w:val="ro-MD"/>
              </w:rPr>
            </w:pPr>
          </w:p>
        </w:tc>
        <w:tc>
          <w:tcPr>
            <w:tcW w:w="993" w:type="dxa"/>
          </w:tcPr>
          <w:p w:rsidR="001F3D49" w:rsidRPr="001E6DC1" w:rsidRDefault="001F3D49" w:rsidP="00953DAF">
            <w:pPr>
              <w:jc w:val="center"/>
              <w:rPr>
                <w:b/>
                <w:bCs/>
                <w:lang w:val="ro-MD"/>
              </w:rPr>
            </w:pPr>
          </w:p>
        </w:tc>
        <w:tc>
          <w:tcPr>
            <w:tcW w:w="992" w:type="dxa"/>
          </w:tcPr>
          <w:p w:rsidR="001F3D49" w:rsidRPr="001E6DC1" w:rsidRDefault="001F3D49" w:rsidP="00953DAF">
            <w:pPr>
              <w:jc w:val="center"/>
              <w:rPr>
                <w:b/>
                <w:bCs/>
                <w:lang w:val="ro-MD"/>
              </w:rPr>
            </w:pPr>
          </w:p>
        </w:tc>
        <w:tc>
          <w:tcPr>
            <w:tcW w:w="992" w:type="dxa"/>
          </w:tcPr>
          <w:p w:rsidR="001F3D49" w:rsidRPr="001E6DC1" w:rsidRDefault="001F3D49" w:rsidP="00953DAF">
            <w:pPr>
              <w:jc w:val="center"/>
              <w:rPr>
                <w:b/>
                <w:bCs/>
                <w:lang w:val="ro-MD"/>
              </w:rPr>
            </w:pPr>
          </w:p>
        </w:tc>
      </w:tr>
      <w:tr w:rsidR="001F3D49" w:rsidRPr="001E6DC1" w:rsidTr="00E9170C">
        <w:trPr>
          <w:trHeight w:val="581"/>
        </w:trPr>
        <w:tc>
          <w:tcPr>
            <w:tcW w:w="568" w:type="dxa"/>
          </w:tcPr>
          <w:p w:rsidR="001F3D49" w:rsidRPr="001E6DC1" w:rsidRDefault="001F3D49" w:rsidP="00887918">
            <w:pPr>
              <w:ind w:left="-37"/>
              <w:jc w:val="center"/>
              <w:rPr>
                <w:b/>
                <w:bCs/>
                <w:sz w:val="20"/>
                <w:szCs w:val="20"/>
                <w:lang w:val="ro-MD"/>
              </w:rPr>
            </w:pPr>
          </w:p>
        </w:tc>
        <w:tc>
          <w:tcPr>
            <w:tcW w:w="3969" w:type="dxa"/>
          </w:tcPr>
          <w:p w:rsidR="001F3D49" w:rsidRPr="00D94647" w:rsidRDefault="001F3D49" w:rsidP="00887918">
            <w:pPr>
              <w:rPr>
                <w:b/>
                <w:i/>
                <w:lang w:val="ro-MD"/>
              </w:rPr>
            </w:pPr>
            <w:r w:rsidRPr="00D94647">
              <w:rPr>
                <w:b/>
                <w:lang w:val="ro-MD"/>
              </w:rPr>
              <w:t xml:space="preserve">Încasări de la  prestarea serviciilor cu plată  </w:t>
            </w:r>
          </w:p>
        </w:tc>
        <w:tc>
          <w:tcPr>
            <w:tcW w:w="851" w:type="dxa"/>
          </w:tcPr>
          <w:p w:rsidR="001F3D49" w:rsidRPr="001E6DC1" w:rsidRDefault="001F3D49" w:rsidP="00887918">
            <w:pPr>
              <w:jc w:val="center"/>
              <w:rPr>
                <w:b/>
                <w:bCs/>
                <w:sz w:val="20"/>
                <w:szCs w:val="20"/>
                <w:lang w:val="ro-MD"/>
              </w:rPr>
            </w:pPr>
          </w:p>
        </w:tc>
        <w:tc>
          <w:tcPr>
            <w:tcW w:w="850" w:type="dxa"/>
          </w:tcPr>
          <w:p w:rsidR="001F3D49" w:rsidRPr="001E6DC1" w:rsidRDefault="001F3D49" w:rsidP="00887918">
            <w:pPr>
              <w:jc w:val="center"/>
              <w:rPr>
                <w:bCs/>
                <w:sz w:val="20"/>
                <w:szCs w:val="20"/>
                <w:lang w:val="ro-MD"/>
              </w:rPr>
            </w:pPr>
            <w:r w:rsidRPr="001E6DC1">
              <w:rPr>
                <w:bCs/>
                <w:sz w:val="20"/>
                <w:szCs w:val="20"/>
                <w:lang w:val="ro-MD"/>
              </w:rPr>
              <w:t>142310</w:t>
            </w:r>
          </w:p>
        </w:tc>
        <w:tc>
          <w:tcPr>
            <w:tcW w:w="992" w:type="dxa"/>
          </w:tcPr>
          <w:p w:rsidR="001F3D49" w:rsidRPr="001E6DC1" w:rsidRDefault="00605B14" w:rsidP="00887918">
            <w:pPr>
              <w:jc w:val="center"/>
              <w:rPr>
                <w:b/>
                <w:bCs/>
                <w:lang w:val="ro-MD"/>
              </w:rPr>
            </w:pPr>
            <w:r w:rsidRPr="001E6DC1">
              <w:rPr>
                <w:b/>
                <w:bCs/>
                <w:lang w:val="ro-MD"/>
              </w:rPr>
              <w:t>3998,5</w:t>
            </w:r>
          </w:p>
        </w:tc>
        <w:tc>
          <w:tcPr>
            <w:tcW w:w="993" w:type="dxa"/>
          </w:tcPr>
          <w:p w:rsidR="001F3D49" w:rsidRPr="001E6DC1" w:rsidRDefault="00605B14" w:rsidP="00887918">
            <w:pPr>
              <w:jc w:val="center"/>
              <w:rPr>
                <w:b/>
                <w:bCs/>
                <w:lang w:val="ro-MD"/>
              </w:rPr>
            </w:pPr>
            <w:r w:rsidRPr="001E6DC1">
              <w:rPr>
                <w:b/>
                <w:bCs/>
                <w:lang w:val="ro-MD"/>
              </w:rPr>
              <w:t>3597,9</w:t>
            </w:r>
          </w:p>
        </w:tc>
        <w:tc>
          <w:tcPr>
            <w:tcW w:w="992" w:type="dxa"/>
          </w:tcPr>
          <w:p w:rsidR="001F3D49" w:rsidRPr="001E6DC1" w:rsidRDefault="00605B14" w:rsidP="00887918">
            <w:pPr>
              <w:jc w:val="center"/>
              <w:rPr>
                <w:b/>
                <w:bCs/>
                <w:lang w:val="ro-MD"/>
              </w:rPr>
            </w:pPr>
            <w:r w:rsidRPr="001E6DC1">
              <w:rPr>
                <w:b/>
                <w:bCs/>
                <w:lang w:val="ro-MD"/>
              </w:rPr>
              <w:t>-400,6</w:t>
            </w:r>
          </w:p>
        </w:tc>
        <w:tc>
          <w:tcPr>
            <w:tcW w:w="992" w:type="dxa"/>
          </w:tcPr>
          <w:p w:rsidR="001F3D49" w:rsidRPr="001E6DC1" w:rsidRDefault="00185AA6" w:rsidP="00887918">
            <w:pPr>
              <w:jc w:val="center"/>
              <w:rPr>
                <w:b/>
                <w:bCs/>
                <w:lang w:val="ro-MD"/>
              </w:rPr>
            </w:pPr>
            <w:r w:rsidRPr="001E6DC1">
              <w:rPr>
                <w:b/>
                <w:bCs/>
                <w:lang w:val="ro-MD"/>
              </w:rPr>
              <w:t>90,0</w:t>
            </w:r>
          </w:p>
        </w:tc>
      </w:tr>
      <w:tr w:rsidR="001F3D49" w:rsidRPr="001E6DC1" w:rsidTr="00E9170C">
        <w:trPr>
          <w:trHeight w:val="258"/>
        </w:trPr>
        <w:tc>
          <w:tcPr>
            <w:tcW w:w="568" w:type="dxa"/>
          </w:tcPr>
          <w:p w:rsidR="001F3D49" w:rsidRPr="001E6DC1" w:rsidRDefault="001F3D49" w:rsidP="00887918">
            <w:pPr>
              <w:ind w:left="-37"/>
              <w:jc w:val="center"/>
              <w:rPr>
                <w:b/>
                <w:bCs/>
                <w:sz w:val="20"/>
                <w:szCs w:val="20"/>
                <w:lang w:val="ro-MD"/>
              </w:rPr>
            </w:pPr>
          </w:p>
        </w:tc>
        <w:tc>
          <w:tcPr>
            <w:tcW w:w="3969" w:type="dxa"/>
          </w:tcPr>
          <w:p w:rsidR="001F3D49" w:rsidRPr="00D94647" w:rsidRDefault="001F3D49" w:rsidP="00887918">
            <w:pPr>
              <w:rPr>
                <w:b/>
                <w:lang w:val="ro-MD"/>
              </w:rPr>
            </w:pPr>
            <w:r w:rsidRPr="00D94647">
              <w:rPr>
                <w:b/>
                <w:lang w:val="ro-MD"/>
              </w:rPr>
              <w:t>Plata pentru locațiunea bunurilor patrimoniului public</w:t>
            </w:r>
          </w:p>
        </w:tc>
        <w:tc>
          <w:tcPr>
            <w:tcW w:w="851" w:type="dxa"/>
          </w:tcPr>
          <w:p w:rsidR="001F3D49" w:rsidRPr="001E6DC1" w:rsidRDefault="001F3D49" w:rsidP="00887918">
            <w:pPr>
              <w:jc w:val="center"/>
              <w:rPr>
                <w:b/>
                <w:bCs/>
                <w:sz w:val="20"/>
                <w:szCs w:val="20"/>
                <w:lang w:val="ro-MD"/>
              </w:rPr>
            </w:pPr>
          </w:p>
        </w:tc>
        <w:tc>
          <w:tcPr>
            <w:tcW w:w="850" w:type="dxa"/>
          </w:tcPr>
          <w:p w:rsidR="001F3D49" w:rsidRPr="001E6DC1" w:rsidRDefault="001F3D49" w:rsidP="00887918">
            <w:pPr>
              <w:jc w:val="center"/>
              <w:rPr>
                <w:b/>
                <w:bCs/>
                <w:sz w:val="20"/>
                <w:szCs w:val="20"/>
                <w:lang w:val="ro-MD"/>
              </w:rPr>
            </w:pPr>
            <w:r w:rsidRPr="001E6DC1">
              <w:rPr>
                <w:bCs/>
                <w:sz w:val="20"/>
                <w:szCs w:val="20"/>
                <w:lang w:val="ro-MD"/>
              </w:rPr>
              <w:t>142320</w:t>
            </w:r>
          </w:p>
        </w:tc>
        <w:tc>
          <w:tcPr>
            <w:tcW w:w="992" w:type="dxa"/>
          </w:tcPr>
          <w:p w:rsidR="001F3D49" w:rsidRPr="001E6DC1" w:rsidRDefault="00605B14" w:rsidP="00887918">
            <w:pPr>
              <w:jc w:val="center"/>
              <w:rPr>
                <w:b/>
                <w:bCs/>
                <w:lang w:val="ro-MD"/>
              </w:rPr>
            </w:pPr>
            <w:r w:rsidRPr="001E6DC1">
              <w:rPr>
                <w:b/>
                <w:bCs/>
                <w:lang w:val="ro-MD"/>
              </w:rPr>
              <w:t>1392,8</w:t>
            </w:r>
          </w:p>
        </w:tc>
        <w:tc>
          <w:tcPr>
            <w:tcW w:w="993" w:type="dxa"/>
          </w:tcPr>
          <w:p w:rsidR="001F3D49" w:rsidRPr="001E6DC1" w:rsidRDefault="00605B14" w:rsidP="00887918">
            <w:pPr>
              <w:jc w:val="center"/>
              <w:rPr>
                <w:b/>
                <w:bCs/>
                <w:lang w:val="ro-MD"/>
              </w:rPr>
            </w:pPr>
            <w:r w:rsidRPr="001E6DC1">
              <w:rPr>
                <w:b/>
                <w:bCs/>
                <w:lang w:val="ro-MD"/>
              </w:rPr>
              <w:t>1418,4</w:t>
            </w:r>
          </w:p>
        </w:tc>
        <w:tc>
          <w:tcPr>
            <w:tcW w:w="992" w:type="dxa"/>
          </w:tcPr>
          <w:p w:rsidR="001F3D49" w:rsidRPr="001E6DC1" w:rsidRDefault="00605B14" w:rsidP="00887918">
            <w:pPr>
              <w:jc w:val="center"/>
              <w:rPr>
                <w:b/>
                <w:bCs/>
                <w:lang w:val="ro-MD"/>
              </w:rPr>
            </w:pPr>
            <w:r w:rsidRPr="001E6DC1">
              <w:rPr>
                <w:b/>
                <w:bCs/>
                <w:lang w:val="ro-MD"/>
              </w:rPr>
              <w:t>+25,6</w:t>
            </w:r>
          </w:p>
        </w:tc>
        <w:tc>
          <w:tcPr>
            <w:tcW w:w="992" w:type="dxa"/>
          </w:tcPr>
          <w:p w:rsidR="001F3D49" w:rsidRPr="001E6DC1" w:rsidRDefault="00185AA6" w:rsidP="00887918">
            <w:pPr>
              <w:jc w:val="center"/>
              <w:rPr>
                <w:b/>
                <w:bCs/>
                <w:lang w:val="ro-MD"/>
              </w:rPr>
            </w:pPr>
            <w:r w:rsidRPr="001E6DC1">
              <w:rPr>
                <w:b/>
                <w:bCs/>
                <w:lang w:val="ro-MD"/>
              </w:rPr>
              <w:t>101,8</w:t>
            </w:r>
          </w:p>
        </w:tc>
      </w:tr>
      <w:tr w:rsidR="001F3D49" w:rsidRPr="001E6DC1" w:rsidTr="00E9170C">
        <w:trPr>
          <w:trHeight w:val="258"/>
        </w:trPr>
        <w:tc>
          <w:tcPr>
            <w:tcW w:w="568" w:type="dxa"/>
          </w:tcPr>
          <w:p w:rsidR="001F3D49" w:rsidRPr="001E6DC1" w:rsidRDefault="001F3D49" w:rsidP="009F19F7">
            <w:pPr>
              <w:jc w:val="center"/>
              <w:rPr>
                <w:bCs/>
                <w:sz w:val="20"/>
                <w:szCs w:val="20"/>
                <w:lang w:val="ro-MD"/>
              </w:rPr>
            </w:pPr>
            <w:r w:rsidRPr="001E6DC1">
              <w:rPr>
                <w:bCs/>
                <w:sz w:val="20"/>
                <w:szCs w:val="20"/>
                <w:lang w:val="ro-MD"/>
              </w:rPr>
              <w:t>1</w:t>
            </w:r>
          </w:p>
        </w:tc>
        <w:tc>
          <w:tcPr>
            <w:tcW w:w="3969" w:type="dxa"/>
          </w:tcPr>
          <w:p w:rsidR="001F3D49" w:rsidRPr="001E6DC1" w:rsidRDefault="001F3D49" w:rsidP="009F19F7">
            <w:pPr>
              <w:rPr>
                <w:lang w:val="ro-MD"/>
              </w:rPr>
            </w:pPr>
            <w:r w:rsidRPr="001E6DC1">
              <w:rPr>
                <w:lang w:val="ro-MD"/>
              </w:rPr>
              <w:t>Aparatul Președintelui</w:t>
            </w:r>
          </w:p>
        </w:tc>
        <w:tc>
          <w:tcPr>
            <w:tcW w:w="851" w:type="dxa"/>
          </w:tcPr>
          <w:p w:rsidR="001F3D49" w:rsidRPr="001E6DC1" w:rsidRDefault="001F3D49" w:rsidP="009F19F7">
            <w:pPr>
              <w:jc w:val="center"/>
              <w:rPr>
                <w:bCs/>
                <w:sz w:val="20"/>
                <w:szCs w:val="20"/>
                <w:lang w:val="ro-MD"/>
              </w:rPr>
            </w:pPr>
            <w:r w:rsidRPr="001E6DC1">
              <w:rPr>
                <w:bCs/>
                <w:sz w:val="20"/>
                <w:szCs w:val="20"/>
                <w:lang w:val="ro-MD"/>
              </w:rPr>
              <w:t>0111</w:t>
            </w:r>
          </w:p>
        </w:tc>
        <w:tc>
          <w:tcPr>
            <w:tcW w:w="850" w:type="dxa"/>
          </w:tcPr>
          <w:p w:rsidR="001F3D49" w:rsidRPr="001E6DC1" w:rsidRDefault="001F3D49" w:rsidP="009F19F7">
            <w:pPr>
              <w:jc w:val="center"/>
              <w:rPr>
                <w:bCs/>
                <w:sz w:val="20"/>
                <w:szCs w:val="20"/>
                <w:lang w:val="ro-MD"/>
              </w:rPr>
            </w:pPr>
            <w:r w:rsidRPr="001E6DC1">
              <w:rPr>
                <w:bCs/>
                <w:sz w:val="20"/>
                <w:szCs w:val="20"/>
                <w:lang w:val="ro-MD"/>
              </w:rPr>
              <w:t>142310</w:t>
            </w:r>
          </w:p>
        </w:tc>
        <w:tc>
          <w:tcPr>
            <w:tcW w:w="992" w:type="dxa"/>
          </w:tcPr>
          <w:p w:rsidR="001F3D49" w:rsidRPr="001E6DC1" w:rsidRDefault="00605B14" w:rsidP="009F19F7">
            <w:pPr>
              <w:jc w:val="center"/>
              <w:rPr>
                <w:bCs/>
                <w:lang w:val="ro-MD"/>
              </w:rPr>
            </w:pPr>
            <w:r w:rsidRPr="001E6DC1">
              <w:rPr>
                <w:bCs/>
                <w:lang w:val="ro-MD"/>
              </w:rPr>
              <w:t>10,0</w:t>
            </w:r>
          </w:p>
        </w:tc>
        <w:tc>
          <w:tcPr>
            <w:tcW w:w="993" w:type="dxa"/>
          </w:tcPr>
          <w:p w:rsidR="001F3D49" w:rsidRPr="001E6DC1" w:rsidRDefault="00605B14" w:rsidP="009F19F7">
            <w:pPr>
              <w:jc w:val="center"/>
              <w:rPr>
                <w:bCs/>
                <w:lang w:val="ro-MD"/>
              </w:rPr>
            </w:pPr>
            <w:r w:rsidRPr="001E6DC1">
              <w:rPr>
                <w:bCs/>
                <w:lang w:val="ro-MD"/>
              </w:rPr>
              <w:t>4,0</w:t>
            </w:r>
          </w:p>
        </w:tc>
        <w:tc>
          <w:tcPr>
            <w:tcW w:w="992" w:type="dxa"/>
          </w:tcPr>
          <w:p w:rsidR="001F3D49" w:rsidRPr="001E6DC1" w:rsidRDefault="00605B14" w:rsidP="009F19F7">
            <w:pPr>
              <w:jc w:val="center"/>
              <w:rPr>
                <w:bCs/>
                <w:lang w:val="ro-MD"/>
              </w:rPr>
            </w:pPr>
            <w:r w:rsidRPr="001E6DC1">
              <w:rPr>
                <w:bCs/>
                <w:lang w:val="ro-MD"/>
              </w:rPr>
              <w:t>-6,0</w:t>
            </w:r>
          </w:p>
        </w:tc>
        <w:tc>
          <w:tcPr>
            <w:tcW w:w="992" w:type="dxa"/>
          </w:tcPr>
          <w:p w:rsidR="001F3D49" w:rsidRPr="001E6DC1" w:rsidRDefault="00185AA6" w:rsidP="009F19F7">
            <w:pPr>
              <w:jc w:val="center"/>
              <w:rPr>
                <w:bCs/>
                <w:lang w:val="ro-MD"/>
              </w:rPr>
            </w:pPr>
            <w:r w:rsidRPr="001E6DC1">
              <w:rPr>
                <w:bCs/>
                <w:lang w:val="ro-MD"/>
              </w:rPr>
              <w:t>40,0</w:t>
            </w:r>
          </w:p>
        </w:tc>
      </w:tr>
      <w:tr w:rsidR="001F3D49" w:rsidRPr="001E6DC1" w:rsidTr="00E9170C">
        <w:trPr>
          <w:trHeight w:val="258"/>
        </w:trPr>
        <w:tc>
          <w:tcPr>
            <w:tcW w:w="568" w:type="dxa"/>
          </w:tcPr>
          <w:p w:rsidR="001F3D49" w:rsidRPr="001E6DC1" w:rsidRDefault="001F3D49" w:rsidP="009F19F7">
            <w:pPr>
              <w:jc w:val="center"/>
              <w:rPr>
                <w:bCs/>
                <w:sz w:val="20"/>
                <w:szCs w:val="20"/>
                <w:lang w:val="ro-MD"/>
              </w:rPr>
            </w:pPr>
          </w:p>
        </w:tc>
        <w:tc>
          <w:tcPr>
            <w:tcW w:w="3969" w:type="dxa"/>
          </w:tcPr>
          <w:p w:rsidR="001F3D49" w:rsidRPr="001E6DC1" w:rsidRDefault="001F3D49" w:rsidP="009F19F7">
            <w:pPr>
              <w:rPr>
                <w:i/>
                <w:lang w:val="ro-MD"/>
              </w:rPr>
            </w:pPr>
          </w:p>
        </w:tc>
        <w:tc>
          <w:tcPr>
            <w:tcW w:w="851" w:type="dxa"/>
          </w:tcPr>
          <w:p w:rsidR="001F3D49" w:rsidRPr="001E6DC1" w:rsidRDefault="001F3D49" w:rsidP="009F19F7">
            <w:pPr>
              <w:jc w:val="center"/>
              <w:rPr>
                <w:bCs/>
                <w:sz w:val="20"/>
                <w:szCs w:val="20"/>
                <w:lang w:val="ro-MD"/>
              </w:rPr>
            </w:pPr>
            <w:r w:rsidRPr="001E6DC1">
              <w:rPr>
                <w:bCs/>
                <w:sz w:val="20"/>
                <w:szCs w:val="20"/>
                <w:lang w:val="ro-MD"/>
              </w:rPr>
              <w:t>0133</w:t>
            </w:r>
          </w:p>
        </w:tc>
        <w:tc>
          <w:tcPr>
            <w:tcW w:w="850" w:type="dxa"/>
          </w:tcPr>
          <w:p w:rsidR="001F3D49" w:rsidRPr="001E6DC1" w:rsidRDefault="001F3D49" w:rsidP="009F19F7">
            <w:pPr>
              <w:jc w:val="center"/>
              <w:rPr>
                <w:bCs/>
                <w:sz w:val="20"/>
                <w:szCs w:val="20"/>
                <w:lang w:val="ro-MD"/>
              </w:rPr>
            </w:pPr>
            <w:r w:rsidRPr="001E6DC1">
              <w:rPr>
                <w:bCs/>
                <w:sz w:val="20"/>
                <w:szCs w:val="20"/>
                <w:lang w:val="ro-MD"/>
              </w:rPr>
              <w:t>142320</w:t>
            </w:r>
          </w:p>
        </w:tc>
        <w:tc>
          <w:tcPr>
            <w:tcW w:w="992" w:type="dxa"/>
          </w:tcPr>
          <w:p w:rsidR="001F3D49" w:rsidRPr="001E6DC1" w:rsidRDefault="00605B14" w:rsidP="009F19F7">
            <w:pPr>
              <w:jc w:val="center"/>
              <w:rPr>
                <w:bCs/>
                <w:lang w:val="ro-MD"/>
              </w:rPr>
            </w:pPr>
            <w:r w:rsidRPr="001E6DC1">
              <w:rPr>
                <w:bCs/>
                <w:lang w:val="ro-MD"/>
              </w:rPr>
              <w:t>870,0</w:t>
            </w:r>
          </w:p>
        </w:tc>
        <w:tc>
          <w:tcPr>
            <w:tcW w:w="993" w:type="dxa"/>
          </w:tcPr>
          <w:p w:rsidR="001F3D49" w:rsidRPr="001E6DC1" w:rsidRDefault="00605B14" w:rsidP="009F19F7">
            <w:pPr>
              <w:jc w:val="center"/>
              <w:rPr>
                <w:bCs/>
                <w:lang w:val="ro-MD"/>
              </w:rPr>
            </w:pPr>
            <w:r w:rsidRPr="001E6DC1">
              <w:rPr>
                <w:bCs/>
                <w:lang w:val="ro-MD"/>
              </w:rPr>
              <w:t>910,4</w:t>
            </w:r>
          </w:p>
        </w:tc>
        <w:tc>
          <w:tcPr>
            <w:tcW w:w="992" w:type="dxa"/>
          </w:tcPr>
          <w:p w:rsidR="001F3D49" w:rsidRPr="001E6DC1" w:rsidRDefault="00605B14" w:rsidP="009F19F7">
            <w:pPr>
              <w:jc w:val="center"/>
              <w:rPr>
                <w:bCs/>
                <w:lang w:val="ro-MD"/>
              </w:rPr>
            </w:pPr>
            <w:r w:rsidRPr="001E6DC1">
              <w:rPr>
                <w:bCs/>
                <w:lang w:val="ro-MD"/>
              </w:rPr>
              <w:t>+40,4</w:t>
            </w:r>
          </w:p>
        </w:tc>
        <w:tc>
          <w:tcPr>
            <w:tcW w:w="992" w:type="dxa"/>
          </w:tcPr>
          <w:p w:rsidR="001F3D49" w:rsidRPr="001E6DC1" w:rsidRDefault="00185AA6" w:rsidP="009F19F7">
            <w:pPr>
              <w:jc w:val="center"/>
              <w:rPr>
                <w:bCs/>
                <w:lang w:val="ro-MD"/>
              </w:rPr>
            </w:pPr>
            <w:r w:rsidRPr="001E6DC1">
              <w:rPr>
                <w:bCs/>
                <w:lang w:val="ro-MD"/>
              </w:rPr>
              <w:t>104,6</w:t>
            </w:r>
          </w:p>
        </w:tc>
      </w:tr>
      <w:tr w:rsidR="001F3D49" w:rsidRPr="001E6DC1" w:rsidTr="00E9170C">
        <w:trPr>
          <w:trHeight w:val="258"/>
        </w:trPr>
        <w:tc>
          <w:tcPr>
            <w:tcW w:w="568" w:type="dxa"/>
          </w:tcPr>
          <w:p w:rsidR="001F3D49" w:rsidRPr="001E6DC1" w:rsidRDefault="001F3D49" w:rsidP="009F19F7">
            <w:pPr>
              <w:jc w:val="center"/>
              <w:rPr>
                <w:bCs/>
                <w:sz w:val="20"/>
                <w:szCs w:val="20"/>
                <w:lang w:val="ro-MD"/>
              </w:rPr>
            </w:pPr>
          </w:p>
        </w:tc>
        <w:tc>
          <w:tcPr>
            <w:tcW w:w="3969" w:type="dxa"/>
          </w:tcPr>
          <w:p w:rsidR="001F3D49" w:rsidRPr="001E6DC1" w:rsidRDefault="001F3D49" w:rsidP="009F19F7">
            <w:pPr>
              <w:rPr>
                <w:lang w:val="ro-MD"/>
              </w:rPr>
            </w:pPr>
          </w:p>
        </w:tc>
        <w:tc>
          <w:tcPr>
            <w:tcW w:w="851" w:type="dxa"/>
          </w:tcPr>
          <w:p w:rsidR="001F3D49" w:rsidRPr="001E6DC1" w:rsidRDefault="001F3D49" w:rsidP="009F19F7">
            <w:pPr>
              <w:jc w:val="center"/>
              <w:rPr>
                <w:bCs/>
                <w:sz w:val="20"/>
                <w:szCs w:val="20"/>
                <w:lang w:val="ro-MD"/>
              </w:rPr>
            </w:pPr>
            <w:r w:rsidRPr="001E6DC1">
              <w:rPr>
                <w:bCs/>
                <w:sz w:val="20"/>
                <w:szCs w:val="20"/>
                <w:lang w:val="ro-MD"/>
              </w:rPr>
              <w:t>0133</w:t>
            </w:r>
          </w:p>
        </w:tc>
        <w:tc>
          <w:tcPr>
            <w:tcW w:w="850" w:type="dxa"/>
          </w:tcPr>
          <w:p w:rsidR="001F3D49" w:rsidRPr="001E6DC1" w:rsidRDefault="001F3D49" w:rsidP="009F19F7">
            <w:pPr>
              <w:jc w:val="center"/>
              <w:rPr>
                <w:bCs/>
                <w:sz w:val="20"/>
                <w:szCs w:val="20"/>
                <w:lang w:val="ro-MD"/>
              </w:rPr>
            </w:pPr>
            <w:r w:rsidRPr="001E6DC1">
              <w:rPr>
                <w:bCs/>
                <w:sz w:val="20"/>
                <w:szCs w:val="20"/>
                <w:lang w:val="ro-MD"/>
              </w:rPr>
              <w:t>142310</w:t>
            </w:r>
          </w:p>
        </w:tc>
        <w:tc>
          <w:tcPr>
            <w:tcW w:w="992" w:type="dxa"/>
          </w:tcPr>
          <w:p w:rsidR="001F3D49" w:rsidRPr="001E6DC1" w:rsidRDefault="00605B14" w:rsidP="009F19F7">
            <w:pPr>
              <w:jc w:val="center"/>
              <w:rPr>
                <w:bCs/>
                <w:lang w:val="ro-MD"/>
              </w:rPr>
            </w:pPr>
            <w:r w:rsidRPr="001E6DC1">
              <w:rPr>
                <w:bCs/>
                <w:lang w:val="ro-MD"/>
              </w:rPr>
              <w:t>130,0</w:t>
            </w:r>
          </w:p>
        </w:tc>
        <w:tc>
          <w:tcPr>
            <w:tcW w:w="993" w:type="dxa"/>
          </w:tcPr>
          <w:p w:rsidR="001F3D49" w:rsidRPr="001E6DC1" w:rsidRDefault="00605B14" w:rsidP="009F19F7">
            <w:pPr>
              <w:jc w:val="center"/>
              <w:rPr>
                <w:bCs/>
                <w:lang w:val="ro-MD"/>
              </w:rPr>
            </w:pPr>
            <w:r w:rsidRPr="001E6DC1">
              <w:rPr>
                <w:bCs/>
                <w:lang w:val="ro-MD"/>
              </w:rPr>
              <w:t>16,3</w:t>
            </w:r>
          </w:p>
        </w:tc>
        <w:tc>
          <w:tcPr>
            <w:tcW w:w="992" w:type="dxa"/>
          </w:tcPr>
          <w:p w:rsidR="001F3D49" w:rsidRPr="001E6DC1" w:rsidRDefault="00605B14" w:rsidP="009F19F7">
            <w:pPr>
              <w:jc w:val="center"/>
              <w:rPr>
                <w:bCs/>
                <w:lang w:val="ro-MD"/>
              </w:rPr>
            </w:pPr>
            <w:r w:rsidRPr="001E6DC1">
              <w:rPr>
                <w:bCs/>
                <w:lang w:val="ro-MD"/>
              </w:rPr>
              <w:t>-113,7</w:t>
            </w:r>
          </w:p>
        </w:tc>
        <w:tc>
          <w:tcPr>
            <w:tcW w:w="992" w:type="dxa"/>
          </w:tcPr>
          <w:p w:rsidR="001F3D49" w:rsidRPr="001E6DC1" w:rsidRDefault="00185AA6" w:rsidP="009F19F7">
            <w:pPr>
              <w:jc w:val="center"/>
              <w:rPr>
                <w:bCs/>
                <w:lang w:val="ro-MD"/>
              </w:rPr>
            </w:pPr>
            <w:r w:rsidRPr="001E6DC1">
              <w:rPr>
                <w:bCs/>
                <w:lang w:val="ro-MD"/>
              </w:rPr>
              <w:t>12,5</w:t>
            </w:r>
          </w:p>
        </w:tc>
      </w:tr>
      <w:tr w:rsidR="001F3D49" w:rsidRPr="001E6DC1" w:rsidTr="00E9170C">
        <w:trPr>
          <w:trHeight w:val="258"/>
        </w:trPr>
        <w:tc>
          <w:tcPr>
            <w:tcW w:w="568" w:type="dxa"/>
          </w:tcPr>
          <w:p w:rsidR="001F3D49" w:rsidRPr="001E6DC1" w:rsidRDefault="001F3D49" w:rsidP="009F19F7">
            <w:pPr>
              <w:jc w:val="center"/>
              <w:rPr>
                <w:bCs/>
                <w:sz w:val="20"/>
                <w:szCs w:val="20"/>
                <w:lang w:val="ro-MD"/>
              </w:rPr>
            </w:pPr>
          </w:p>
        </w:tc>
        <w:tc>
          <w:tcPr>
            <w:tcW w:w="3969" w:type="dxa"/>
          </w:tcPr>
          <w:p w:rsidR="001F3D49" w:rsidRPr="001E6DC1" w:rsidRDefault="001F3D49" w:rsidP="009F19F7">
            <w:pPr>
              <w:rPr>
                <w:lang w:val="ro-MD"/>
              </w:rPr>
            </w:pPr>
            <w:r w:rsidRPr="001E6DC1">
              <w:rPr>
                <w:lang w:val="ro-MD"/>
              </w:rPr>
              <w:t>.</w:t>
            </w:r>
          </w:p>
        </w:tc>
        <w:tc>
          <w:tcPr>
            <w:tcW w:w="851" w:type="dxa"/>
          </w:tcPr>
          <w:p w:rsidR="001F3D49" w:rsidRPr="001E6DC1" w:rsidRDefault="001F3D49" w:rsidP="009F19F7">
            <w:pPr>
              <w:jc w:val="center"/>
              <w:rPr>
                <w:bCs/>
                <w:sz w:val="20"/>
                <w:szCs w:val="20"/>
                <w:lang w:val="ro-MD"/>
              </w:rPr>
            </w:pPr>
            <w:r w:rsidRPr="001E6DC1">
              <w:rPr>
                <w:bCs/>
                <w:sz w:val="20"/>
                <w:szCs w:val="20"/>
                <w:lang w:val="ro-MD"/>
              </w:rPr>
              <w:t>0171</w:t>
            </w:r>
          </w:p>
        </w:tc>
        <w:tc>
          <w:tcPr>
            <w:tcW w:w="850" w:type="dxa"/>
          </w:tcPr>
          <w:p w:rsidR="001F3D49" w:rsidRPr="001E6DC1" w:rsidRDefault="001F3D49" w:rsidP="009F19F7">
            <w:pPr>
              <w:jc w:val="center"/>
              <w:rPr>
                <w:bCs/>
                <w:sz w:val="20"/>
                <w:szCs w:val="20"/>
                <w:lang w:val="ro-MD"/>
              </w:rPr>
            </w:pPr>
            <w:r w:rsidRPr="001E6DC1">
              <w:rPr>
                <w:bCs/>
                <w:sz w:val="20"/>
                <w:szCs w:val="20"/>
                <w:lang w:val="ro-MD"/>
              </w:rPr>
              <w:t>142320</w:t>
            </w:r>
          </w:p>
        </w:tc>
        <w:tc>
          <w:tcPr>
            <w:tcW w:w="992" w:type="dxa"/>
          </w:tcPr>
          <w:p w:rsidR="001F3D49" w:rsidRPr="001E6DC1" w:rsidRDefault="00605B14" w:rsidP="009F19F7">
            <w:pPr>
              <w:jc w:val="center"/>
              <w:rPr>
                <w:bCs/>
                <w:lang w:val="ro-MD"/>
              </w:rPr>
            </w:pPr>
            <w:r w:rsidRPr="001E6DC1">
              <w:rPr>
                <w:bCs/>
                <w:lang w:val="ro-MD"/>
              </w:rPr>
              <w:t>90,0</w:t>
            </w:r>
          </w:p>
        </w:tc>
        <w:tc>
          <w:tcPr>
            <w:tcW w:w="993" w:type="dxa"/>
          </w:tcPr>
          <w:p w:rsidR="001F3D49" w:rsidRPr="001E6DC1" w:rsidRDefault="00605B14" w:rsidP="009F19F7">
            <w:pPr>
              <w:jc w:val="center"/>
              <w:rPr>
                <w:bCs/>
                <w:lang w:val="ro-MD"/>
              </w:rPr>
            </w:pPr>
            <w:r w:rsidRPr="001E6DC1">
              <w:rPr>
                <w:bCs/>
                <w:lang w:val="ro-MD"/>
              </w:rPr>
              <w:t>145,6</w:t>
            </w:r>
          </w:p>
        </w:tc>
        <w:tc>
          <w:tcPr>
            <w:tcW w:w="992" w:type="dxa"/>
          </w:tcPr>
          <w:p w:rsidR="001F3D49" w:rsidRPr="001E6DC1" w:rsidRDefault="00605B14" w:rsidP="009F19F7">
            <w:pPr>
              <w:jc w:val="center"/>
              <w:rPr>
                <w:bCs/>
                <w:lang w:val="ro-MD"/>
              </w:rPr>
            </w:pPr>
            <w:r w:rsidRPr="001E6DC1">
              <w:rPr>
                <w:bCs/>
                <w:lang w:val="ro-MD"/>
              </w:rPr>
              <w:t>+55,6</w:t>
            </w:r>
          </w:p>
        </w:tc>
        <w:tc>
          <w:tcPr>
            <w:tcW w:w="992" w:type="dxa"/>
          </w:tcPr>
          <w:p w:rsidR="001F3D49" w:rsidRPr="001E6DC1" w:rsidRDefault="00185AA6" w:rsidP="009F19F7">
            <w:pPr>
              <w:jc w:val="center"/>
              <w:rPr>
                <w:bCs/>
                <w:lang w:val="ro-MD"/>
              </w:rPr>
            </w:pPr>
            <w:r w:rsidRPr="001E6DC1">
              <w:rPr>
                <w:bCs/>
                <w:lang w:val="ro-MD"/>
              </w:rPr>
              <w:t>161,8</w:t>
            </w:r>
          </w:p>
        </w:tc>
      </w:tr>
      <w:tr w:rsidR="001F3D49" w:rsidRPr="001E6DC1" w:rsidTr="00E9170C">
        <w:trPr>
          <w:trHeight w:val="258"/>
        </w:trPr>
        <w:tc>
          <w:tcPr>
            <w:tcW w:w="568" w:type="dxa"/>
          </w:tcPr>
          <w:p w:rsidR="001F3D49" w:rsidRPr="001E6DC1" w:rsidRDefault="001F3D49" w:rsidP="009F19F7">
            <w:pPr>
              <w:jc w:val="center"/>
              <w:rPr>
                <w:bCs/>
                <w:sz w:val="20"/>
                <w:szCs w:val="20"/>
                <w:lang w:val="ro-MD"/>
              </w:rPr>
            </w:pPr>
          </w:p>
        </w:tc>
        <w:tc>
          <w:tcPr>
            <w:tcW w:w="3969" w:type="dxa"/>
          </w:tcPr>
          <w:p w:rsidR="001F3D49" w:rsidRPr="001E6DC1" w:rsidRDefault="001F3D49" w:rsidP="009F19F7">
            <w:pPr>
              <w:rPr>
                <w:lang w:val="ro-MD"/>
              </w:rPr>
            </w:pPr>
          </w:p>
        </w:tc>
        <w:tc>
          <w:tcPr>
            <w:tcW w:w="851" w:type="dxa"/>
          </w:tcPr>
          <w:p w:rsidR="001F3D49" w:rsidRPr="001E6DC1" w:rsidRDefault="001F3D49" w:rsidP="009F19F7">
            <w:pPr>
              <w:jc w:val="center"/>
              <w:rPr>
                <w:bCs/>
                <w:sz w:val="20"/>
                <w:szCs w:val="20"/>
                <w:lang w:val="ro-MD"/>
              </w:rPr>
            </w:pPr>
            <w:r w:rsidRPr="001E6DC1">
              <w:rPr>
                <w:bCs/>
                <w:sz w:val="20"/>
                <w:szCs w:val="20"/>
                <w:lang w:val="ro-MD"/>
              </w:rPr>
              <w:t>0620</w:t>
            </w:r>
          </w:p>
        </w:tc>
        <w:tc>
          <w:tcPr>
            <w:tcW w:w="850" w:type="dxa"/>
          </w:tcPr>
          <w:p w:rsidR="001F3D49" w:rsidRPr="001E6DC1" w:rsidRDefault="001F3D49" w:rsidP="009F19F7">
            <w:pPr>
              <w:jc w:val="center"/>
              <w:rPr>
                <w:bCs/>
                <w:sz w:val="20"/>
                <w:szCs w:val="20"/>
                <w:lang w:val="ro-MD"/>
              </w:rPr>
            </w:pPr>
            <w:r w:rsidRPr="001E6DC1">
              <w:rPr>
                <w:bCs/>
                <w:sz w:val="20"/>
                <w:szCs w:val="20"/>
                <w:lang w:val="ro-MD"/>
              </w:rPr>
              <w:t>142310</w:t>
            </w:r>
          </w:p>
        </w:tc>
        <w:tc>
          <w:tcPr>
            <w:tcW w:w="992" w:type="dxa"/>
          </w:tcPr>
          <w:p w:rsidR="001F3D49" w:rsidRPr="001E6DC1" w:rsidRDefault="00605B14" w:rsidP="009F19F7">
            <w:pPr>
              <w:jc w:val="center"/>
              <w:rPr>
                <w:bCs/>
                <w:lang w:val="ro-MD"/>
              </w:rPr>
            </w:pPr>
            <w:r w:rsidRPr="001E6DC1">
              <w:rPr>
                <w:bCs/>
                <w:lang w:val="ro-MD"/>
              </w:rPr>
              <w:t>50,0</w:t>
            </w:r>
          </w:p>
        </w:tc>
        <w:tc>
          <w:tcPr>
            <w:tcW w:w="993" w:type="dxa"/>
          </w:tcPr>
          <w:p w:rsidR="001F3D49" w:rsidRPr="001E6DC1" w:rsidRDefault="00605B14" w:rsidP="00B82D84">
            <w:pPr>
              <w:jc w:val="center"/>
              <w:rPr>
                <w:bCs/>
                <w:lang w:val="ro-MD"/>
              </w:rPr>
            </w:pPr>
            <w:r w:rsidRPr="001E6DC1">
              <w:rPr>
                <w:bCs/>
                <w:lang w:val="ro-MD"/>
              </w:rPr>
              <w:t>51,</w:t>
            </w:r>
            <w:r w:rsidR="00B82D84" w:rsidRPr="001E6DC1">
              <w:rPr>
                <w:bCs/>
                <w:lang w:val="ro-MD"/>
              </w:rPr>
              <w:t>3</w:t>
            </w:r>
          </w:p>
        </w:tc>
        <w:tc>
          <w:tcPr>
            <w:tcW w:w="992" w:type="dxa"/>
          </w:tcPr>
          <w:p w:rsidR="001F3D49" w:rsidRPr="001E6DC1" w:rsidRDefault="00605B14" w:rsidP="00B82D84">
            <w:pPr>
              <w:jc w:val="center"/>
              <w:rPr>
                <w:bCs/>
                <w:lang w:val="ro-MD"/>
              </w:rPr>
            </w:pPr>
            <w:r w:rsidRPr="001E6DC1">
              <w:rPr>
                <w:bCs/>
                <w:lang w:val="ro-MD"/>
              </w:rPr>
              <w:t>+1,</w:t>
            </w:r>
            <w:r w:rsidR="00B82D84" w:rsidRPr="001E6DC1">
              <w:rPr>
                <w:bCs/>
                <w:lang w:val="ro-MD"/>
              </w:rPr>
              <w:t>3</w:t>
            </w:r>
          </w:p>
        </w:tc>
        <w:tc>
          <w:tcPr>
            <w:tcW w:w="992" w:type="dxa"/>
          </w:tcPr>
          <w:p w:rsidR="001F3D49" w:rsidRPr="001E6DC1" w:rsidRDefault="00B82D84" w:rsidP="009F19F7">
            <w:pPr>
              <w:jc w:val="center"/>
              <w:rPr>
                <w:bCs/>
                <w:lang w:val="ro-MD"/>
              </w:rPr>
            </w:pPr>
            <w:r w:rsidRPr="001E6DC1">
              <w:rPr>
                <w:bCs/>
                <w:lang w:val="ro-MD"/>
              </w:rPr>
              <w:t>102,6</w:t>
            </w:r>
          </w:p>
        </w:tc>
      </w:tr>
      <w:tr w:rsidR="00851944" w:rsidRPr="001E6DC1" w:rsidTr="00E9170C">
        <w:trPr>
          <w:trHeight w:val="258"/>
        </w:trPr>
        <w:tc>
          <w:tcPr>
            <w:tcW w:w="568" w:type="dxa"/>
          </w:tcPr>
          <w:p w:rsidR="00851944" w:rsidRPr="001E6DC1" w:rsidRDefault="00851944" w:rsidP="00851944">
            <w:pPr>
              <w:jc w:val="center"/>
              <w:rPr>
                <w:bCs/>
                <w:sz w:val="20"/>
                <w:szCs w:val="20"/>
                <w:lang w:val="ro-MD"/>
              </w:rPr>
            </w:pPr>
            <w:r w:rsidRPr="001E6DC1">
              <w:rPr>
                <w:bCs/>
                <w:sz w:val="20"/>
                <w:szCs w:val="20"/>
                <w:lang w:val="ro-MD"/>
              </w:rPr>
              <w:t>2</w:t>
            </w:r>
          </w:p>
        </w:tc>
        <w:tc>
          <w:tcPr>
            <w:tcW w:w="3969" w:type="dxa"/>
          </w:tcPr>
          <w:p w:rsidR="00851944" w:rsidRPr="001E6DC1" w:rsidRDefault="00851944" w:rsidP="00851944">
            <w:pPr>
              <w:rPr>
                <w:lang w:val="ro-MD"/>
              </w:rPr>
            </w:pPr>
            <w:r w:rsidRPr="001E6DC1">
              <w:rPr>
                <w:lang w:val="ro-MD"/>
              </w:rPr>
              <w:t>Direcția Generală Finanțe</w:t>
            </w:r>
          </w:p>
        </w:tc>
        <w:tc>
          <w:tcPr>
            <w:tcW w:w="851" w:type="dxa"/>
          </w:tcPr>
          <w:p w:rsidR="00851944" w:rsidRPr="001E6DC1" w:rsidRDefault="00851944" w:rsidP="00851944">
            <w:pPr>
              <w:jc w:val="center"/>
              <w:rPr>
                <w:bCs/>
                <w:sz w:val="20"/>
                <w:szCs w:val="20"/>
                <w:lang w:val="ro-MD"/>
              </w:rPr>
            </w:pPr>
            <w:r w:rsidRPr="001E6DC1">
              <w:rPr>
                <w:bCs/>
                <w:sz w:val="20"/>
                <w:szCs w:val="20"/>
                <w:lang w:val="ro-MD"/>
              </w:rPr>
              <w:t>0112</w:t>
            </w:r>
          </w:p>
        </w:tc>
        <w:tc>
          <w:tcPr>
            <w:tcW w:w="850" w:type="dxa"/>
          </w:tcPr>
          <w:p w:rsidR="00851944" w:rsidRPr="001E6DC1" w:rsidRDefault="00851944" w:rsidP="00851944">
            <w:pPr>
              <w:jc w:val="center"/>
              <w:rPr>
                <w:bCs/>
                <w:sz w:val="20"/>
                <w:szCs w:val="20"/>
                <w:lang w:val="ro-MD"/>
              </w:rPr>
            </w:pPr>
            <w:r w:rsidRPr="001E6DC1">
              <w:rPr>
                <w:bCs/>
                <w:sz w:val="20"/>
                <w:szCs w:val="20"/>
                <w:lang w:val="ro-MD"/>
              </w:rPr>
              <w:t>142320</w:t>
            </w:r>
          </w:p>
        </w:tc>
        <w:tc>
          <w:tcPr>
            <w:tcW w:w="992" w:type="dxa"/>
          </w:tcPr>
          <w:p w:rsidR="00851944" w:rsidRPr="001E6DC1" w:rsidRDefault="00605B14" w:rsidP="00851944">
            <w:pPr>
              <w:jc w:val="center"/>
              <w:rPr>
                <w:bCs/>
                <w:lang w:val="ro-MD"/>
              </w:rPr>
            </w:pPr>
            <w:r w:rsidRPr="001E6DC1">
              <w:rPr>
                <w:bCs/>
                <w:lang w:val="ro-MD"/>
              </w:rPr>
              <w:t>3,3</w:t>
            </w:r>
          </w:p>
        </w:tc>
        <w:tc>
          <w:tcPr>
            <w:tcW w:w="993" w:type="dxa"/>
          </w:tcPr>
          <w:p w:rsidR="00851944" w:rsidRPr="001E6DC1" w:rsidRDefault="00605B14" w:rsidP="00851944">
            <w:pPr>
              <w:jc w:val="center"/>
              <w:rPr>
                <w:bCs/>
                <w:lang w:val="ro-MD"/>
              </w:rPr>
            </w:pPr>
            <w:r w:rsidRPr="001E6DC1">
              <w:rPr>
                <w:bCs/>
                <w:lang w:val="ro-MD"/>
              </w:rPr>
              <w:t>3,3</w:t>
            </w:r>
          </w:p>
        </w:tc>
        <w:tc>
          <w:tcPr>
            <w:tcW w:w="992" w:type="dxa"/>
          </w:tcPr>
          <w:p w:rsidR="00851944" w:rsidRPr="001E6DC1" w:rsidRDefault="00605B14" w:rsidP="00851944">
            <w:pPr>
              <w:jc w:val="center"/>
              <w:rPr>
                <w:bCs/>
                <w:lang w:val="ro-MD"/>
              </w:rPr>
            </w:pPr>
            <w:r w:rsidRPr="001E6DC1">
              <w:rPr>
                <w:bCs/>
                <w:lang w:val="ro-MD"/>
              </w:rPr>
              <w:t>-</w:t>
            </w:r>
          </w:p>
        </w:tc>
        <w:tc>
          <w:tcPr>
            <w:tcW w:w="992" w:type="dxa"/>
          </w:tcPr>
          <w:p w:rsidR="00851944" w:rsidRPr="001E6DC1" w:rsidRDefault="00185AA6" w:rsidP="00851944">
            <w:pPr>
              <w:jc w:val="center"/>
              <w:rPr>
                <w:bCs/>
                <w:lang w:val="ro-MD"/>
              </w:rPr>
            </w:pPr>
            <w:r w:rsidRPr="001E6DC1">
              <w:rPr>
                <w:bCs/>
                <w:lang w:val="ro-MD"/>
              </w:rPr>
              <w:t>100,0</w:t>
            </w:r>
          </w:p>
        </w:tc>
      </w:tr>
      <w:tr w:rsidR="00D02549" w:rsidRPr="001E6DC1" w:rsidTr="00E9170C">
        <w:trPr>
          <w:trHeight w:val="258"/>
        </w:trPr>
        <w:tc>
          <w:tcPr>
            <w:tcW w:w="568" w:type="dxa"/>
            <w:vMerge w:val="restart"/>
          </w:tcPr>
          <w:p w:rsidR="00D02549" w:rsidRPr="001E6DC1" w:rsidRDefault="00D02549" w:rsidP="00851944">
            <w:pPr>
              <w:jc w:val="center"/>
              <w:rPr>
                <w:bCs/>
                <w:sz w:val="20"/>
                <w:szCs w:val="20"/>
                <w:lang w:val="ro-MD"/>
              </w:rPr>
            </w:pPr>
            <w:r w:rsidRPr="001E6DC1">
              <w:rPr>
                <w:bCs/>
                <w:sz w:val="20"/>
                <w:szCs w:val="20"/>
                <w:lang w:val="ro-MD"/>
              </w:rPr>
              <w:t>3</w:t>
            </w:r>
          </w:p>
        </w:tc>
        <w:tc>
          <w:tcPr>
            <w:tcW w:w="3969" w:type="dxa"/>
            <w:vMerge w:val="restart"/>
          </w:tcPr>
          <w:p w:rsidR="00D02549" w:rsidRPr="001E6DC1" w:rsidRDefault="00D02549" w:rsidP="00851944">
            <w:pPr>
              <w:rPr>
                <w:lang w:val="ro-MD"/>
              </w:rPr>
            </w:pPr>
            <w:r w:rsidRPr="001E6DC1">
              <w:rPr>
                <w:lang w:val="ro-MD"/>
              </w:rPr>
              <w:t xml:space="preserve">Complexul muzeal – istoric a conacului –parc Manuc </w:t>
            </w:r>
            <w:proofErr w:type="spellStart"/>
            <w:r w:rsidRPr="001E6DC1">
              <w:rPr>
                <w:lang w:val="ro-MD"/>
              </w:rPr>
              <w:t>Bey</w:t>
            </w:r>
            <w:proofErr w:type="spellEnd"/>
            <w:r w:rsidRPr="001E6DC1">
              <w:rPr>
                <w:lang w:val="ro-MD"/>
              </w:rPr>
              <w:t xml:space="preserve">, </w:t>
            </w:r>
            <w:proofErr w:type="spellStart"/>
            <w:r w:rsidRPr="001E6DC1">
              <w:rPr>
                <w:lang w:val="ro-MD"/>
              </w:rPr>
              <w:t>mun.Hîncești</w:t>
            </w:r>
            <w:proofErr w:type="spellEnd"/>
          </w:p>
        </w:tc>
        <w:tc>
          <w:tcPr>
            <w:tcW w:w="851" w:type="dxa"/>
          </w:tcPr>
          <w:p w:rsidR="00D02549" w:rsidRPr="001E6DC1" w:rsidRDefault="00D02549" w:rsidP="00851944">
            <w:pPr>
              <w:jc w:val="center"/>
              <w:rPr>
                <w:bCs/>
                <w:sz w:val="20"/>
                <w:szCs w:val="20"/>
                <w:lang w:val="ro-MD"/>
              </w:rPr>
            </w:pPr>
            <w:r w:rsidRPr="001E6DC1">
              <w:rPr>
                <w:bCs/>
                <w:sz w:val="20"/>
                <w:szCs w:val="20"/>
                <w:lang w:val="ro-MD"/>
              </w:rPr>
              <w:t>0820</w:t>
            </w:r>
          </w:p>
        </w:tc>
        <w:tc>
          <w:tcPr>
            <w:tcW w:w="850" w:type="dxa"/>
          </w:tcPr>
          <w:p w:rsidR="00D02549" w:rsidRPr="001E6DC1" w:rsidRDefault="00D02549" w:rsidP="00851944">
            <w:pPr>
              <w:jc w:val="center"/>
              <w:rPr>
                <w:bCs/>
                <w:sz w:val="20"/>
                <w:szCs w:val="20"/>
                <w:lang w:val="ro-MD"/>
              </w:rPr>
            </w:pPr>
          </w:p>
        </w:tc>
        <w:tc>
          <w:tcPr>
            <w:tcW w:w="992" w:type="dxa"/>
          </w:tcPr>
          <w:p w:rsidR="00D02549" w:rsidRPr="001E6DC1" w:rsidRDefault="00D02549" w:rsidP="00851944">
            <w:pPr>
              <w:jc w:val="center"/>
              <w:rPr>
                <w:bCs/>
                <w:lang w:val="ro-MD"/>
              </w:rPr>
            </w:pPr>
          </w:p>
        </w:tc>
        <w:tc>
          <w:tcPr>
            <w:tcW w:w="993" w:type="dxa"/>
          </w:tcPr>
          <w:p w:rsidR="00D02549" w:rsidRPr="001E6DC1" w:rsidRDefault="00D02549" w:rsidP="00851944">
            <w:pPr>
              <w:jc w:val="center"/>
              <w:rPr>
                <w:bCs/>
                <w:lang w:val="ro-MD"/>
              </w:rPr>
            </w:pPr>
          </w:p>
        </w:tc>
        <w:tc>
          <w:tcPr>
            <w:tcW w:w="992" w:type="dxa"/>
          </w:tcPr>
          <w:p w:rsidR="00D02549" w:rsidRPr="001E6DC1" w:rsidRDefault="00D02549" w:rsidP="009043CC">
            <w:pPr>
              <w:jc w:val="center"/>
              <w:rPr>
                <w:bCs/>
                <w:lang w:val="ro-MD"/>
              </w:rPr>
            </w:pPr>
          </w:p>
        </w:tc>
        <w:tc>
          <w:tcPr>
            <w:tcW w:w="992" w:type="dxa"/>
          </w:tcPr>
          <w:p w:rsidR="00D02549" w:rsidRPr="001E6DC1" w:rsidRDefault="00D02549" w:rsidP="00851944">
            <w:pPr>
              <w:jc w:val="center"/>
              <w:rPr>
                <w:bCs/>
                <w:lang w:val="ro-MD"/>
              </w:rPr>
            </w:pPr>
          </w:p>
        </w:tc>
      </w:tr>
      <w:tr w:rsidR="00D02549" w:rsidRPr="001E6DC1" w:rsidTr="00E9170C">
        <w:trPr>
          <w:trHeight w:val="258"/>
        </w:trPr>
        <w:tc>
          <w:tcPr>
            <w:tcW w:w="568" w:type="dxa"/>
            <w:vMerge/>
          </w:tcPr>
          <w:p w:rsidR="00D02549" w:rsidRPr="001E6DC1" w:rsidRDefault="00D02549" w:rsidP="00851944">
            <w:pPr>
              <w:jc w:val="center"/>
              <w:rPr>
                <w:bCs/>
                <w:sz w:val="20"/>
                <w:szCs w:val="20"/>
                <w:lang w:val="ro-MD"/>
              </w:rPr>
            </w:pPr>
          </w:p>
        </w:tc>
        <w:tc>
          <w:tcPr>
            <w:tcW w:w="3969" w:type="dxa"/>
            <w:vMerge/>
          </w:tcPr>
          <w:p w:rsidR="00D02549" w:rsidRPr="001E6DC1" w:rsidRDefault="00D02549" w:rsidP="00851944">
            <w:pPr>
              <w:rPr>
                <w:i/>
                <w:lang w:val="ro-MD"/>
              </w:rPr>
            </w:pPr>
          </w:p>
        </w:tc>
        <w:tc>
          <w:tcPr>
            <w:tcW w:w="851" w:type="dxa"/>
          </w:tcPr>
          <w:p w:rsidR="00D02549" w:rsidRPr="001E6DC1" w:rsidRDefault="00D02549" w:rsidP="00851944">
            <w:pPr>
              <w:jc w:val="center"/>
              <w:rPr>
                <w:bCs/>
                <w:sz w:val="20"/>
                <w:szCs w:val="20"/>
                <w:lang w:val="ro-MD"/>
              </w:rPr>
            </w:pPr>
          </w:p>
        </w:tc>
        <w:tc>
          <w:tcPr>
            <w:tcW w:w="850" w:type="dxa"/>
          </w:tcPr>
          <w:p w:rsidR="00D02549" w:rsidRPr="001E6DC1" w:rsidRDefault="00D02549" w:rsidP="00851944">
            <w:pPr>
              <w:jc w:val="center"/>
              <w:rPr>
                <w:bCs/>
                <w:sz w:val="20"/>
                <w:szCs w:val="20"/>
                <w:lang w:val="ro-MD"/>
              </w:rPr>
            </w:pPr>
            <w:r w:rsidRPr="001E6DC1">
              <w:rPr>
                <w:bCs/>
                <w:sz w:val="20"/>
                <w:szCs w:val="20"/>
                <w:lang w:val="ro-MD"/>
              </w:rPr>
              <w:t>142310</w:t>
            </w:r>
          </w:p>
        </w:tc>
        <w:tc>
          <w:tcPr>
            <w:tcW w:w="992" w:type="dxa"/>
          </w:tcPr>
          <w:p w:rsidR="00D02549" w:rsidRPr="001E6DC1" w:rsidRDefault="008F1B5B" w:rsidP="00851944">
            <w:pPr>
              <w:jc w:val="center"/>
              <w:rPr>
                <w:bCs/>
                <w:lang w:val="ro-MD"/>
              </w:rPr>
            </w:pPr>
            <w:r w:rsidRPr="001E6DC1">
              <w:rPr>
                <w:bCs/>
                <w:lang w:val="ro-MD"/>
              </w:rPr>
              <w:t>874,0</w:t>
            </w:r>
          </w:p>
        </w:tc>
        <w:tc>
          <w:tcPr>
            <w:tcW w:w="993" w:type="dxa"/>
          </w:tcPr>
          <w:p w:rsidR="00D02549" w:rsidRPr="001E6DC1" w:rsidRDefault="008F1B5B" w:rsidP="00851944">
            <w:pPr>
              <w:jc w:val="center"/>
              <w:rPr>
                <w:bCs/>
                <w:lang w:val="ro-MD"/>
              </w:rPr>
            </w:pPr>
            <w:r w:rsidRPr="001E6DC1">
              <w:rPr>
                <w:bCs/>
                <w:lang w:val="ro-MD"/>
              </w:rPr>
              <w:t>729,3</w:t>
            </w:r>
          </w:p>
        </w:tc>
        <w:tc>
          <w:tcPr>
            <w:tcW w:w="992" w:type="dxa"/>
          </w:tcPr>
          <w:p w:rsidR="00D02549" w:rsidRPr="001E6DC1" w:rsidRDefault="008F1B5B" w:rsidP="00851944">
            <w:pPr>
              <w:jc w:val="center"/>
              <w:rPr>
                <w:bCs/>
                <w:lang w:val="ro-MD"/>
              </w:rPr>
            </w:pPr>
            <w:r w:rsidRPr="001E6DC1">
              <w:rPr>
                <w:bCs/>
                <w:lang w:val="ro-MD"/>
              </w:rPr>
              <w:t>-144,7</w:t>
            </w:r>
          </w:p>
        </w:tc>
        <w:tc>
          <w:tcPr>
            <w:tcW w:w="992" w:type="dxa"/>
          </w:tcPr>
          <w:p w:rsidR="00D02549" w:rsidRPr="001E6DC1" w:rsidRDefault="002802AA" w:rsidP="00851944">
            <w:pPr>
              <w:jc w:val="center"/>
              <w:rPr>
                <w:bCs/>
                <w:lang w:val="ro-MD"/>
              </w:rPr>
            </w:pPr>
            <w:r w:rsidRPr="001E6DC1">
              <w:rPr>
                <w:bCs/>
                <w:lang w:val="ro-MD"/>
              </w:rPr>
              <w:t>83,4</w:t>
            </w:r>
          </w:p>
        </w:tc>
      </w:tr>
      <w:tr w:rsidR="00D02549" w:rsidRPr="001E6DC1" w:rsidTr="00E9170C">
        <w:trPr>
          <w:trHeight w:val="258"/>
        </w:trPr>
        <w:tc>
          <w:tcPr>
            <w:tcW w:w="568" w:type="dxa"/>
            <w:vMerge/>
          </w:tcPr>
          <w:p w:rsidR="00D02549" w:rsidRPr="001E6DC1" w:rsidRDefault="00D02549" w:rsidP="00851944">
            <w:pPr>
              <w:jc w:val="center"/>
              <w:rPr>
                <w:bCs/>
                <w:sz w:val="20"/>
                <w:szCs w:val="20"/>
                <w:lang w:val="ro-MD"/>
              </w:rPr>
            </w:pPr>
          </w:p>
        </w:tc>
        <w:tc>
          <w:tcPr>
            <w:tcW w:w="3969" w:type="dxa"/>
            <w:vMerge/>
          </w:tcPr>
          <w:p w:rsidR="00D02549" w:rsidRPr="001E6DC1" w:rsidRDefault="00D02549" w:rsidP="00851944">
            <w:pPr>
              <w:rPr>
                <w:lang w:val="ro-MD"/>
              </w:rPr>
            </w:pPr>
          </w:p>
        </w:tc>
        <w:tc>
          <w:tcPr>
            <w:tcW w:w="851" w:type="dxa"/>
          </w:tcPr>
          <w:p w:rsidR="00D02549" w:rsidRPr="001E6DC1" w:rsidRDefault="00D02549" w:rsidP="00851944">
            <w:pPr>
              <w:jc w:val="center"/>
              <w:rPr>
                <w:bCs/>
                <w:sz w:val="20"/>
                <w:szCs w:val="20"/>
                <w:lang w:val="ro-MD"/>
              </w:rPr>
            </w:pPr>
          </w:p>
        </w:tc>
        <w:tc>
          <w:tcPr>
            <w:tcW w:w="850" w:type="dxa"/>
          </w:tcPr>
          <w:p w:rsidR="00D02549" w:rsidRPr="001E6DC1" w:rsidRDefault="00D02549" w:rsidP="00851944">
            <w:pPr>
              <w:jc w:val="center"/>
              <w:rPr>
                <w:bCs/>
                <w:sz w:val="20"/>
                <w:szCs w:val="20"/>
                <w:lang w:val="ro-MD"/>
              </w:rPr>
            </w:pPr>
            <w:r w:rsidRPr="001E6DC1">
              <w:rPr>
                <w:bCs/>
                <w:sz w:val="20"/>
                <w:szCs w:val="20"/>
                <w:lang w:val="ro-MD"/>
              </w:rPr>
              <w:t>142320</w:t>
            </w:r>
          </w:p>
        </w:tc>
        <w:tc>
          <w:tcPr>
            <w:tcW w:w="992" w:type="dxa"/>
          </w:tcPr>
          <w:p w:rsidR="00D02549" w:rsidRPr="001E6DC1" w:rsidRDefault="00B04E9C" w:rsidP="00851944">
            <w:pPr>
              <w:jc w:val="center"/>
              <w:rPr>
                <w:bCs/>
                <w:lang w:val="ro-MD"/>
              </w:rPr>
            </w:pPr>
            <w:r w:rsidRPr="001E6DC1">
              <w:rPr>
                <w:bCs/>
                <w:lang w:val="ro-MD"/>
              </w:rPr>
              <w:t>11,0</w:t>
            </w:r>
          </w:p>
        </w:tc>
        <w:tc>
          <w:tcPr>
            <w:tcW w:w="993" w:type="dxa"/>
          </w:tcPr>
          <w:p w:rsidR="00D02549" w:rsidRPr="001E6DC1" w:rsidRDefault="00B04E9C" w:rsidP="00851944">
            <w:pPr>
              <w:jc w:val="center"/>
              <w:rPr>
                <w:bCs/>
                <w:lang w:val="ro-MD"/>
              </w:rPr>
            </w:pPr>
            <w:r w:rsidRPr="001E6DC1">
              <w:rPr>
                <w:bCs/>
                <w:lang w:val="ro-MD"/>
              </w:rPr>
              <w:t>9,2</w:t>
            </w:r>
          </w:p>
        </w:tc>
        <w:tc>
          <w:tcPr>
            <w:tcW w:w="992" w:type="dxa"/>
          </w:tcPr>
          <w:p w:rsidR="00D02549" w:rsidRPr="001E6DC1" w:rsidRDefault="00B04E9C" w:rsidP="00851944">
            <w:pPr>
              <w:jc w:val="center"/>
              <w:rPr>
                <w:bCs/>
                <w:lang w:val="ro-MD"/>
              </w:rPr>
            </w:pPr>
            <w:r w:rsidRPr="001E6DC1">
              <w:rPr>
                <w:bCs/>
                <w:lang w:val="ro-MD"/>
              </w:rPr>
              <w:t>-1,8</w:t>
            </w:r>
          </w:p>
        </w:tc>
        <w:tc>
          <w:tcPr>
            <w:tcW w:w="992" w:type="dxa"/>
          </w:tcPr>
          <w:p w:rsidR="00D02549" w:rsidRPr="001E6DC1" w:rsidRDefault="002802AA" w:rsidP="00851944">
            <w:pPr>
              <w:jc w:val="center"/>
              <w:rPr>
                <w:bCs/>
                <w:lang w:val="ro-MD"/>
              </w:rPr>
            </w:pPr>
            <w:r w:rsidRPr="001E6DC1">
              <w:rPr>
                <w:bCs/>
                <w:lang w:val="ro-MD"/>
              </w:rPr>
              <w:t>83,6</w:t>
            </w:r>
          </w:p>
        </w:tc>
      </w:tr>
      <w:tr w:rsidR="00851944" w:rsidRPr="001E6DC1" w:rsidTr="00E9170C">
        <w:trPr>
          <w:trHeight w:val="258"/>
        </w:trPr>
        <w:tc>
          <w:tcPr>
            <w:tcW w:w="568" w:type="dxa"/>
          </w:tcPr>
          <w:p w:rsidR="00851944" w:rsidRPr="001E6DC1" w:rsidRDefault="00851944" w:rsidP="00851944">
            <w:pPr>
              <w:jc w:val="center"/>
              <w:rPr>
                <w:bCs/>
                <w:sz w:val="20"/>
                <w:szCs w:val="20"/>
                <w:lang w:val="ro-MD"/>
              </w:rPr>
            </w:pPr>
            <w:r w:rsidRPr="001E6DC1">
              <w:rPr>
                <w:bCs/>
                <w:sz w:val="20"/>
                <w:szCs w:val="20"/>
                <w:lang w:val="ro-MD"/>
              </w:rPr>
              <w:t>4</w:t>
            </w:r>
          </w:p>
        </w:tc>
        <w:tc>
          <w:tcPr>
            <w:tcW w:w="3969" w:type="dxa"/>
          </w:tcPr>
          <w:p w:rsidR="00851944" w:rsidRPr="001E6DC1" w:rsidRDefault="00851944" w:rsidP="00851944">
            <w:pPr>
              <w:rPr>
                <w:lang w:val="ro-MD"/>
              </w:rPr>
            </w:pPr>
            <w:proofErr w:type="spellStart"/>
            <w:r w:rsidRPr="001E6DC1">
              <w:rPr>
                <w:lang w:val="ro-MD"/>
              </w:rPr>
              <w:t>Direcţia</w:t>
            </w:r>
            <w:proofErr w:type="spellEnd"/>
            <w:r w:rsidRPr="001E6DC1">
              <w:rPr>
                <w:lang w:val="ro-MD"/>
              </w:rPr>
              <w:t xml:space="preserve"> cultură </w:t>
            </w:r>
            <w:proofErr w:type="spellStart"/>
            <w:r w:rsidRPr="001E6DC1">
              <w:rPr>
                <w:lang w:val="ro-MD"/>
              </w:rPr>
              <w:t>şi</w:t>
            </w:r>
            <w:proofErr w:type="spellEnd"/>
            <w:r w:rsidRPr="001E6DC1">
              <w:rPr>
                <w:lang w:val="ro-MD"/>
              </w:rPr>
              <w:t xml:space="preserve"> </w:t>
            </w:r>
            <w:proofErr w:type="spellStart"/>
            <w:r w:rsidRPr="001E6DC1">
              <w:rPr>
                <w:lang w:val="ro-MD"/>
              </w:rPr>
              <w:t>turizm</w:t>
            </w:r>
            <w:proofErr w:type="spellEnd"/>
            <w:r w:rsidRPr="001E6DC1">
              <w:rPr>
                <w:lang w:val="ro-MD"/>
              </w:rPr>
              <w:t xml:space="preserve"> </w:t>
            </w:r>
          </w:p>
        </w:tc>
        <w:tc>
          <w:tcPr>
            <w:tcW w:w="851" w:type="dxa"/>
          </w:tcPr>
          <w:p w:rsidR="00851944" w:rsidRPr="001E6DC1" w:rsidRDefault="00851944" w:rsidP="00851944">
            <w:pPr>
              <w:jc w:val="center"/>
              <w:rPr>
                <w:bCs/>
                <w:sz w:val="20"/>
                <w:szCs w:val="20"/>
                <w:lang w:val="ro-MD"/>
              </w:rPr>
            </w:pPr>
          </w:p>
        </w:tc>
        <w:tc>
          <w:tcPr>
            <w:tcW w:w="850" w:type="dxa"/>
          </w:tcPr>
          <w:p w:rsidR="00851944" w:rsidRPr="001E6DC1" w:rsidRDefault="00851944" w:rsidP="00851944">
            <w:pPr>
              <w:jc w:val="center"/>
              <w:rPr>
                <w:bCs/>
                <w:sz w:val="20"/>
                <w:szCs w:val="20"/>
                <w:lang w:val="ro-MD"/>
              </w:rPr>
            </w:pPr>
          </w:p>
        </w:tc>
        <w:tc>
          <w:tcPr>
            <w:tcW w:w="992" w:type="dxa"/>
          </w:tcPr>
          <w:p w:rsidR="00851944" w:rsidRPr="001E6DC1" w:rsidRDefault="00851944" w:rsidP="00851944">
            <w:pPr>
              <w:jc w:val="center"/>
              <w:rPr>
                <w:bCs/>
                <w:lang w:val="ro-MD"/>
              </w:rPr>
            </w:pPr>
          </w:p>
        </w:tc>
        <w:tc>
          <w:tcPr>
            <w:tcW w:w="993" w:type="dxa"/>
          </w:tcPr>
          <w:p w:rsidR="00851944" w:rsidRPr="001E6DC1" w:rsidRDefault="00851944" w:rsidP="00851944">
            <w:pPr>
              <w:jc w:val="center"/>
              <w:rPr>
                <w:bCs/>
                <w:lang w:val="ro-MD"/>
              </w:rPr>
            </w:pPr>
          </w:p>
        </w:tc>
        <w:tc>
          <w:tcPr>
            <w:tcW w:w="992" w:type="dxa"/>
          </w:tcPr>
          <w:p w:rsidR="00851944" w:rsidRPr="001E6DC1" w:rsidRDefault="00851944" w:rsidP="00851944">
            <w:pPr>
              <w:jc w:val="center"/>
              <w:rPr>
                <w:bCs/>
                <w:lang w:val="ro-MD"/>
              </w:rPr>
            </w:pPr>
          </w:p>
        </w:tc>
        <w:tc>
          <w:tcPr>
            <w:tcW w:w="992" w:type="dxa"/>
          </w:tcPr>
          <w:p w:rsidR="00851944" w:rsidRPr="001E6DC1" w:rsidRDefault="00851944" w:rsidP="00851944">
            <w:pPr>
              <w:jc w:val="center"/>
              <w:rPr>
                <w:bCs/>
                <w:lang w:val="ro-MD"/>
              </w:rPr>
            </w:pPr>
          </w:p>
        </w:tc>
      </w:tr>
      <w:tr w:rsidR="008F1B5B" w:rsidRPr="001E6DC1" w:rsidTr="00E9170C">
        <w:trPr>
          <w:trHeight w:val="258"/>
        </w:trPr>
        <w:tc>
          <w:tcPr>
            <w:tcW w:w="568" w:type="dxa"/>
          </w:tcPr>
          <w:p w:rsidR="00851944" w:rsidRPr="001E6DC1" w:rsidRDefault="00851944" w:rsidP="00851944">
            <w:pPr>
              <w:jc w:val="center"/>
              <w:rPr>
                <w:bCs/>
                <w:sz w:val="20"/>
                <w:szCs w:val="20"/>
                <w:lang w:val="ro-MD"/>
              </w:rPr>
            </w:pPr>
            <w:r w:rsidRPr="001E6DC1">
              <w:rPr>
                <w:bCs/>
                <w:sz w:val="20"/>
                <w:szCs w:val="20"/>
                <w:lang w:val="ro-MD"/>
              </w:rPr>
              <w:t>4.1</w:t>
            </w:r>
          </w:p>
        </w:tc>
        <w:tc>
          <w:tcPr>
            <w:tcW w:w="3969" w:type="dxa"/>
          </w:tcPr>
          <w:p w:rsidR="00851944" w:rsidRPr="001E6DC1" w:rsidRDefault="00851944" w:rsidP="00851944">
            <w:pPr>
              <w:rPr>
                <w:b/>
                <w:i/>
                <w:lang w:val="ro-MD"/>
              </w:rPr>
            </w:pPr>
            <w:proofErr w:type="spellStart"/>
            <w:r w:rsidRPr="001E6DC1">
              <w:rPr>
                <w:b/>
                <w:i/>
                <w:sz w:val="22"/>
                <w:szCs w:val="22"/>
                <w:lang w:val="ro-MD"/>
              </w:rPr>
              <w:t>Şcoli</w:t>
            </w:r>
            <w:proofErr w:type="spellEnd"/>
            <w:r w:rsidRPr="001E6DC1">
              <w:rPr>
                <w:b/>
                <w:i/>
                <w:sz w:val="22"/>
                <w:szCs w:val="22"/>
                <w:lang w:val="ro-MD"/>
              </w:rPr>
              <w:t xml:space="preserve"> de muzică și arte plastice</w:t>
            </w:r>
          </w:p>
        </w:tc>
        <w:tc>
          <w:tcPr>
            <w:tcW w:w="851" w:type="dxa"/>
          </w:tcPr>
          <w:p w:rsidR="00851944" w:rsidRPr="001E6DC1" w:rsidRDefault="00851944" w:rsidP="00851944">
            <w:pPr>
              <w:jc w:val="center"/>
              <w:rPr>
                <w:b/>
                <w:i/>
                <w:sz w:val="20"/>
                <w:szCs w:val="20"/>
                <w:lang w:val="ro-MD"/>
              </w:rPr>
            </w:pPr>
            <w:r w:rsidRPr="001E6DC1">
              <w:rPr>
                <w:b/>
                <w:i/>
                <w:sz w:val="20"/>
                <w:szCs w:val="20"/>
                <w:lang w:val="ro-MD"/>
              </w:rPr>
              <w:t>0950</w:t>
            </w:r>
          </w:p>
        </w:tc>
        <w:tc>
          <w:tcPr>
            <w:tcW w:w="850" w:type="dxa"/>
          </w:tcPr>
          <w:p w:rsidR="00851944" w:rsidRPr="001E6DC1" w:rsidRDefault="00851944" w:rsidP="00851944">
            <w:pPr>
              <w:jc w:val="center"/>
              <w:rPr>
                <w:b/>
                <w:i/>
                <w:sz w:val="20"/>
                <w:szCs w:val="20"/>
                <w:lang w:val="ro-MD"/>
              </w:rPr>
            </w:pPr>
          </w:p>
        </w:tc>
        <w:tc>
          <w:tcPr>
            <w:tcW w:w="992" w:type="dxa"/>
          </w:tcPr>
          <w:p w:rsidR="00851944" w:rsidRPr="001E6DC1" w:rsidRDefault="002802AA" w:rsidP="00851944">
            <w:pPr>
              <w:jc w:val="center"/>
              <w:rPr>
                <w:b/>
                <w:i/>
                <w:lang w:val="ro-MD"/>
              </w:rPr>
            </w:pPr>
            <w:r w:rsidRPr="001E6DC1">
              <w:rPr>
                <w:b/>
                <w:i/>
                <w:lang w:val="ro-MD"/>
              </w:rPr>
              <w:t>955,8</w:t>
            </w:r>
          </w:p>
        </w:tc>
        <w:tc>
          <w:tcPr>
            <w:tcW w:w="993" w:type="dxa"/>
          </w:tcPr>
          <w:p w:rsidR="00851944" w:rsidRPr="001E6DC1" w:rsidRDefault="002802AA" w:rsidP="00851944">
            <w:pPr>
              <w:jc w:val="center"/>
              <w:rPr>
                <w:b/>
                <w:bCs/>
                <w:i/>
                <w:lang w:val="ro-MD"/>
              </w:rPr>
            </w:pPr>
            <w:r w:rsidRPr="001E6DC1">
              <w:rPr>
                <w:b/>
                <w:bCs/>
                <w:i/>
                <w:lang w:val="ro-MD"/>
              </w:rPr>
              <w:t>930,4</w:t>
            </w:r>
          </w:p>
        </w:tc>
        <w:tc>
          <w:tcPr>
            <w:tcW w:w="992" w:type="dxa"/>
          </w:tcPr>
          <w:p w:rsidR="00851944" w:rsidRPr="001E6DC1" w:rsidRDefault="002802AA" w:rsidP="00851944">
            <w:pPr>
              <w:jc w:val="center"/>
              <w:rPr>
                <w:b/>
                <w:bCs/>
                <w:i/>
                <w:lang w:val="ro-MD"/>
              </w:rPr>
            </w:pPr>
            <w:r w:rsidRPr="001E6DC1">
              <w:rPr>
                <w:b/>
                <w:bCs/>
                <w:i/>
                <w:lang w:val="ro-MD"/>
              </w:rPr>
              <w:t>-25,4</w:t>
            </w:r>
          </w:p>
        </w:tc>
        <w:tc>
          <w:tcPr>
            <w:tcW w:w="992" w:type="dxa"/>
          </w:tcPr>
          <w:p w:rsidR="00851944" w:rsidRPr="001E6DC1" w:rsidRDefault="002802AA" w:rsidP="00851944">
            <w:pPr>
              <w:jc w:val="center"/>
              <w:rPr>
                <w:b/>
                <w:bCs/>
                <w:i/>
                <w:lang w:val="ro-MD"/>
              </w:rPr>
            </w:pPr>
            <w:r w:rsidRPr="001E6DC1">
              <w:rPr>
                <w:b/>
                <w:bCs/>
                <w:i/>
                <w:lang w:val="ro-MD"/>
              </w:rPr>
              <w:t>97,3</w:t>
            </w:r>
          </w:p>
        </w:tc>
      </w:tr>
      <w:tr w:rsidR="008F1B5B" w:rsidRPr="001E6DC1" w:rsidTr="00E9170C">
        <w:trPr>
          <w:trHeight w:val="258"/>
        </w:trPr>
        <w:tc>
          <w:tcPr>
            <w:tcW w:w="568" w:type="dxa"/>
          </w:tcPr>
          <w:p w:rsidR="00851944" w:rsidRPr="001E6DC1" w:rsidRDefault="00851944" w:rsidP="00851944">
            <w:pPr>
              <w:jc w:val="center"/>
              <w:rPr>
                <w:bCs/>
                <w:sz w:val="20"/>
                <w:szCs w:val="20"/>
                <w:lang w:val="ro-MD"/>
              </w:rPr>
            </w:pPr>
          </w:p>
        </w:tc>
        <w:tc>
          <w:tcPr>
            <w:tcW w:w="3969" w:type="dxa"/>
          </w:tcPr>
          <w:p w:rsidR="00851944" w:rsidRPr="001E6DC1" w:rsidRDefault="00851944" w:rsidP="00851944">
            <w:pPr>
              <w:rPr>
                <w:i/>
                <w:lang w:val="ro-MD"/>
              </w:rPr>
            </w:pPr>
            <w:r w:rsidRPr="001E6DC1">
              <w:rPr>
                <w:i/>
                <w:lang w:val="ro-MD"/>
              </w:rPr>
              <w:t>inclusiv:</w:t>
            </w:r>
          </w:p>
        </w:tc>
        <w:tc>
          <w:tcPr>
            <w:tcW w:w="851" w:type="dxa"/>
          </w:tcPr>
          <w:p w:rsidR="00851944" w:rsidRPr="001E6DC1" w:rsidRDefault="00851944" w:rsidP="00851944">
            <w:pPr>
              <w:jc w:val="center"/>
              <w:rPr>
                <w:bCs/>
                <w:sz w:val="20"/>
                <w:szCs w:val="20"/>
                <w:lang w:val="ro-MD"/>
              </w:rPr>
            </w:pPr>
          </w:p>
        </w:tc>
        <w:tc>
          <w:tcPr>
            <w:tcW w:w="850" w:type="dxa"/>
          </w:tcPr>
          <w:p w:rsidR="00851944" w:rsidRPr="001E6DC1" w:rsidRDefault="00851944" w:rsidP="00851944">
            <w:pPr>
              <w:jc w:val="center"/>
              <w:rPr>
                <w:bCs/>
                <w:i/>
                <w:sz w:val="20"/>
                <w:szCs w:val="20"/>
                <w:lang w:val="ro-MD"/>
              </w:rPr>
            </w:pPr>
          </w:p>
        </w:tc>
        <w:tc>
          <w:tcPr>
            <w:tcW w:w="992" w:type="dxa"/>
          </w:tcPr>
          <w:p w:rsidR="00851944" w:rsidRPr="001E6DC1" w:rsidRDefault="00851944" w:rsidP="00851944">
            <w:pPr>
              <w:jc w:val="center"/>
              <w:rPr>
                <w:bCs/>
                <w:i/>
                <w:color w:val="FF0000"/>
                <w:lang w:val="ro-MD"/>
              </w:rPr>
            </w:pPr>
          </w:p>
        </w:tc>
        <w:tc>
          <w:tcPr>
            <w:tcW w:w="993" w:type="dxa"/>
          </w:tcPr>
          <w:p w:rsidR="00851944" w:rsidRPr="001E6DC1" w:rsidRDefault="00851944" w:rsidP="00851944">
            <w:pPr>
              <w:jc w:val="center"/>
              <w:rPr>
                <w:bCs/>
                <w:i/>
                <w:color w:val="FF0000"/>
                <w:lang w:val="ro-MD"/>
              </w:rPr>
            </w:pPr>
          </w:p>
        </w:tc>
        <w:tc>
          <w:tcPr>
            <w:tcW w:w="992" w:type="dxa"/>
          </w:tcPr>
          <w:p w:rsidR="00851944" w:rsidRPr="001E6DC1" w:rsidRDefault="00851944" w:rsidP="00851944">
            <w:pPr>
              <w:jc w:val="center"/>
              <w:rPr>
                <w:bCs/>
                <w:i/>
                <w:color w:val="FF0000"/>
                <w:lang w:val="ro-MD"/>
              </w:rPr>
            </w:pPr>
          </w:p>
        </w:tc>
        <w:tc>
          <w:tcPr>
            <w:tcW w:w="992" w:type="dxa"/>
          </w:tcPr>
          <w:p w:rsidR="00851944" w:rsidRPr="001E6DC1" w:rsidRDefault="00851944" w:rsidP="00851944">
            <w:pPr>
              <w:jc w:val="center"/>
              <w:rPr>
                <w:bCs/>
                <w:i/>
                <w:color w:val="FF0000"/>
                <w:lang w:val="ro-MD"/>
              </w:rPr>
            </w:pPr>
          </w:p>
        </w:tc>
      </w:tr>
      <w:tr w:rsidR="008F1B5B" w:rsidRPr="001E6DC1" w:rsidTr="00E9170C">
        <w:trPr>
          <w:trHeight w:val="258"/>
        </w:trPr>
        <w:tc>
          <w:tcPr>
            <w:tcW w:w="568" w:type="dxa"/>
          </w:tcPr>
          <w:p w:rsidR="00851944" w:rsidRPr="001E6DC1" w:rsidRDefault="00851944" w:rsidP="00851944">
            <w:pPr>
              <w:jc w:val="center"/>
              <w:rPr>
                <w:sz w:val="20"/>
                <w:szCs w:val="20"/>
                <w:lang w:val="ro-MD"/>
              </w:rPr>
            </w:pPr>
          </w:p>
        </w:tc>
        <w:tc>
          <w:tcPr>
            <w:tcW w:w="3969" w:type="dxa"/>
          </w:tcPr>
          <w:p w:rsidR="00A23FA9" w:rsidRPr="001E6DC1" w:rsidRDefault="00851944" w:rsidP="00851944">
            <w:pPr>
              <w:rPr>
                <w:i/>
                <w:iCs/>
                <w:lang w:val="ro-MD"/>
              </w:rPr>
            </w:pPr>
            <w:r w:rsidRPr="001E6DC1">
              <w:rPr>
                <w:i/>
                <w:iCs/>
                <w:lang w:val="ro-MD"/>
              </w:rPr>
              <w:t xml:space="preserve">     </w:t>
            </w:r>
            <w:proofErr w:type="spellStart"/>
            <w:r w:rsidRPr="001E6DC1">
              <w:rPr>
                <w:i/>
                <w:iCs/>
                <w:lang w:val="ro-MD"/>
              </w:rPr>
              <w:t>Şcoala</w:t>
            </w:r>
            <w:proofErr w:type="spellEnd"/>
            <w:r w:rsidRPr="001E6DC1">
              <w:rPr>
                <w:i/>
                <w:iCs/>
                <w:lang w:val="ro-MD"/>
              </w:rPr>
              <w:t xml:space="preserve"> de arte </w:t>
            </w:r>
            <w:r w:rsidR="00765464" w:rsidRPr="001E6DC1">
              <w:rPr>
                <w:lang w:val="ro-MD"/>
              </w:rPr>
              <w:t>„</w:t>
            </w:r>
            <w:proofErr w:type="spellStart"/>
            <w:r w:rsidRPr="001E6DC1">
              <w:rPr>
                <w:i/>
                <w:iCs/>
                <w:lang w:val="ro-MD"/>
              </w:rPr>
              <w:t>T.Batr</w:t>
            </w:r>
            <w:r w:rsidR="00765464" w:rsidRPr="001E6DC1">
              <w:rPr>
                <w:i/>
                <w:iCs/>
                <w:lang w:val="ro-MD"/>
              </w:rPr>
              <w:t>î</w:t>
            </w:r>
            <w:r w:rsidRPr="001E6DC1">
              <w:rPr>
                <w:i/>
                <w:iCs/>
                <w:lang w:val="ro-MD"/>
              </w:rPr>
              <w:t>nu</w:t>
            </w:r>
            <w:proofErr w:type="spellEnd"/>
            <w:r w:rsidRPr="001E6DC1">
              <w:rPr>
                <w:i/>
                <w:iCs/>
                <w:lang w:val="ro-MD"/>
              </w:rPr>
              <w:t>”</w:t>
            </w:r>
            <w:r w:rsidR="00D94647">
              <w:rPr>
                <w:i/>
                <w:iCs/>
                <w:lang w:val="ro-MD"/>
              </w:rPr>
              <w:t>,</w:t>
            </w:r>
          </w:p>
          <w:p w:rsidR="00851944" w:rsidRPr="001E6DC1" w:rsidRDefault="00851944" w:rsidP="00851944">
            <w:pPr>
              <w:rPr>
                <w:lang w:val="ro-MD"/>
              </w:rPr>
            </w:pPr>
            <w:r w:rsidRPr="001E6DC1">
              <w:rPr>
                <w:i/>
                <w:iCs/>
                <w:lang w:val="ro-MD"/>
              </w:rPr>
              <w:t xml:space="preserve"> mun.</w:t>
            </w:r>
            <w:r w:rsidRPr="001E6DC1">
              <w:rPr>
                <w:bCs/>
                <w:i/>
                <w:iCs/>
                <w:lang w:val="ro-MD"/>
              </w:rPr>
              <w:t xml:space="preserve"> </w:t>
            </w:r>
            <w:proofErr w:type="spellStart"/>
            <w:r w:rsidRPr="001E6DC1">
              <w:rPr>
                <w:i/>
                <w:iCs/>
                <w:lang w:val="ro-MD"/>
              </w:rPr>
              <w:t>Hînceşti</w:t>
            </w:r>
            <w:proofErr w:type="spellEnd"/>
          </w:p>
        </w:tc>
        <w:tc>
          <w:tcPr>
            <w:tcW w:w="851" w:type="dxa"/>
          </w:tcPr>
          <w:p w:rsidR="00851944" w:rsidRPr="001E6DC1" w:rsidRDefault="00851944" w:rsidP="00851944">
            <w:pPr>
              <w:jc w:val="center"/>
              <w:rPr>
                <w:sz w:val="20"/>
                <w:szCs w:val="20"/>
                <w:lang w:val="ro-MD"/>
              </w:rPr>
            </w:pPr>
          </w:p>
        </w:tc>
        <w:tc>
          <w:tcPr>
            <w:tcW w:w="850" w:type="dxa"/>
          </w:tcPr>
          <w:p w:rsidR="00851944" w:rsidRPr="001E6DC1" w:rsidRDefault="00851944" w:rsidP="00851944">
            <w:pPr>
              <w:jc w:val="center"/>
              <w:rPr>
                <w:sz w:val="20"/>
                <w:szCs w:val="20"/>
                <w:lang w:val="ro-MD"/>
              </w:rPr>
            </w:pPr>
            <w:r w:rsidRPr="001E6DC1">
              <w:rPr>
                <w:sz w:val="20"/>
                <w:szCs w:val="20"/>
                <w:lang w:val="ro-MD"/>
              </w:rPr>
              <w:t>142310</w:t>
            </w:r>
          </w:p>
        </w:tc>
        <w:tc>
          <w:tcPr>
            <w:tcW w:w="992" w:type="dxa"/>
          </w:tcPr>
          <w:p w:rsidR="00851944" w:rsidRPr="001E6DC1" w:rsidRDefault="00605B14" w:rsidP="00851944">
            <w:pPr>
              <w:jc w:val="center"/>
              <w:rPr>
                <w:lang w:val="ro-MD"/>
              </w:rPr>
            </w:pPr>
            <w:r w:rsidRPr="001E6DC1">
              <w:rPr>
                <w:lang w:val="ro-MD"/>
              </w:rPr>
              <w:t>341,6</w:t>
            </w:r>
          </w:p>
        </w:tc>
        <w:tc>
          <w:tcPr>
            <w:tcW w:w="993" w:type="dxa"/>
          </w:tcPr>
          <w:p w:rsidR="00851944" w:rsidRPr="001E6DC1" w:rsidRDefault="00605B14" w:rsidP="00851944">
            <w:pPr>
              <w:jc w:val="center"/>
              <w:rPr>
                <w:lang w:val="ro-MD"/>
              </w:rPr>
            </w:pPr>
            <w:r w:rsidRPr="001E6DC1">
              <w:rPr>
                <w:lang w:val="ro-MD"/>
              </w:rPr>
              <w:t>332,0</w:t>
            </w:r>
          </w:p>
        </w:tc>
        <w:tc>
          <w:tcPr>
            <w:tcW w:w="992" w:type="dxa"/>
          </w:tcPr>
          <w:p w:rsidR="00851944" w:rsidRPr="001E6DC1" w:rsidRDefault="00605B14" w:rsidP="00851944">
            <w:pPr>
              <w:jc w:val="center"/>
              <w:rPr>
                <w:lang w:val="ro-MD"/>
              </w:rPr>
            </w:pPr>
            <w:r w:rsidRPr="001E6DC1">
              <w:rPr>
                <w:lang w:val="ro-MD"/>
              </w:rPr>
              <w:t>-9,6</w:t>
            </w:r>
          </w:p>
        </w:tc>
        <w:tc>
          <w:tcPr>
            <w:tcW w:w="992" w:type="dxa"/>
          </w:tcPr>
          <w:p w:rsidR="00851944" w:rsidRPr="001E6DC1" w:rsidRDefault="002802AA" w:rsidP="009043CC">
            <w:pPr>
              <w:jc w:val="center"/>
              <w:rPr>
                <w:lang w:val="ro-MD"/>
              </w:rPr>
            </w:pPr>
            <w:r w:rsidRPr="001E6DC1">
              <w:rPr>
                <w:lang w:val="ro-MD"/>
              </w:rPr>
              <w:t>97,2</w:t>
            </w:r>
          </w:p>
        </w:tc>
      </w:tr>
      <w:tr w:rsidR="008F1B5B" w:rsidRPr="001E6DC1" w:rsidTr="00E9170C">
        <w:trPr>
          <w:trHeight w:val="258"/>
        </w:trPr>
        <w:tc>
          <w:tcPr>
            <w:tcW w:w="568" w:type="dxa"/>
          </w:tcPr>
          <w:p w:rsidR="00851944" w:rsidRPr="001E6DC1" w:rsidRDefault="00851944" w:rsidP="00851944">
            <w:pPr>
              <w:jc w:val="center"/>
              <w:rPr>
                <w:sz w:val="20"/>
                <w:szCs w:val="20"/>
                <w:lang w:val="ro-MD"/>
              </w:rPr>
            </w:pPr>
          </w:p>
        </w:tc>
        <w:tc>
          <w:tcPr>
            <w:tcW w:w="3969" w:type="dxa"/>
          </w:tcPr>
          <w:p w:rsidR="00851944" w:rsidRPr="001E6DC1" w:rsidRDefault="00851944" w:rsidP="00765464">
            <w:pPr>
              <w:rPr>
                <w:lang w:val="ro-MD"/>
              </w:rPr>
            </w:pPr>
            <w:r w:rsidRPr="001E6DC1">
              <w:rPr>
                <w:i/>
                <w:iCs/>
                <w:lang w:val="ro-MD"/>
              </w:rPr>
              <w:t xml:space="preserve">     </w:t>
            </w:r>
            <w:proofErr w:type="spellStart"/>
            <w:r w:rsidRPr="001E6DC1">
              <w:rPr>
                <w:i/>
                <w:iCs/>
                <w:lang w:val="ro-MD"/>
              </w:rPr>
              <w:t>Şcoala</w:t>
            </w:r>
            <w:proofErr w:type="spellEnd"/>
            <w:r w:rsidRPr="001E6DC1">
              <w:rPr>
                <w:i/>
                <w:iCs/>
                <w:lang w:val="ro-MD"/>
              </w:rPr>
              <w:t xml:space="preserve"> de arte C</w:t>
            </w:r>
            <w:r w:rsidR="00765464" w:rsidRPr="001E6DC1">
              <w:rPr>
                <w:i/>
                <w:iCs/>
                <w:lang w:val="ro-MD"/>
              </w:rPr>
              <w:t>ă</w:t>
            </w:r>
            <w:r w:rsidRPr="001E6DC1">
              <w:rPr>
                <w:i/>
                <w:iCs/>
                <w:lang w:val="ro-MD"/>
              </w:rPr>
              <w:t>rpineni</w:t>
            </w:r>
          </w:p>
        </w:tc>
        <w:tc>
          <w:tcPr>
            <w:tcW w:w="851" w:type="dxa"/>
          </w:tcPr>
          <w:p w:rsidR="00851944" w:rsidRPr="001E6DC1" w:rsidRDefault="00851944" w:rsidP="00851944">
            <w:pPr>
              <w:jc w:val="center"/>
              <w:rPr>
                <w:sz w:val="20"/>
                <w:szCs w:val="20"/>
                <w:lang w:val="ro-MD"/>
              </w:rPr>
            </w:pPr>
          </w:p>
        </w:tc>
        <w:tc>
          <w:tcPr>
            <w:tcW w:w="850" w:type="dxa"/>
          </w:tcPr>
          <w:p w:rsidR="00851944" w:rsidRPr="001E6DC1" w:rsidRDefault="00851944" w:rsidP="00851944">
            <w:pPr>
              <w:jc w:val="center"/>
              <w:rPr>
                <w:sz w:val="20"/>
                <w:szCs w:val="20"/>
                <w:lang w:val="ro-MD"/>
              </w:rPr>
            </w:pPr>
            <w:r w:rsidRPr="001E6DC1">
              <w:rPr>
                <w:sz w:val="20"/>
                <w:szCs w:val="20"/>
                <w:lang w:val="ro-MD"/>
              </w:rPr>
              <w:t>142310</w:t>
            </w:r>
          </w:p>
        </w:tc>
        <w:tc>
          <w:tcPr>
            <w:tcW w:w="992" w:type="dxa"/>
          </w:tcPr>
          <w:p w:rsidR="00851944" w:rsidRPr="001E6DC1" w:rsidRDefault="00605B14" w:rsidP="00851944">
            <w:pPr>
              <w:jc w:val="center"/>
              <w:rPr>
                <w:lang w:val="ro-MD"/>
              </w:rPr>
            </w:pPr>
            <w:r w:rsidRPr="001E6DC1">
              <w:rPr>
                <w:lang w:val="ro-MD"/>
              </w:rPr>
              <w:t>278,0</w:t>
            </w:r>
          </w:p>
        </w:tc>
        <w:tc>
          <w:tcPr>
            <w:tcW w:w="993" w:type="dxa"/>
          </w:tcPr>
          <w:p w:rsidR="00851944" w:rsidRPr="001E6DC1" w:rsidRDefault="00605B14" w:rsidP="00851944">
            <w:pPr>
              <w:jc w:val="center"/>
              <w:rPr>
                <w:lang w:val="ro-MD"/>
              </w:rPr>
            </w:pPr>
            <w:r w:rsidRPr="001E6DC1">
              <w:rPr>
                <w:lang w:val="ro-MD"/>
              </w:rPr>
              <w:t>269,5</w:t>
            </w:r>
          </w:p>
        </w:tc>
        <w:tc>
          <w:tcPr>
            <w:tcW w:w="992" w:type="dxa"/>
          </w:tcPr>
          <w:p w:rsidR="00851944" w:rsidRPr="001E6DC1" w:rsidRDefault="00605B14" w:rsidP="00851944">
            <w:pPr>
              <w:jc w:val="center"/>
              <w:rPr>
                <w:lang w:val="ro-MD"/>
              </w:rPr>
            </w:pPr>
            <w:r w:rsidRPr="001E6DC1">
              <w:rPr>
                <w:lang w:val="ro-MD"/>
              </w:rPr>
              <w:t>-8,5</w:t>
            </w:r>
          </w:p>
        </w:tc>
        <w:tc>
          <w:tcPr>
            <w:tcW w:w="992" w:type="dxa"/>
          </w:tcPr>
          <w:p w:rsidR="00851944" w:rsidRPr="001E6DC1" w:rsidRDefault="002802AA" w:rsidP="009043CC">
            <w:pPr>
              <w:jc w:val="center"/>
              <w:rPr>
                <w:lang w:val="ro-MD"/>
              </w:rPr>
            </w:pPr>
            <w:r w:rsidRPr="001E6DC1">
              <w:rPr>
                <w:lang w:val="ro-MD"/>
              </w:rPr>
              <w:t>96,9</w:t>
            </w:r>
          </w:p>
        </w:tc>
      </w:tr>
      <w:tr w:rsidR="00042D4B" w:rsidRPr="001E6DC1" w:rsidTr="00E9170C">
        <w:trPr>
          <w:trHeight w:val="258"/>
        </w:trPr>
        <w:tc>
          <w:tcPr>
            <w:tcW w:w="568" w:type="dxa"/>
          </w:tcPr>
          <w:p w:rsidR="00042D4B" w:rsidRPr="001E6DC1" w:rsidRDefault="00042D4B" w:rsidP="00042D4B">
            <w:pPr>
              <w:ind w:left="-37"/>
              <w:jc w:val="center"/>
              <w:rPr>
                <w:b/>
                <w:bCs/>
                <w:sz w:val="20"/>
                <w:szCs w:val="20"/>
                <w:lang w:val="ro-MD"/>
              </w:rPr>
            </w:pPr>
            <w:r w:rsidRPr="001E6DC1">
              <w:rPr>
                <w:b/>
                <w:bCs/>
                <w:sz w:val="20"/>
                <w:szCs w:val="20"/>
                <w:lang w:val="ro-MD"/>
              </w:rPr>
              <w:lastRenderedPageBreak/>
              <w:t>1</w:t>
            </w:r>
          </w:p>
        </w:tc>
        <w:tc>
          <w:tcPr>
            <w:tcW w:w="3969" w:type="dxa"/>
          </w:tcPr>
          <w:p w:rsidR="00042D4B" w:rsidRPr="001E6DC1" w:rsidRDefault="00042D4B" w:rsidP="00042D4B">
            <w:pPr>
              <w:jc w:val="center"/>
              <w:rPr>
                <w:b/>
                <w:bCs/>
                <w:sz w:val="20"/>
                <w:szCs w:val="20"/>
                <w:lang w:val="ro-MD"/>
              </w:rPr>
            </w:pPr>
            <w:r w:rsidRPr="001E6DC1">
              <w:rPr>
                <w:b/>
                <w:bCs/>
                <w:sz w:val="20"/>
                <w:szCs w:val="20"/>
                <w:lang w:val="ro-MD"/>
              </w:rPr>
              <w:t>2</w:t>
            </w:r>
          </w:p>
        </w:tc>
        <w:tc>
          <w:tcPr>
            <w:tcW w:w="851" w:type="dxa"/>
          </w:tcPr>
          <w:p w:rsidR="00042D4B" w:rsidRPr="001E6DC1" w:rsidRDefault="00042D4B" w:rsidP="00042D4B">
            <w:pPr>
              <w:jc w:val="center"/>
              <w:rPr>
                <w:b/>
                <w:bCs/>
                <w:sz w:val="20"/>
                <w:szCs w:val="20"/>
                <w:lang w:val="ro-MD"/>
              </w:rPr>
            </w:pPr>
            <w:r w:rsidRPr="001E6DC1">
              <w:rPr>
                <w:b/>
                <w:bCs/>
                <w:sz w:val="20"/>
                <w:szCs w:val="20"/>
                <w:lang w:val="ro-MD"/>
              </w:rPr>
              <w:t>3</w:t>
            </w:r>
          </w:p>
        </w:tc>
        <w:tc>
          <w:tcPr>
            <w:tcW w:w="850" w:type="dxa"/>
          </w:tcPr>
          <w:p w:rsidR="00042D4B" w:rsidRPr="001E6DC1" w:rsidRDefault="00042D4B" w:rsidP="00042D4B">
            <w:pPr>
              <w:jc w:val="center"/>
              <w:rPr>
                <w:b/>
                <w:bCs/>
                <w:sz w:val="20"/>
                <w:szCs w:val="20"/>
                <w:lang w:val="ro-MD"/>
              </w:rPr>
            </w:pPr>
            <w:r w:rsidRPr="001E6DC1">
              <w:rPr>
                <w:b/>
                <w:bCs/>
                <w:sz w:val="20"/>
                <w:szCs w:val="20"/>
                <w:lang w:val="ro-MD"/>
              </w:rPr>
              <w:t>4</w:t>
            </w:r>
          </w:p>
        </w:tc>
        <w:tc>
          <w:tcPr>
            <w:tcW w:w="992" w:type="dxa"/>
          </w:tcPr>
          <w:p w:rsidR="00042D4B" w:rsidRPr="001E6DC1" w:rsidRDefault="00042D4B" w:rsidP="00042D4B">
            <w:pPr>
              <w:jc w:val="center"/>
              <w:rPr>
                <w:b/>
                <w:bCs/>
                <w:sz w:val="18"/>
                <w:szCs w:val="18"/>
                <w:lang w:val="ro-MD"/>
              </w:rPr>
            </w:pPr>
            <w:r w:rsidRPr="001E6DC1">
              <w:rPr>
                <w:b/>
                <w:bCs/>
                <w:sz w:val="18"/>
                <w:szCs w:val="18"/>
                <w:lang w:val="ro-MD"/>
              </w:rPr>
              <w:t>5</w:t>
            </w:r>
          </w:p>
        </w:tc>
        <w:tc>
          <w:tcPr>
            <w:tcW w:w="993" w:type="dxa"/>
          </w:tcPr>
          <w:p w:rsidR="00042D4B" w:rsidRPr="001E6DC1" w:rsidRDefault="00042D4B" w:rsidP="00042D4B">
            <w:pPr>
              <w:jc w:val="center"/>
              <w:rPr>
                <w:b/>
                <w:bCs/>
                <w:sz w:val="18"/>
                <w:szCs w:val="18"/>
                <w:lang w:val="ro-MD"/>
              </w:rPr>
            </w:pPr>
            <w:r w:rsidRPr="001E6DC1">
              <w:rPr>
                <w:b/>
                <w:bCs/>
                <w:sz w:val="18"/>
                <w:szCs w:val="18"/>
                <w:lang w:val="ro-MD"/>
              </w:rPr>
              <w:t>6</w:t>
            </w:r>
          </w:p>
        </w:tc>
        <w:tc>
          <w:tcPr>
            <w:tcW w:w="992" w:type="dxa"/>
          </w:tcPr>
          <w:p w:rsidR="00042D4B" w:rsidRPr="001E6DC1" w:rsidRDefault="00042D4B" w:rsidP="00042D4B">
            <w:pPr>
              <w:jc w:val="center"/>
              <w:rPr>
                <w:b/>
                <w:bCs/>
                <w:sz w:val="18"/>
                <w:szCs w:val="18"/>
                <w:lang w:val="ro-MD"/>
              </w:rPr>
            </w:pPr>
            <w:r w:rsidRPr="001E6DC1">
              <w:rPr>
                <w:b/>
                <w:bCs/>
                <w:sz w:val="18"/>
                <w:szCs w:val="18"/>
                <w:lang w:val="ro-MD"/>
              </w:rPr>
              <w:t>7</w:t>
            </w:r>
          </w:p>
        </w:tc>
        <w:tc>
          <w:tcPr>
            <w:tcW w:w="992" w:type="dxa"/>
          </w:tcPr>
          <w:p w:rsidR="00042D4B" w:rsidRPr="001E6DC1" w:rsidRDefault="00042D4B" w:rsidP="00042D4B">
            <w:pPr>
              <w:jc w:val="center"/>
              <w:rPr>
                <w:b/>
                <w:bCs/>
                <w:sz w:val="18"/>
                <w:szCs w:val="18"/>
                <w:lang w:val="ro-MD"/>
              </w:rPr>
            </w:pPr>
            <w:r w:rsidRPr="001E6DC1">
              <w:rPr>
                <w:b/>
                <w:bCs/>
                <w:sz w:val="18"/>
                <w:szCs w:val="18"/>
                <w:lang w:val="ro-MD"/>
              </w:rPr>
              <w:t>8</w:t>
            </w:r>
          </w:p>
        </w:tc>
      </w:tr>
      <w:tr w:rsidR="00042D4B" w:rsidRPr="001E6DC1" w:rsidTr="00E9170C">
        <w:trPr>
          <w:trHeight w:val="258"/>
        </w:trPr>
        <w:tc>
          <w:tcPr>
            <w:tcW w:w="568" w:type="dxa"/>
          </w:tcPr>
          <w:p w:rsidR="00042D4B" w:rsidRPr="001E6DC1" w:rsidRDefault="00042D4B" w:rsidP="00042D4B">
            <w:pPr>
              <w:jc w:val="center"/>
              <w:rPr>
                <w:sz w:val="20"/>
                <w:szCs w:val="20"/>
                <w:lang w:val="ro-MD"/>
              </w:rPr>
            </w:pPr>
          </w:p>
        </w:tc>
        <w:tc>
          <w:tcPr>
            <w:tcW w:w="3969" w:type="dxa"/>
          </w:tcPr>
          <w:p w:rsidR="00042D4B" w:rsidRPr="001E6DC1" w:rsidRDefault="00042D4B" w:rsidP="00765464">
            <w:pPr>
              <w:rPr>
                <w:lang w:val="ro-MD"/>
              </w:rPr>
            </w:pPr>
            <w:r w:rsidRPr="001E6DC1">
              <w:rPr>
                <w:i/>
                <w:iCs/>
                <w:lang w:val="ro-MD"/>
              </w:rPr>
              <w:t xml:space="preserve">     </w:t>
            </w:r>
            <w:proofErr w:type="spellStart"/>
            <w:r w:rsidRPr="001E6DC1">
              <w:rPr>
                <w:i/>
                <w:iCs/>
                <w:lang w:val="ro-MD"/>
              </w:rPr>
              <w:t>Şcoala</w:t>
            </w:r>
            <w:proofErr w:type="spellEnd"/>
            <w:r w:rsidRPr="001E6DC1">
              <w:rPr>
                <w:i/>
                <w:iCs/>
                <w:lang w:val="ro-MD"/>
              </w:rPr>
              <w:t xml:space="preserve"> de arte S</w:t>
            </w:r>
            <w:r w:rsidR="00765464" w:rsidRPr="001E6DC1">
              <w:rPr>
                <w:i/>
                <w:iCs/>
                <w:lang w:val="ro-MD"/>
              </w:rPr>
              <w:t>ă</w:t>
            </w:r>
            <w:r w:rsidRPr="001E6DC1">
              <w:rPr>
                <w:i/>
                <w:iCs/>
                <w:lang w:val="ro-MD"/>
              </w:rPr>
              <w:t>rata  Galben</w:t>
            </w:r>
            <w:r w:rsidR="00765464" w:rsidRPr="001E6DC1">
              <w:rPr>
                <w:i/>
                <w:iCs/>
                <w:lang w:val="ro-MD"/>
              </w:rPr>
              <w:t>ă</w:t>
            </w:r>
          </w:p>
        </w:tc>
        <w:tc>
          <w:tcPr>
            <w:tcW w:w="851" w:type="dxa"/>
          </w:tcPr>
          <w:p w:rsidR="00042D4B" w:rsidRPr="001E6DC1" w:rsidRDefault="00042D4B" w:rsidP="00042D4B">
            <w:pPr>
              <w:jc w:val="center"/>
              <w:rPr>
                <w:sz w:val="20"/>
                <w:szCs w:val="20"/>
                <w:lang w:val="ro-MD"/>
              </w:rPr>
            </w:pP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191,7</w:t>
            </w:r>
          </w:p>
        </w:tc>
        <w:tc>
          <w:tcPr>
            <w:tcW w:w="993" w:type="dxa"/>
          </w:tcPr>
          <w:p w:rsidR="00042D4B" w:rsidRPr="001E6DC1" w:rsidRDefault="00042D4B" w:rsidP="00042D4B">
            <w:pPr>
              <w:jc w:val="center"/>
              <w:rPr>
                <w:lang w:val="ro-MD"/>
              </w:rPr>
            </w:pPr>
            <w:r w:rsidRPr="001E6DC1">
              <w:rPr>
                <w:lang w:val="ro-MD"/>
              </w:rPr>
              <w:t>176,7</w:t>
            </w:r>
          </w:p>
        </w:tc>
        <w:tc>
          <w:tcPr>
            <w:tcW w:w="992" w:type="dxa"/>
          </w:tcPr>
          <w:p w:rsidR="00042D4B" w:rsidRPr="001E6DC1" w:rsidRDefault="00042D4B" w:rsidP="00042D4B">
            <w:pPr>
              <w:jc w:val="center"/>
              <w:rPr>
                <w:lang w:val="ro-MD"/>
              </w:rPr>
            </w:pPr>
            <w:r w:rsidRPr="001E6DC1">
              <w:rPr>
                <w:lang w:val="ro-MD"/>
              </w:rPr>
              <w:t>-15,0</w:t>
            </w:r>
          </w:p>
        </w:tc>
        <w:tc>
          <w:tcPr>
            <w:tcW w:w="992" w:type="dxa"/>
          </w:tcPr>
          <w:p w:rsidR="00042D4B" w:rsidRPr="001E6DC1" w:rsidRDefault="00042D4B" w:rsidP="00042D4B">
            <w:pPr>
              <w:jc w:val="center"/>
              <w:rPr>
                <w:lang w:val="ro-MD"/>
              </w:rPr>
            </w:pPr>
            <w:r w:rsidRPr="001E6DC1">
              <w:rPr>
                <w:lang w:val="ro-MD"/>
              </w:rPr>
              <w:t>92,2</w:t>
            </w:r>
          </w:p>
        </w:tc>
      </w:tr>
      <w:tr w:rsidR="00042D4B" w:rsidRPr="001E6DC1" w:rsidTr="00E9170C">
        <w:trPr>
          <w:trHeight w:val="258"/>
        </w:trPr>
        <w:tc>
          <w:tcPr>
            <w:tcW w:w="568" w:type="dxa"/>
          </w:tcPr>
          <w:p w:rsidR="00042D4B" w:rsidRPr="001E6DC1" w:rsidRDefault="00042D4B" w:rsidP="00042D4B">
            <w:pPr>
              <w:jc w:val="center"/>
              <w:rPr>
                <w:sz w:val="20"/>
                <w:szCs w:val="20"/>
                <w:lang w:val="ro-MD"/>
              </w:rPr>
            </w:pPr>
          </w:p>
        </w:tc>
        <w:tc>
          <w:tcPr>
            <w:tcW w:w="3969" w:type="dxa"/>
          </w:tcPr>
          <w:p w:rsidR="00042D4B" w:rsidRPr="001E6DC1" w:rsidRDefault="00042D4B" w:rsidP="00765464">
            <w:pPr>
              <w:rPr>
                <w:lang w:val="ro-MD"/>
              </w:rPr>
            </w:pPr>
            <w:r w:rsidRPr="001E6DC1">
              <w:rPr>
                <w:i/>
                <w:iCs/>
                <w:lang w:val="ro-MD"/>
              </w:rPr>
              <w:t xml:space="preserve">     </w:t>
            </w:r>
            <w:proofErr w:type="spellStart"/>
            <w:r w:rsidRPr="001E6DC1">
              <w:rPr>
                <w:i/>
                <w:iCs/>
                <w:lang w:val="ro-MD"/>
              </w:rPr>
              <w:t>Şcoala</w:t>
            </w:r>
            <w:proofErr w:type="spellEnd"/>
            <w:r w:rsidRPr="001E6DC1">
              <w:rPr>
                <w:i/>
                <w:iCs/>
                <w:lang w:val="ro-MD"/>
              </w:rPr>
              <w:t xml:space="preserve"> de arte L</w:t>
            </w:r>
            <w:r w:rsidR="00765464" w:rsidRPr="001E6DC1">
              <w:rPr>
                <w:i/>
                <w:iCs/>
                <w:lang w:val="ro-MD"/>
              </w:rPr>
              <w:t>ă</w:t>
            </w:r>
            <w:r w:rsidRPr="001E6DC1">
              <w:rPr>
                <w:i/>
                <w:iCs/>
                <w:lang w:val="ro-MD"/>
              </w:rPr>
              <w:t>pu</w:t>
            </w:r>
            <w:r w:rsidR="00765464" w:rsidRPr="001E6DC1">
              <w:rPr>
                <w:i/>
                <w:iCs/>
                <w:lang w:val="ro-MD"/>
              </w:rPr>
              <w:t>ș</w:t>
            </w:r>
            <w:r w:rsidRPr="001E6DC1">
              <w:rPr>
                <w:i/>
                <w:iCs/>
                <w:lang w:val="ro-MD"/>
              </w:rPr>
              <w:t>na</w:t>
            </w:r>
          </w:p>
        </w:tc>
        <w:tc>
          <w:tcPr>
            <w:tcW w:w="851" w:type="dxa"/>
          </w:tcPr>
          <w:p w:rsidR="00042D4B" w:rsidRPr="001E6DC1" w:rsidRDefault="00042D4B" w:rsidP="00042D4B">
            <w:pPr>
              <w:jc w:val="center"/>
              <w:rPr>
                <w:sz w:val="20"/>
                <w:szCs w:val="20"/>
                <w:lang w:val="ro-MD"/>
              </w:rPr>
            </w:pP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130,5</w:t>
            </w:r>
          </w:p>
        </w:tc>
        <w:tc>
          <w:tcPr>
            <w:tcW w:w="993" w:type="dxa"/>
          </w:tcPr>
          <w:p w:rsidR="00042D4B" w:rsidRPr="001E6DC1" w:rsidRDefault="00042D4B" w:rsidP="00042D4B">
            <w:pPr>
              <w:jc w:val="center"/>
              <w:rPr>
                <w:lang w:val="ro-MD"/>
              </w:rPr>
            </w:pPr>
            <w:r w:rsidRPr="001E6DC1">
              <w:rPr>
                <w:lang w:val="ro-MD"/>
              </w:rPr>
              <w:t>132,1</w:t>
            </w:r>
          </w:p>
        </w:tc>
        <w:tc>
          <w:tcPr>
            <w:tcW w:w="992" w:type="dxa"/>
          </w:tcPr>
          <w:p w:rsidR="00042D4B" w:rsidRPr="001E6DC1" w:rsidRDefault="00042D4B" w:rsidP="00042D4B">
            <w:pPr>
              <w:jc w:val="center"/>
              <w:rPr>
                <w:lang w:val="ro-MD"/>
              </w:rPr>
            </w:pPr>
            <w:r w:rsidRPr="001E6DC1">
              <w:rPr>
                <w:lang w:val="ro-MD"/>
              </w:rPr>
              <w:t>+1,6</w:t>
            </w:r>
          </w:p>
        </w:tc>
        <w:tc>
          <w:tcPr>
            <w:tcW w:w="992" w:type="dxa"/>
          </w:tcPr>
          <w:p w:rsidR="00042D4B" w:rsidRPr="001E6DC1" w:rsidRDefault="00042D4B" w:rsidP="00042D4B">
            <w:pPr>
              <w:jc w:val="center"/>
              <w:rPr>
                <w:lang w:val="ro-MD"/>
              </w:rPr>
            </w:pPr>
            <w:r w:rsidRPr="001E6DC1">
              <w:rPr>
                <w:lang w:val="ro-MD"/>
              </w:rPr>
              <w:t>101,2</w:t>
            </w:r>
          </w:p>
        </w:tc>
      </w:tr>
      <w:tr w:rsidR="00042D4B" w:rsidRPr="001E6DC1" w:rsidTr="00E9170C">
        <w:trPr>
          <w:trHeight w:val="258"/>
        </w:trPr>
        <w:tc>
          <w:tcPr>
            <w:tcW w:w="568" w:type="dxa"/>
          </w:tcPr>
          <w:p w:rsidR="00042D4B" w:rsidRPr="001E6DC1" w:rsidRDefault="00042D4B" w:rsidP="00042D4B">
            <w:pPr>
              <w:jc w:val="center"/>
              <w:rPr>
                <w:sz w:val="20"/>
                <w:szCs w:val="20"/>
                <w:lang w:val="ro-MD"/>
              </w:rPr>
            </w:pPr>
          </w:p>
        </w:tc>
        <w:tc>
          <w:tcPr>
            <w:tcW w:w="3969" w:type="dxa"/>
          </w:tcPr>
          <w:p w:rsidR="00042D4B" w:rsidRPr="001E6DC1" w:rsidRDefault="00042D4B" w:rsidP="00042D4B">
            <w:pPr>
              <w:rPr>
                <w:i/>
                <w:iCs/>
                <w:lang w:val="ro-MD"/>
              </w:rPr>
            </w:pPr>
          </w:p>
        </w:tc>
        <w:tc>
          <w:tcPr>
            <w:tcW w:w="851" w:type="dxa"/>
          </w:tcPr>
          <w:p w:rsidR="00042D4B" w:rsidRPr="001E6DC1" w:rsidRDefault="00042D4B" w:rsidP="00042D4B">
            <w:pPr>
              <w:jc w:val="center"/>
              <w:rPr>
                <w:sz w:val="20"/>
                <w:szCs w:val="20"/>
                <w:lang w:val="ro-MD"/>
              </w:rPr>
            </w:pPr>
          </w:p>
        </w:tc>
        <w:tc>
          <w:tcPr>
            <w:tcW w:w="850" w:type="dxa"/>
          </w:tcPr>
          <w:p w:rsidR="00042D4B" w:rsidRPr="001E6DC1" w:rsidRDefault="00042D4B" w:rsidP="00042D4B">
            <w:pPr>
              <w:jc w:val="center"/>
              <w:rPr>
                <w:sz w:val="20"/>
                <w:szCs w:val="20"/>
                <w:lang w:val="ro-MD"/>
              </w:rPr>
            </w:pPr>
            <w:r w:rsidRPr="001E6DC1">
              <w:rPr>
                <w:sz w:val="20"/>
                <w:szCs w:val="20"/>
                <w:lang w:val="ro-MD"/>
              </w:rPr>
              <w:t>142320</w:t>
            </w:r>
          </w:p>
        </w:tc>
        <w:tc>
          <w:tcPr>
            <w:tcW w:w="992" w:type="dxa"/>
          </w:tcPr>
          <w:p w:rsidR="00042D4B" w:rsidRPr="001E6DC1" w:rsidRDefault="00042D4B" w:rsidP="00042D4B">
            <w:pPr>
              <w:jc w:val="center"/>
              <w:rPr>
                <w:lang w:val="ro-MD"/>
              </w:rPr>
            </w:pPr>
            <w:r w:rsidRPr="001E6DC1">
              <w:rPr>
                <w:lang w:val="ro-MD"/>
              </w:rPr>
              <w:t>14,0</w:t>
            </w:r>
          </w:p>
        </w:tc>
        <w:tc>
          <w:tcPr>
            <w:tcW w:w="993" w:type="dxa"/>
          </w:tcPr>
          <w:p w:rsidR="00042D4B" w:rsidRPr="001E6DC1" w:rsidRDefault="00042D4B" w:rsidP="00042D4B">
            <w:pPr>
              <w:jc w:val="center"/>
              <w:rPr>
                <w:lang w:val="ro-MD"/>
              </w:rPr>
            </w:pPr>
            <w:r w:rsidRPr="001E6DC1">
              <w:rPr>
                <w:lang w:val="ro-MD"/>
              </w:rPr>
              <w:t>20,1</w:t>
            </w:r>
          </w:p>
        </w:tc>
        <w:tc>
          <w:tcPr>
            <w:tcW w:w="992" w:type="dxa"/>
          </w:tcPr>
          <w:p w:rsidR="00042D4B" w:rsidRPr="001E6DC1" w:rsidRDefault="00042D4B" w:rsidP="00042D4B">
            <w:pPr>
              <w:jc w:val="center"/>
              <w:rPr>
                <w:lang w:val="ro-MD"/>
              </w:rPr>
            </w:pPr>
            <w:r w:rsidRPr="001E6DC1">
              <w:rPr>
                <w:lang w:val="ro-MD"/>
              </w:rPr>
              <w:t>+6,1</w:t>
            </w:r>
          </w:p>
        </w:tc>
        <w:tc>
          <w:tcPr>
            <w:tcW w:w="992" w:type="dxa"/>
          </w:tcPr>
          <w:p w:rsidR="00042D4B" w:rsidRPr="001E6DC1" w:rsidRDefault="00042D4B" w:rsidP="00042D4B">
            <w:pPr>
              <w:jc w:val="center"/>
              <w:rPr>
                <w:lang w:val="ro-MD"/>
              </w:rPr>
            </w:pPr>
            <w:r w:rsidRPr="001E6DC1">
              <w:rPr>
                <w:lang w:val="ro-MD"/>
              </w:rPr>
              <w:t>143,6</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4.2</w:t>
            </w:r>
          </w:p>
        </w:tc>
        <w:tc>
          <w:tcPr>
            <w:tcW w:w="3969" w:type="dxa"/>
          </w:tcPr>
          <w:p w:rsidR="00042D4B" w:rsidRPr="001E6DC1" w:rsidRDefault="00042D4B" w:rsidP="00042D4B">
            <w:pPr>
              <w:rPr>
                <w:b/>
                <w:i/>
                <w:lang w:val="ro-MD"/>
              </w:rPr>
            </w:pPr>
            <w:r w:rsidRPr="001E6DC1">
              <w:rPr>
                <w:b/>
                <w:i/>
                <w:lang w:val="ro-MD"/>
              </w:rPr>
              <w:t>Casa de cultură raională</w:t>
            </w:r>
          </w:p>
        </w:tc>
        <w:tc>
          <w:tcPr>
            <w:tcW w:w="851" w:type="dxa"/>
          </w:tcPr>
          <w:p w:rsidR="00042D4B" w:rsidRPr="001E6DC1" w:rsidRDefault="00042D4B" w:rsidP="00042D4B">
            <w:pPr>
              <w:jc w:val="center"/>
              <w:rPr>
                <w:sz w:val="20"/>
                <w:szCs w:val="20"/>
                <w:lang w:val="ro-MD"/>
              </w:rPr>
            </w:pPr>
            <w:r w:rsidRPr="001E6DC1">
              <w:rPr>
                <w:sz w:val="20"/>
                <w:szCs w:val="20"/>
                <w:lang w:val="ro-MD"/>
              </w:rPr>
              <w:t>0820</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25,0</w:t>
            </w:r>
          </w:p>
        </w:tc>
        <w:tc>
          <w:tcPr>
            <w:tcW w:w="993" w:type="dxa"/>
          </w:tcPr>
          <w:p w:rsidR="00042D4B" w:rsidRPr="001E6DC1" w:rsidRDefault="00042D4B" w:rsidP="00042D4B">
            <w:pPr>
              <w:jc w:val="center"/>
              <w:rPr>
                <w:lang w:val="ro-MD"/>
              </w:rPr>
            </w:pPr>
            <w:r w:rsidRPr="001E6DC1">
              <w:rPr>
                <w:lang w:val="ro-MD"/>
              </w:rPr>
              <w:t>1,0</w:t>
            </w:r>
          </w:p>
        </w:tc>
        <w:tc>
          <w:tcPr>
            <w:tcW w:w="992" w:type="dxa"/>
          </w:tcPr>
          <w:p w:rsidR="00042D4B" w:rsidRPr="001E6DC1" w:rsidRDefault="00042D4B" w:rsidP="00042D4B">
            <w:pPr>
              <w:jc w:val="center"/>
              <w:rPr>
                <w:lang w:val="ro-MD"/>
              </w:rPr>
            </w:pPr>
            <w:r w:rsidRPr="001E6DC1">
              <w:rPr>
                <w:lang w:val="ro-MD"/>
              </w:rPr>
              <w:t>-24,0</w:t>
            </w:r>
          </w:p>
        </w:tc>
        <w:tc>
          <w:tcPr>
            <w:tcW w:w="992" w:type="dxa"/>
          </w:tcPr>
          <w:p w:rsidR="00042D4B" w:rsidRPr="001E6DC1" w:rsidRDefault="00042D4B" w:rsidP="00042D4B">
            <w:pPr>
              <w:jc w:val="center"/>
              <w:rPr>
                <w:lang w:val="ro-MD"/>
              </w:rPr>
            </w:pPr>
            <w:r w:rsidRPr="001E6DC1">
              <w:rPr>
                <w:lang w:val="ro-MD"/>
              </w:rPr>
              <w:t>4,0</w:t>
            </w:r>
          </w:p>
        </w:tc>
      </w:tr>
      <w:tr w:rsidR="00042D4B" w:rsidRPr="001E6DC1" w:rsidTr="00E9170C">
        <w:trPr>
          <w:trHeight w:val="274"/>
        </w:trPr>
        <w:tc>
          <w:tcPr>
            <w:tcW w:w="568" w:type="dxa"/>
          </w:tcPr>
          <w:p w:rsidR="00042D4B" w:rsidRPr="001E6DC1" w:rsidRDefault="00042D4B" w:rsidP="00042D4B">
            <w:pPr>
              <w:rPr>
                <w:sz w:val="20"/>
                <w:szCs w:val="20"/>
                <w:lang w:val="ro-MD"/>
              </w:rPr>
            </w:pPr>
          </w:p>
        </w:tc>
        <w:tc>
          <w:tcPr>
            <w:tcW w:w="3969" w:type="dxa"/>
          </w:tcPr>
          <w:p w:rsidR="00042D4B" w:rsidRPr="001E6DC1" w:rsidRDefault="00042D4B" w:rsidP="00042D4B">
            <w:pPr>
              <w:rPr>
                <w:lang w:val="ro-MD"/>
              </w:rPr>
            </w:pPr>
          </w:p>
        </w:tc>
        <w:tc>
          <w:tcPr>
            <w:tcW w:w="851" w:type="dxa"/>
          </w:tcPr>
          <w:p w:rsidR="00042D4B" w:rsidRPr="001E6DC1" w:rsidRDefault="00042D4B" w:rsidP="00042D4B">
            <w:pPr>
              <w:jc w:val="center"/>
              <w:rPr>
                <w:sz w:val="20"/>
                <w:szCs w:val="20"/>
                <w:lang w:val="ro-MD"/>
              </w:rPr>
            </w:pPr>
          </w:p>
        </w:tc>
        <w:tc>
          <w:tcPr>
            <w:tcW w:w="850" w:type="dxa"/>
          </w:tcPr>
          <w:p w:rsidR="00042D4B" w:rsidRPr="001E6DC1" w:rsidRDefault="00042D4B" w:rsidP="00042D4B">
            <w:pPr>
              <w:jc w:val="center"/>
              <w:rPr>
                <w:sz w:val="20"/>
                <w:szCs w:val="20"/>
                <w:lang w:val="ro-MD"/>
              </w:rPr>
            </w:pPr>
            <w:r w:rsidRPr="001E6DC1">
              <w:rPr>
                <w:sz w:val="20"/>
                <w:szCs w:val="20"/>
                <w:lang w:val="ro-MD"/>
              </w:rPr>
              <w:t>142320</w:t>
            </w:r>
          </w:p>
        </w:tc>
        <w:tc>
          <w:tcPr>
            <w:tcW w:w="992" w:type="dxa"/>
          </w:tcPr>
          <w:p w:rsidR="00042D4B" w:rsidRPr="001E6DC1" w:rsidRDefault="00042D4B" w:rsidP="00042D4B">
            <w:pPr>
              <w:jc w:val="center"/>
              <w:rPr>
                <w:lang w:val="ro-MD"/>
              </w:rPr>
            </w:pPr>
            <w:r w:rsidRPr="001E6DC1">
              <w:rPr>
                <w:lang w:val="ro-MD"/>
              </w:rPr>
              <w:t>40,0</w:t>
            </w:r>
          </w:p>
        </w:tc>
        <w:tc>
          <w:tcPr>
            <w:tcW w:w="993" w:type="dxa"/>
          </w:tcPr>
          <w:p w:rsidR="00042D4B" w:rsidRPr="001E6DC1" w:rsidRDefault="00042D4B" w:rsidP="00042D4B">
            <w:pPr>
              <w:jc w:val="center"/>
              <w:rPr>
                <w:lang w:val="ro-MD"/>
              </w:rPr>
            </w:pPr>
            <w:r w:rsidRPr="001E6DC1">
              <w:rPr>
                <w:lang w:val="ro-MD"/>
              </w:rPr>
              <w:t>31,3</w:t>
            </w:r>
          </w:p>
        </w:tc>
        <w:tc>
          <w:tcPr>
            <w:tcW w:w="992" w:type="dxa"/>
          </w:tcPr>
          <w:p w:rsidR="00042D4B" w:rsidRPr="001E6DC1" w:rsidRDefault="00042D4B" w:rsidP="00042D4B">
            <w:pPr>
              <w:jc w:val="center"/>
              <w:rPr>
                <w:lang w:val="ro-MD"/>
              </w:rPr>
            </w:pPr>
            <w:r w:rsidRPr="001E6DC1">
              <w:rPr>
                <w:lang w:val="ro-MD"/>
              </w:rPr>
              <w:t>-8,7</w:t>
            </w:r>
          </w:p>
        </w:tc>
        <w:tc>
          <w:tcPr>
            <w:tcW w:w="992" w:type="dxa"/>
          </w:tcPr>
          <w:p w:rsidR="00042D4B" w:rsidRPr="001E6DC1" w:rsidRDefault="00042D4B" w:rsidP="00042D4B">
            <w:pPr>
              <w:jc w:val="center"/>
              <w:rPr>
                <w:lang w:val="ro-MD"/>
              </w:rPr>
            </w:pPr>
            <w:r w:rsidRPr="001E6DC1">
              <w:rPr>
                <w:lang w:val="ro-MD"/>
              </w:rPr>
              <w:t>78,3</w:t>
            </w:r>
          </w:p>
        </w:tc>
      </w:tr>
      <w:tr w:rsidR="00042D4B" w:rsidRPr="001E6DC1" w:rsidTr="00E9170C">
        <w:trPr>
          <w:trHeight w:val="274"/>
        </w:trPr>
        <w:tc>
          <w:tcPr>
            <w:tcW w:w="568" w:type="dxa"/>
          </w:tcPr>
          <w:p w:rsidR="00042D4B" w:rsidRPr="001E6DC1" w:rsidRDefault="00042D4B" w:rsidP="00042D4B">
            <w:pPr>
              <w:jc w:val="center"/>
              <w:rPr>
                <w:b/>
                <w:sz w:val="20"/>
                <w:szCs w:val="20"/>
                <w:lang w:val="ro-MD"/>
              </w:rPr>
            </w:pPr>
            <w:r w:rsidRPr="001E6DC1">
              <w:rPr>
                <w:b/>
                <w:sz w:val="20"/>
                <w:szCs w:val="20"/>
                <w:lang w:val="ro-MD"/>
              </w:rPr>
              <w:t>4.3</w:t>
            </w:r>
          </w:p>
        </w:tc>
        <w:tc>
          <w:tcPr>
            <w:tcW w:w="3969" w:type="dxa"/>
          </w:tcPr>
          <w:p w:rsidR="00042D4B" w:rsidRPr="001E6DC1" w:rsidRDefault="00042D4B" w:rsidP="00D94647">
            <w:pPr>
              <w:rPr>
                <w:lang w:val="ro-MD"/>
              </w:rPr>
            </w:pPr>
            <w:r w:rsidRPr="001E6DC1">
              <w:rPr>
                <w:lang w:val="ro-MD"/>
              </w:rPr>
              <w:t xml:space="preserve">Biblioteca publica </w:t>
            </w:r>
            <w:r w:rsidR="00765464" w:rsidRPr="001E6DC1">
              <w:rPr>
                <w:lang w:val="ro-MD"/>
              </w:rPr>
              <w:t>„</w:t>
            </w:r>
            <w:r w:rsidRPr="001E6DC1">
              <w:rPr>
                <w:lang w:val="ro-MD"/>
              </w:rPr>
              <w:t>Antonie Pl</w:t>
            </w:r>
            <w:r w:rsidR="00D94647">
              <w:rPr>
                <w:lang w:val="ro-MD"/>
              </w:rPr>
              <w:t>ă</w:t>
            </w:r>
            <w:r w:rsidRPr="001E6DC1">
              <w:rPr>
                <w:lang w:val="ro-MD"/>
              </w:rPr>
              <w:t>m</w:t>
            </w:r>
            <w:r w:rsidR="00D94647">
              <w:rPr>
                <w:lang w:val="ro-MD"/>
              </w:rPr>
              <w:t>ă</w:t>
            </w:r>
            <w:r w:rsidRPr="001E6DC1">
              <w:rPr>
                <w:lang w:val="ro-MD"/>
              </w:rPr>
              <w:t>deal</w:t>
            </w:r>
            <w:r w:rsidR="00D94647">
              <w:rPr>
                <w:lang w:val="ro-MD"/>
              </w:rPr>
              <w:t>ă</w:t>
            </w:r>
            <w:r w:rsidR="00765464" w:rsidRPr="001E6DC1">
              <w:rPr>
                <w:lang w:val="ro-MD"/>
              </w:rPr>
              <w:t>”</w:t>
            </w:r>
            <w:r w:rsidR="00D94647">
              <w:rPr>
                <w:lang w:val="ro-MD"/>
              </w:rPr>
              <w:t xml:space="preserve"> mun.</w:t>
            </w:r>
            <w:r w:rsidRPr="001E6DC1">
              <w:rPr>
                <w:lang w:val="ro-MD"/>
              </w:rPr>
              <w:t xml:space="preserve"> </w:t>
            </w:r>
            <w:proofErr w:type="spellStart"/>
            <w:r w:rsidRPr="001E6DC1">
              <w:rPr>
                <w:lang w:val="ro-MD"/>
              </w:rPr>
              <w:t>H</w:t>
            </w:r>
            <w:r w:rsidR="00D94647">
              <w:rPr>
                <w:lang w:val="ro-MD"/>
              </w:rPr>
              <w:t>î</w:t>
            </w:r>
            <w:r w:rsidRPr="001E6DC1">
              <w:rPr>
                <w:lang w:val="ro-MD"/>
              </w:rPr>
              <w:t>nce</w:t>
            </w:r>
            <w:r w:rsidR="00D94647">
              <w:rPr>
                <w:lang w:val="ro-MD"/>
              </w:rPr>
              <w:t>ș</w:t>
            </w:r>
            <w:r w:rsidRPr="001E6DC1">
              <w:rPr>
                <w:lang w:val="ro-MD"/>
              </w:rPr>
              <w:t>ti</w:t>
            </w:r>
            <w:proofErr w:type="spellEnd"/>
          </w:p>
        </w:tc>
        <w:tc>
          <w:tcPr>
            <w:tcW w:w="851" w:type="dxa"/>
          </w:tcPr>
          <w:p w:rsidR="00042D4B" w:rsidRPr="001E6DC1" w:rsidRDefault="00042D4B" w:rsidP="00042D4B">
            <w:pPr>
              <w:jc w:val="center"/>
              <w:rPr>
                <w:sz w:val="20"/>
                <w:szCs w:val="20"/>
                <w:lang w:val="ro-MD"/>
              </w:rPr>
            </w:pP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2,0</w:t>
            </w:r>
          </w:p>
        </w:tc>
        <w:tc>
          <w:tcPr>
            <w:tcW w:w="993" w:type="dxa"/>
          </w:tcPr>
          <w:p w:rsidR="00042D4B" w:rsidRPr="001E6DC1" w:rsidRDefault="00042D4B" w:rsidP="00042D4B">
            <w:pPr>
              <w:jc w:val="center"/>
              <w:rPr>
                <w:lang w:val="ro-MD"/>
              </w:rPr>
            </w:pPr>
          </w:p>
        </w:tc>
        <w:tc>
          <w:tcPr>
            <w:tcW w:w="992" w:type="dxa"/>
          </w:tcPr>
          <w:p w:rsidR="00042D4B" w:rsidRPr="001E6DC1" w:rsidRDefault="00042D4B" w:rsidP="00042D4B">
            <w:pPr>
              <w:jc w:val="center"/>
              <w:rPr>
                <w:lang w:val="ro-MD"/>
              </w:rPr>
            </w:pPr>
            <w:r w:rsidRPr="001E6DC1">
              <w:rPr>
                <w:lang w:val="ro-MD"/>
              </w:rPr>
              <w:t>-2,0</w:t>
            </w:r>
          </w:p>
        </w:tc>
        <w:tc>
          <w:tcPr>
            <w:tcW w:w="992" w:type="dxa"/>
          </w:tcPr>
          <w:p w:rsidR="00042D4B" w:rsidRPr="001E6DC1" w:rsidRDefault="00042D4B" w:rsidP="00042D4B">
            <w:pPr>
              <w:jc w:val="center"/>
              <w:rPr>
                <w:lang w:val="ro-MD"/>
              </w:rPr>
            </w:pPr>
            <w:r w:rsidRPr="001E6DC1">
              <w:rPr>
                <w:lang w:val="ro-MD"/>
              </w:rPr>
              <w:t>-</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4.4</w:t>
            </w:r>
          </w:p>
        </w:tc>
        <w:tc>
          <w:tcPr>
            <w:tcW w:w="3969" w:type="dxa"/>
          </w:tcPr>
          <w:p w:rsidR="00042D4B" w:rsidRPr="001E6DC1" w:rsidRDefault="00042D4B" w:rsidP="00042D4B">
            <w:pPr>
              <w:rPr>
                <w:i/>
                <w:lang w:val="ro-MD"/>
              </w:rPr>
            </w:pPr>
            <w:r w:rsidRPr="001E6DC1">
              <w:rPr>
                <w:i/>
                <w:sz w:val="22"/>
                <w:szCs w:val="22"/>
                <w:lang w:val="ro-MD"/>
              </w:rPr>
              <w:t>Muzee</w:t>
            </w:r>
          </w:p>
        </w:tc>
        <w:tc>
          <w:tcPr>
            <w:tcW w:w="851" w:type="dxa"/>
          </w:tcPr>
          <w:p w:rsidR="00042D4B" w:rsidRPr="001E6DC1" w:rsidRDefault="00042D4B" w:rsidP="00042D4B">
            <w:pPr>
              <w:jc w:val="center"/>
              <w:rPr>
                <w:sz w:val="20"/>
                <w:szCs w:val="20"/>
                <w:lang w:val="ro-MD"/>
              </w:rPr>
            </w:pPr>
          </w:p>
        </w:tc>
        <w:tc>
          <w:tcPr>
            <w:tcW w:w="850" w:type="dxa"/>
          </w:tcPr>
          <w:p w:rsidR="00042D4B" w:rsidRPr="001E6DC1" w:rsidRDefault="00042D4B" w:rsidP="00042D4B">
            <w:pPr>
              <w:jc w:val="center"/>
              <w:rPr>
                <w:sz w:val="20"/>
                <w:szCs w:val="20"/>
                <w:lang w:val="ro-MD"/>
              </w:rPr>
            </w:pPr>
          </w:p>
        </w:tc>
        <w:tc>
          <w:tcPr>
            <w:tcW w:w="992" w:type="dxa"/>
          </w:tcPr>
          <w:p w:rsidR="00042D4B" w:rsidRPr="001E6DC1" w:rsidRDefault="00042D4B" w:rsidP="00042D4B">
            <w:pPr>
              <w:jc w:val="center"/>
              <w:rPr>
                <w:color w:val="FF0000"/>
                <w:lang w:val="ro-MD"/>
              </w:rPr>
            </w:pPr>
          </w:p>
        </w:tc>
        <w:tc>
          <w:tcPr>
            <w:tcW w:w="993" w:type="dxa"/>
          </w:tcPr>
          <w:p w:rsidR="00042D4B" w:rsidRPr="001E6DC1" w:rsidRDefault="00042D4B" w:rsidP="00042D4B">
            <w:pPr>
              <w:jc w:val="center"/>
              <w:rPr>
                <w:color w:val="FF0000"/>
                <w:lang w:val="ro-MD"/>
              </w:rPr>
            </w:pPr>
          </w:p>
        </w:tc>
        <w:tc>
          <w:tcPr>
            <w:tcW w:w="992" w:type="dxa"/>
          </w:tcPr>
          <w:p w:rsidR="00042D4B" w:rsidRPr="001E6DC1" w:rsidRDefault="00042D4B" w:rsidP="00042D4B">
            <w:pPr>
              <w:jc w:val="center"/>
              <w:rPr>
                <w:color w:val="FF0000"/>
                <w:lang w:val="ro-MD"/>
              </w:rPr>
            </w:pPr>
          </w:p>
        </w:tc>
        <w:tc>
          <w:tcPr>
            <w:tcW w:w="992" w:type="dxa"/>
          </w:tcPr>
          <w:p w:rsidR="00042D4B" w:rsidRPr="001E6DC1" w:rsidRDefault="00042D4B" w:rsidP="00042D4B">
            <w:pPr>
              <w:jc w:val="center"/>
              <w:rPr>
                <w:color w:val="FF0000"/>
                <w:lang w:val="ro-MD"/>
              </w:rPr>
            </w:pPr>
          </w:p>
        </w:tc>
      </w:tr>
      <w:tr w:rsidR="00042D4B" w:rsidRPr="001E6DC1" w:rsidTr="00E9170C">
        <w:trPr>
          <w:trHeight w:val="262"/>
        </w:trPr>
        <w:tc>
          <w:tcPr>
            <w:tcW w:w="568" w:type="dxa"/>
          </w:tcPr>
          <w:p w:rsidR="00042D4B" w:rsidRPr="001E6DC1" w:rsidRDefault="00042D4B" w:rsidP="00042D4B">
            <w:pPr>
              <w:jc w:val="center"/>
              <w:rPr>
                <w:sz w:val="20"/>
                <w:szCs w:val="20"/>
                <w:lang w:val="ro-MD"/>
              </w:rPr>
            </w:pPr>
          </w:p>
        </w:tc>
        <w:tc>
          <w:tcPr>
            <w:tcW w:w="3969" w:type="dxa"/>
          </w:tcPr>
          <w:p w:rsidR="00042D4B" w:rsidRPr="001E6DC1" w:rsidRDefault="00042D4B" w:rsidP="00042D4B">
            <w:pPr>
              <w:rPr>
                <w:i/>
                <w:lang w:val="ro-MD"/>
              </w:rPr>
            </w:pPr>
            <w:r w:rsidRPr="001E6DC1">
              <w:rPr>
                <w:i/>
                <w:lang w:val="ro-MD"/>
              </w:rPr>
              <w:t>Muzeul  istoric Ciuciuleni</w:t>
            </w:r>
          </w:p>
        </w:tc>
        <w:tc>
          <w:tcPr>
            <w:tcW w:w="851" w:type="dxa"/>
          </w:tcPr>
          <w:p w:rsidR="00042D4B" w:rsidRPr="001E6DC1" w:rsidRDefault="00042D4B" w:rsidP="00042D4B">
            <w:pPr>
              <w:jc w:val="center"/>
              <w:rPr>
                <w:sz w:val="20"/>
                <w:szCs w:val="20"/>
                <w:lang w:val="ro-MD"/>
              </w:rPr>
            </w:pPr>
            <w:r w:rsidRPr="001E6DC1">
              <w:rPr>
                <w:sz w:val="20"/>
                <w:szCs w:val="20"/>
                <w:lang w:val="ro-MD"/>
              </w:rPr>
              <w:t>0820</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3,0</w:t>
            </w:r>
          </w:p>
        </w:tc>
        <w:tc>
          <w:tcPr>
            <w:tcW w:w="993" w:type="dxa"/>
          </w:tcPr>
          <w:p w:rsidR="00042D4B" w:rsidRPr="001E6DC1" w:rsidRDefault="00042D4B" w:rsidP="00042D4B">
            <w:pPr>
              <w:jc w:val="center"/>
              <w:rPr>
                <w:lang w:val="ro-MD"/>
              </w:rPr>
            </w:pPr>
          </w:p>
        </w:tc>
        <w:tc>
          <w:tcPr>
            <w:tcW w:w="992" w:type="dxa"/>
          </w:tcPr>
          <w:p w:rsidR="00042D4B" w:rsidRPr="001E6DC1" w:rsidRDefault="00042D4B" w:rsidP="00042D4B">
            <w:pPr>
              <w:jc w:val="center"/>
              <w:rPr>
                <w:lang w:val="ro-MD"/>
              </w:rPr>
            </w:pPr>
            <w:r w:rsidRPr="001E6DC1">
              <w:rPr>
                <w:lang w:val="ro-MD"/>
              </w:rPr>
              <w:t>-3,0</w:t>
            </w:r>
          </w:p>
        </w:tc>
        <w:tc>
          <w:tcPr>
            <w:tcW w:w="992" w:type="dxa"/>
          </w:tcPr>
          <w:p w:rsidR="00042D4B" w:rsidRPr="001E6DC1" w:rsidRDefault="00042D4B" w:rsidP="00042D4B">
            <w:pPr>
              <w:jc w:val="center"/>
              <w:rPr>
                <w:color w:val="FF0000"/>
                <w:lang w:val="ro-MD"/>
              </w:rPr>
            </w:pPr>
          </w:p>
        </w:tc>
      </w:tr>
      <w:tr w:rsidR="00042D4B" w:rsidRPr="001E6DC1" w:rsidTr="00E9170C">
        <w:trPr>
          <w:trHeight w:val="262"/>
        </w:trPr>
        <w:tc>
          <w:tcPr>
            <w:tcW w:w="568" w:type="dxa"/>
          </w:tcPr>
          <w:p w:rsidR="00042D4B" w:rsidRPr="001E6DC1" w:rsidRDefault="00042D4B" w:rsidP="00042D4B">
            <w:pPr>
              <w:jc w:val="center"/>
              <w:rPr>
                <w:b/>
                <w:sz w:val="20"/>
                <w:szCs w:val="20"/>
                <w:lang w:val="ro-MD"/>
              </w:rPr>
            </w:pPr>
            <w:r w:rsidRPr="001E6DC1">
              <w:rPr>
                <w:b/>
                <w:sz w:val="20"/>
                <w:szCs w:val="20"/>
                <w:lang w:val="ro-MD"/>
              </w:rPr>
              <w:t>5</w:t>
            </w:r>
          </w:p>
        </w:tc>
        <w:tc>
          <w:tcPr>
            <w:tcW w:w="3969" w:type="dxa"/>
          </w:tcPr>
          <w:p w:rsidR="00042D4B" w:rsidRPr="001E6DC1" w:rsidRDefault="00042D4B" w:rsidP="00765464">
            <w:pPr>
              <w:rPr>
                <w:b/>
                <w:i/>
                <w:lang w:val="ro-MD"/>
              </w:rPr>
            </w:pPr>
            <w:proofErr w:type="spellStart"/>
            <w:r w:rsidRPr="001E6DC1">
              <w:rPr>
                <w:b/>
                <w:bCs/>
                <w:i/>
                <w:lang w:val="ro-MD"/>
              </w:rPr>
              <w:t>Învățămînt</w:t>
            </w:r>
            <w:proofErr w:type="spellEnd"/>
            <w:r w:rsidRPr="001E6DC1">
              <w:rPr>
                <w:b/>
                <w:bCs/>
                <w:i/>
                <w:lang w:val="ro-MD"/>
              </w:rPr>
              <w:t xml:space="preserve"> liceal, gimnazi</w:t>
            </w:r>
            <w:r w:rsidR="00765464" w:rsidRPr="001E6DC1">
              <w:rPr>
                <w:b/>
                <w:bCs/>
                <w:i/>
                <w:lang w:val="ro-MD"/>
              </w:rPr>
              <w:t>a</w:t>
            </w:r>
            <w:r w:rsidRPr="001E6DC1">
              <w:rPr>
                <w:b/>
                <w:bCs/>
                <w:i/>
                <w:lang w:val="ro-MD"/>
              </w:rPr>
              <w:t>l, primar și educație timpurie - total</w:t>
            </w:r>
          </w:p>
        </w:tc>
        <w:tc>
          <w:tcPr>
            <w:tcW w:w="851" w:type="dxa"/>
          </w:tcPr>
          <w:p w:rsidR="00042D4B" w:rsidRPr="001E6DC1" w:rsidRDefault="00042D4B" w:rsidP="00042D4B">
            <w:pPr>
              <w:jc w:val="center"/>
              <w:rPr>
                <w:sz w:val="20"/>
                <w:szCs w:val="20"/>
                <w:lang w:val="ro-MD"/>
              </w:rPr>
            </w:pPr>
          </w:p>
        </w:tc>
        <w:tc>
          <w:tcPr>
            <w:tcW w:w="850" w:type="dxa"/>
          </w:tcPr>
          <w:p w:rsidR="00042D4B" w:rsidRPr="001E6DC1" w:rsidRDefault="00042D4B" w:rsidP="00042D4B">
            <w:pPr>
              <w:jc w:val="center"/>
              <w:rPr>
                <w:sz w:val="20"/>
                <w:szCs w:val="20"/>
                <w:lang w:val="ro-MD"/>
              </w:rPr>
            </w:pPr>
          </w:p>
        </w:tc>
        <w:tc>
          <w:tcPr>
            <w:tcW w:w="992" w:type="dxa"/>
          </w:tcPr>
          <w:p w:rsidR="00042D4B" w:rsidRPr="001E6DC1" w:rsidRDefault="00042D4B" w:rsidP="00042D4B">
            <w:pPr>
              <w:jc w:val="center"/>
              <w:rPr>
                <w:b/>
                <w:i/>
                <w:lang w:val="ro-MD"/>
              </w:rPr>
            </w:pPr>
            <w:r w:rsidRPr="001E6DC1">
              <w:rPr>
                <w:b/>
                <w:i/>
                <w:lang w:val="ro-MD"/>
              </w:rPr>
              <w:t>841,6</w:t>
            </w:r>
          </w:p>
        </w:tc>
        <w:tc>
          <w:tcPr>
            <w:tcW w:w="993" w:type="dxa"/>
          </w:tcPr>
          <w:p w:rsidR="00042D4B" w:rsidRPr="001E6DC1" w:rsidRDefault="00042D4B" w:rsidP="00042D4B">
            <w:pPr>
              <w:jc w:val="center"/>
              <w:rPr>
                <w:b/>
                <w:i/>
                <w:lang w:val="ro-MD"/>
              </w:rPr>
            </w:pPr>
            <w:r w:rsidRPr="001E6DC1">
              <w:rPr>
                <w:b/>
                <w:i/>
                <w:lang w:val="ro-MD"/>
              </w:rPr>
              <w:t>734,3</w:t>
            </w:r>
          </w:p>
        </w:tc>
        <w:tc>
          <w:tcPr>
            <w:tcW w:w="992" w:type="dxa"/>
          </w:tcPr>
          <w:p w:rsidR="00042D4B" w:rsidRPr="001E6DC1" w:rsidRDefault="00042D4B" w:rsidP="00042D4B">
            <w:pPr>
              <w:jc w:val="center"/>
              <w:rPr>
                <w:b/>
                <w:i/>
                <w:lang w:val="ro-MD"/>
              </w:rPr>
            </w:pPr>
            <w:r w:rsidRPr="001E6DC1">
              <w:rPr>
                <w:b/>
                <w:i/>
                <w:lang w:val="ro-MD"/>
              </w:rPr>
              <w:t>-107,3</w:t>
            </w:r>
          </w:p>
        </w:tc>
        <w:tc>
          <w:tcPr>
            <w:tcW w:w="992" w:type="dxa"/>
          </w:tcPr>
          <w:p w:rsidR="00042D4B" w:rsidRPr="001E6DC1" w:rsidRDefault="00042D4B" w:rsidP="00042D4B">
            <w:pPr>
              <w:jc w:val="center"/>
              <w:rPr>
                <w:b/>
                <w:i/>
                <w:lang w:val="ro-MD"/>
              </w:rPr>
            </w:pPr>
            <w:r w:rsidRPr="001E6DC1">
              <w:rPr>
                <w:b/>
                <w:i/>
                <w:lang w:val="ro-MD"/>
              </w:rPr>
              <w:t>87,3</w:t>
            </w:r>
          </w:p>
        </w:tc>
      </w:tr>
      <w:tr w:rsidR="00042D4B" w:rsidRPr="001E6DC1" w:rsidTr="00E9170C">
        <w:trPr>
          <w:trHeight w:val="262"/>
        </w:trPr>
        <w:tc>
          <w:tcPr>
            <w:tcW w:w="568" w:type="dxa"/>
          </w:tcPr>
          <w:p w:rsidR="00042D4B" w:rsidRPr="001E6DC1" w:rsidRDefault="00042D4B" w:rsidP="00042D4B">
            <w:pPr>
              <w:jc w:val="center"/>
              <w:rPr>
                <w:b/>
                <w:sz w:val="20"/>
                <w:szCs w:val="20"/>
                <w:lang w:val="ro-MD"/>
              </w:rPr>
            </w:pPr>
          </w:p>
        </w:tc>
        <w:tc>
          <w:tcPr>
            <w:tcW w:w="3969" w:type="dxa"/>
          </w:tcPr>
          <w:p w:rsidR="00042D4B" w:rsidRPr="001E6DC1" w:rsidRDefault="00042D4B" w:rsidP="00042D4B">
            <w:pPr>
              <w:rPr>
                <w:bCs/>
                <w:lang w:val="ro-MD"/>
              </w:rPr>
            </w:pPr>
            <w:r w:rsidRPr="001E6DC1">
              <w:rPr>
                <w:i/>
                <w:lang w:val="ro-MD"/>
              </w:rPr>
              <w:t>inclusiv:</w:t>
            </w:r>
          </w:p>
        </w:tc>
        <w:tc>
          <w:tcPr>
            <w:tcW w:w="851" w:type="dxa"/>
          </w:tcPr>
          <w:p w:rsidR="00042D4B" w:rsidRPr="001E6DC1" w:rsidRDefault="00042D4B" w:rsidP="00042D4B">
            <w:pPr>
              <w:jc w:val="center"/>
              <w:rPr>
                <w:sz w:val="20"/>
                <w:szCs w:val="20"/>
                <w:lang w:val="ro-MD"/>
              </w:rPr>
            </w:pPr>
          </w:p>
        </w:tc>
        <w:tc>
          <w:tcPr>
            <w:tcW w:w="850" w:type="dxa"/>
          </w:tcPr>
          <w:p w:rsidR="00042D4B" w:rsidRPr="001E6DC1" w:rsidRDefault="00042D4B" w:rsidP="00042D4B">
            <w:pPr>
              <w:jc w:val="center"/>
              <w:rPr>
                <w:sz w:val="20"/>
                <w:szCs w:val="20"/>
                <w:lang w:val="ro-MD"/>
              </w:rPr>
            </w:pPr>
          </w:p>
        </w:tc>
        <w:tc>
          <w:tcPr>
            <w:tcW w:w="992" w:type="dxa"/>
          </w:tcPr>
          <w:p w:rsidR="00042D4B" w:rsidRPr="001E6DC1" w:rsidRDefault="00042D4B" w:rsidP="00042D4B">
            <w:pPr>
              <w:jc w:val="center"/>
              <w:rPr>
                <w:color w:val="FF0000"/>
                <w:lang w:val="ro-MD"/>
              </w:rPr>
            </w:pPr>
          </w:p>
        </w:tc>
        <w:tc>
          <w:tcPr>
            <w:tcW w:w="993" w:type="dxa"/>
          </w:tcPr>
          <w:p w:rsidR="00042D4B" w:rsidRPr="001E6DC1" w:rsidRDefault="00042D4B" w:rsidP="00042D4B">
            <w:pPr>
              <w:jc w:val="center"/>
              <w:rPr>
                <w:color w:val="FF0000"/>
                <w:lang w:val="ro-MD"/>
              </w:rPr>
            </w:pPr>
          </w:p>
        </w:tc>
        <w:tc>
          <w:tcPr>
            <w:tcW w:w="992" w:type="dxa"/>
          </w:tcPr>
          <w:p w:rsidR="00042D4B" w:rsidRPr="001E6DC1" w:rsidRDefault="00042D4B" w:rsidP="00042D4B">
            <w:pPr>
              <w:jc w:val="center"/>
              <w:rPr>
                <w:color w:val="FF0000"/>
                <w:lang w:val="ro-MD"/>
              </w:rPr>
            </w:pPr>
          </w:p>
        </w:tc>
        <w:tc>
          <w:tcPr>
            <w:tcW w:w="992" w:type="dxa"/>
          </w:tcPr>
          <w:p w:rsidR="00042D4B" w:rsidRPr="001E6DC1" w:rsidRDefault="00042D4B" w:rsidP="00042D4B">
            <w:pPr>
              <w:jc w:val="center"/>
              <w:rPr>
                <w:color w:val="FF0000"/>
                <w:lang w:val="ro-MD"/>
              </w:rPr>
            </w:pPr>
          </w:p>
        </w:tc>
      </w:tr>
      <w:tr w:rsidR="00042D4B" w:rsidRPr="001E6DC1" w:rsidTr="00E9170C">
        <w:trPr>
          <w:trHeight w:val="262"/>
        </w:trPr>
        <w:tc>
          <w:tcPr>
            <w:tcW w:w="568" w:type="dxa"/>
            <w:vMerge w:val="restart"/>
          </w:tcPr>
          <w:p w:rsidR="00042D4B" w:rsidRPr="001E6DC1" w:rsidRDefault="00042D4B" w:rsidP="00042D4B">
            <w:pPr>
              <w:jc w:val="center"/>
              <w:rPr>
                <w:sz w:val="20"/>
                <w:szCs w:val="20"/>
                <w:lang w:val="ro-MD"/>
              </w:rPr>
            </w:pPr>
            <w:r w:rsidRPr="001E6DC1">
              <w:rPr>
                <w:sz w:val="20"/>
                <w:szCs w:val="20"/>
                <w:lang w:val="ro-MD"/>
              </w:rPr>
              <w:t>5.1</w:t>
            </w:r>
          </w:p>
        </w:tc>
        <w:tc>
          <w:tcPr>
            <w:tcW w:w="3969" w:type="dxa"/>
            <w:vMerge w:val="restart"/>
          </w:tcPr>
          <w:p w:rsidR="00042D4B" w:rsidRPr="001E6DC1" w:rsidRDefault="00042D4B" w:rsidP="00042D4B">
            <w:pPr>
              <w:rPr>
                <w:bCs/>
                <w:lang w:val="ro-MD"/>
              </w:rPr>
            </w:pPr>
            <w:r w:rsidRPr="001E6DC1">
              <w:rPr>
                <w:lang w:val="ro-MD"/>
              </w:rPr>
              <w:t>Liceul teoretic „</w:t>
            </w:r>
            <w:r w:rsidRPr="001E6DC1">
              <w:rPr>
                <w:bCs/>
                <w:lang w:val="ro-MD"/>
              </w:rPr>
              <w:t xml:space="preserve"> </w:t>
            </w:r>
            <w:proofErr w:type="spellStart"/>
            <w:r w:rsidRPr="001E6DC1">
              <w:rPr>
                <w:bCs/>
                <w:lang w:val="ro-MD"/>
              </w:rPr>
              <w:t>M.Sadoveanu</w:t>
            </w:r>
            <w:proofErr w:type="spellEnd"/>
            <w:r w:rsidRPr="001E6DC1">
              <w:rPr>
                <w:lang w:val="ro-MD"/>
              </w:rPr>
              <w:t>”</w:t>
            </w:r>
            <w:r w:rsidR="00D94647">
              <w:rPr>
                <w:lang w:val="ro-MD"/>
              </w:rPr>
              <w:t>,</w:t>
            </w:r>
            <w:r w:rsidRPr="001E6DC1">
              <w:rPr>
                <w:lang w:val="ro-MD"/>
              </w:rPr>
              <w:t xml:space="preserve"> </w:t>
            </w:r>
            <w:proofErr w:type="spellStart"/>
            <w:r w:rsidRPr="001E6DC1">
              <w:rPr>
                <w:lang w:val="ro-MD"/>
              </w:rPr>
              <w:t>mun.Hîncești</w:t>
            </w:r>
            <w:proofErr w:type="spellEnd"/>
          </w:p>
        </w:tc>
        <w:tc>
          <w:tcPr>
            <w:tcW w:w="851" w:type="dxa"/>
          </w:tcPr>
          <w:p w:rsidR="00042D4B" w:rsidRPr="001E6DC1" w:rsidRDefault="00042D4B" w:rsidP="00042D4B">
            <w:pPr>
              <w:jc w:val="center"/>
              <w:rPr>
                <w:sz w:val="20"/>
                <w:szCs w:val="20"/>
                <w:lang w:val="ro-MD"/>
              </w:rPr>
            </w:pPr>
            <w:r w:rsidRPr="001E6DC1">
              <w:rPr>
                <w:sz w:val="20"/>
                <w:szCs w:val="20"/>
                <w:lang w:val="ro-MD"/>
              </w:rPr>
              <w:t>0922</w:t>
            </w:r>
          </w:p>
        </w:tc>
        <w:tc>
          <w:tcPr>
            <w:tcW w:w="850" w:type="dxa"/>
          </w:tcPr>
          <w:p w:rsidR="00042D4B" w:rsidRPr="001E6DC1" w:rsidRDefault="00042D4B" w:rsidP="00042D4B">
            <w:pPr>
              <w:jc w:val="center"/>
              <w:rPr>
                <w:sz w:val="20"/>
                <w:szCs w:val="20"/>
                <w:lang w:val="ro-MD"/>
              </w:rPr>
            </w:pPr>
            <w:r w:rsidRPr="001E6DC1">
              <w:rPr>
                <w:sz w:val="20"/>
                <w:szCs w:val="20"/>
                <w:lang w:val="ro-MD"/>
              </w:rPr>
              <w:t>142320</w:t>
            </w:r>
          </w:p>
        </w:tc>
        <w:tc>
          <w:tcPr>
            <w:tcW w:w="992" w:type="dxa"/>
          </w:tcPr>
          <w:p w:rsidR="00042D4B" w:rsidRPr="001E6DC1" w:rsidRDefault="00042D4B" w:rsidP="00042D4B">
            <w:pPr>
              <w:jc w:val="center"/>
              <w:rPr>
                <w:lang w:val="ro-MD"/>
              </w:rPr>
            </w:pPr>
            <w:r w:rsidRPr="001E6DC1">
              <w:rPr>
                <w:lang w:val="ro-MD"/>
              </w:rPr>
              <w:t>26,0</w:t>
            </w:r>
          </w:p>
        </w:tc>
        <w:tc>
          <w:tcPr>
            <w:tcW w:w="993" w:type="dxa"/>
          </w:tcPr>
          <w:p w:rsidR="00042D4B" w:rsidRPr="001E6DC1" w:rsidRDefault="00042D4B" w:rsidP="00042D4B">
            <w:pPr>
              <w:jc w:val="center"/>
              <w:rPr>
                <w:lang w:val="ro-MD"/>
              </w:rPr>
            </w:pPr>
            <w:r w:rsidRPr="001E6DC1">
              <w:rPr>
                <w:lang w:val="ro-MD"/>
              </w:rPr>
              <w:t>25,4</w:t>
            </w:r>
          </w:p>
        </w:tc>
        <w:tc>
          <w:tcPr>
            <w:tcW w:w="992" w:type="dxa"/>
          </w:tcPr>
          <w:p w:rsidR="00042D4B" w:rsidRPr="001E6DC1" w:rsidRDefault="00042D4B" w:rsidP="00042D4B">
            <w:pPr>
              <w:jc w:val="center"/>
              <w:rPr>
                <w:lang w:val="ro-MD"/>
              </w:rPr>
            </w:pPr>
            <w:r w:rsidRPr="001E6DC1">
              <w:rPr>
                <w:lang w:val="ro-MD"/>
              </w:rPr>
              <w:t>-0,6</w:t>
            </w:r>
          </w:p>
        </w:tc>
        <w:tc>
          <w:tcPr>
            <w:tcW w:w="992" w:type="dxa"/>
          </w:tcPr>
          <w:p w:rsidR="00042D4B" w:rsidRPr="001E6DC1" w:rsidRDefault="00042D4B" w:rsidP="00042D4B">
            <w:pPr>
              <w:jc w:val="center"/>
              <w:rPr>
                <w:lang w:val="ro-MD"/>
              </w:rPr>
            </w:pPr>
            <w:r w:rsidRPr="001E6DC1">
              <w:rPr>
                <w:lang w:val="ro-MD"/>
              </w:rPr>
              <w:t>97,7</w:t>
            </w:r>
          </w:p>
        </w:tc>
      </w:tr>
      <w:tr w:rsidR="00042D4B" w:rsidRPr="001E6DC1" w:rsidTr="00E9170C">
        <w:trPr>
          <w:trHeight w:val="262"/>
        </w:trPr>
        <w:tc>
          <w:tcPr>
            <w:tcW w:w="568" w:type="dxa"/>
            <w:vMerge/>
          </w:tcPr>
          <w:p w:rsidR="00042D4B" w:rsidRPr="001E6DC1" w:rsidRDefault="00042D4B" w:rsidP="00042D4B">
            <w:pPr>
              <w:jc w:val="center"/>
              <w:rPr>
                <w:sz w:val="20"/>
                <w:szCs w:val="20"/>
                <w:lang w:val="ro-MD"/>
              </w:rPr>
            </w:pPr>
          </w:p>
        </w:tc>
        <w:tc>
          <w:tcPr>
            <w:tcW w:w="3969" w:type="dxa"/>
            <w:vMerge/>
          </w:tcPr>
          <w:p w:rsidR="00042D4B" w:rsidRPr="001E6DC1" w:rsidRDefault="00042D4B" w:rsidP="00042D4B">
            <w:pPr>
              <w:rPr>
                <w:lang w:val="ro-MD"/>
              </w:rPr>
            </w:pPr>
          </w:p>
        </w:tc>
        <w:tc>
          <w:tcPr>
            <w:tcW w:w="851" w:type="dxa"/>
          </w:tcPr>
          <w:p w:rsidR="00042D4B" w:rsidRPr="001E6DC1" w:rsidRDefault="00042D4B" w:rsidP="00042D4B">
            <w:pPr>
              <w:jc w:val="center"/>
              <w:rPr>
                <w:sz w:val="20"/>
                <w:szCs w:val="20"/>
                <w:lang w:val="ro-MD"/>
              </w:rPr>
            </w:pP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31.1</w:t>
            </w:r>
          </w:p>
        </w:tc>
        <w:tc>
          <w:tcPr>
            <w:tcW w:w="993" w:type="dxa"/>
          </w:tcPr>
          <w:p w:rsidR="00042D4B" w:rsidRPr="001E6DC1" w:rsidRDefault="00042D4B" w:rsidP="00042D4B">
            <w:pPr>
              <w:jc w:val="center"/>
              <w:rPr>
                <w:lang w:val="ro-MD"/>
              </w:rPr>
            </w:pPr>
            <w:r w:rsidRPr="001E6DC1">
              <w:rPr>
                <w:lang w:val="ro-MD"/>
              </w:rPr>
              <w:t>31.1</w:t>
            </w:r>
          </w:p>
        </w:tc>
        <w:tc>
          <w:tcPr>
            <w:tcW w:w="992" w:type="dxa"/>
          </w:tcPr>
          <w:p w:rsidR="00042D4B" w:rsidRPr="001E6DC1" w:rsidRDefault="00042D4B" w:rsidP="00042D4B">
            <w:pPr>
              <w:jc w:val="center"/>
              <w:rPr>
                <w:lang w:val="ro-MD"/>
              </w:rPr>
            </w:pPr>
            <w:r w:rsidRPr="001E6DC1">
              <w:rPr>
                <w:lang w:val="ro-MD"/>
              </w:rPr>
              <w:t>-</w:t>
            </w:r>
          </w:p>
        </w:tc>
        <w:tc>
          <w:tcPr>
            <w:tcW w:w="992" w:type="dxa"/>
          </w:tcPr>
          <w:p w:rsidR="00042D4B" w:rsidRPr="001E6DC1" w:rsidRDefault="00042D4B" w:rsidP="00042D4B">
            <w:pPr>
              <w:jc w:val="center"/>
              <w:rPr>
                <w:lang w:val="ro-MD"/>
              </w:rPr>
            </w:pPr>
            <w:r w:rsidRPr="001E6DC1">
              <w:rPr>
                <w:lang w:val="ro-MD"/>
              </w:rPr>
              <w:t>100.0</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5.2</w:t>
            </w:r>
          </w:p>
        </w:tc>
        <w:tc>
          <w:tcPr>
            <w:tcW w:w="3969" w:type="dxa"/>
          </w:tcPr>
          <w:p w:rsidR="00042D4B" w:rsidRPr="001E6DC1" w:rsidRDefault="00042D4B" w:rsidP="00042D4B">
            <w:pPr>
              <w:rPr>
                <w:lang w:val="ro-MD"/>
              </w:rPr>
            </w:pPr>
            <w:r w:rsidRPr="001E6DC1">
              <w:rPr>
                <w:lang w:val="ro-MD"/>
              </w:rPr>
              <w:t>Liceul teoretic „</w:t>
            </w:r>
            <w:r w:rsidRPr="001E6DC1">
              <w:rPr>
                <w:bCs/>
                <w:lang w:val="ro-MD"/>
              </w:rPr>
              <w:t xml:space="preserve"> </w:t>
            </w:r>
            <w:proofErr w:type="spellStart"/>
            <w:r w:rsidRPr="001E6DC1">
              <w:rPr>
                <w:bCs/>
                <w:lang w:val="ro-MD"/>
              </w:rPr>
              <w:t>M.Lomonosov</w:t>
            </w:r>
            <w:proofErr w:type="spellEnd"/>
            <w:r w:rsidRPr="001E6DC1">
              <w:rPr>
                <w:lang w:val="ro-MD"/>
              </w:rPr>
              <w:t>”</w:t>
            </w:r>
            <w:r w:rsidR="00D94647">
              <w:rPr>
                <w:lang w:val="ro-MD"/>
              </w:rPr>
              <w:t>,</w:t>
            </w:r>
            <w:r w:rsidRPr="001E6DC1">
              <w:rPr>
                <w:lang w:val="ro-MD"/>
              </w:rPr>
              <w:t xml:space="preserve"> </w:t>
            </w:r>
            <w:proofErr w:type="spellStart"/>
            <w:r w:rsidRPr="001E6DC1">
              <w:rPr>
                <w:lang w:val="ro-MD"/>
              </w:rPr>
              <w:t>mun.Hîncești</w:t>
            </w:r>
            <w:proofErr w:type="spellEnd"/>
          </w:p>
        </w:tc>
        <w:tc>
          <w:tcPr>
            <w:tcW w:w="851" w:type="dxa"/>
          </w:tcPr>
          <w:p w:rsidR="00042D4B" w:rsidRPr="001E6DC1" w:rsidRDefault="00042D4B" w:rsidP="00042D4B">
            <w:pPr>
              <w:jc w:val="center"/>
              <w:rPr>
                <w:sz w:val="20"/>
                <w:szCs w:val="20"/>
                <w:lang w:val="ro-MD"/>
              </w:rPr>
            </w:pPr>
            <w:r w:rsidRPr="001E6DC1">
              <w:rPr>
                <w:sz w:val="20"/>
                <w:szCs w:val="20"/>
                <w:lang w:val="ro-MD"/>
              </w:rPr>
              <w:t>0922</w:t>
            </w:r>
          </w:p>
        </w:tc>
        <w:tc>
          <w:tcPr>
            <w:tcW w:w="850" w:type="dxa"/>
          </w:tcPr>
          <w:p w:rsidR="00042D4B" w:rsidRPr="001E6DC1" w:rsidRDefault="00042D4B" w:rsidP="00042D4B">
            <w:pPr>
              <w:jc w:val="center"/>
              <w:rPr>
                <w:sz w:val="20"/>
                <w:szCs w:val="20"/>
                <w:lang w:val="ro-MD"/>
              </w:rPr>
            </w:pPr>
            <w:r w:rsidRPr="001E6DC1">
              <w:rPr>
                <w:sz w:val="20"/>
                <w:szCs w:val="20"/>
                <w:lang w:val="ro-MD"/>
              </w:rPr>
              <w:t>142320</w:t>
            </w:r>
          </w:p>
        </w:tc>
        <w:tc>
          <w:tcPr>
            <w:tcW w:w="992" w:type="dxa"/>
          </w:tcPr>
          <w:p w:rsidR="00042D4B" w:rsidRPr="001E6DC1" w:rsidRDefault="00042D4B" w:rsidP="00042D4B">
            <w:pPr>
              <w:jc w:val="center"/>
              <w:rPr>
                <w:lang w:val="ro-MD"/>
              </w:rPr>
            </w:pPr>
            <w:r w:rsidRPr="001E6DC1">
              <w:rPr>
                <w:lang w:val="ro-MD"/>
              </w:rPr>
              <w:t>103,0</w:t>
            </w:r>
          </w:p>
        </w:tc>
        <w:tc>
          <w:tcPr>
            <w:tcW w:w="993" w:type="dxa"/>
          </w:tcPr>
          <w:p w:rsidR="00042D4B" w:rsidRPr="001E6DC1" w:rsidRDefault="00042D4B" w:rsidP="00042D4B">
            <w:pPr>
              <w:jc w:val="center"/>
              <w:rPr>
                <w:lang w:val="ro-MD"/>
              </w:rPr>
            </w:pPr>
            <w:r w:rsidRPr="001E6DC1">
              <w:rPr>
                <w:lang w:val="ro-MD"/>
              </w:rPr>
              <w:t>56,7</w:t>
            </w:r>
          </w:p>
        </w:tc>
        <w:tc>
          <w:tcPr>
            <w:tcW w:w="992" w:type="dxa"/>
          </w:tcPr>
          <w:p w:rsidR="00042D4B" w:rsidRPr="001E6DC1" w:rsidRDefault="00042D4B" w:rsidP="00042D4B">
            <w:pPr>
              <w:jc w:val="center"/>
              <w:rPr>
                <w:lang w:val="ro-MD"/>
              </w:rPr>
            </w:pPr>
            <w:r w:rsidRPr="001E6DC1">
              <w:rPr>
                <w:lang w:val="ro-MD"/>
              </w:rPr>
              <w:t>-46,3</w:t>
            </w:r>
          </w:p>
        </w:tc>
        <w:tc>
          <w:tcPr>
            <w:tcW w:w="992" w:type="dxa"/>
          </w:tcPr>
          <w:p w:rsidR="00042D4B" w:rsidRPr="001E6DC1" w:rsidRDefault="00042D4B" w:rsidP="00042D4B">
            <w:pPr>
              <w:jc w:val="center"/>
              <w:rPr>
                <w:lang w:val="ro-MD"/>
              </w:rPr>
            </w:pPr>
            <w:r w:rsidRPr="001E6DC1">
              <w:rPr>
                <w:lang w:val="ro-MD"/>
              </w:rPr>
              <w:t>55,0</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5.3</w:t>
            </w:r>
          </w:p>
        </w:tc>
        <w:tc>
          <w:tcPr>
            <w:tcW w:w="3969" w:type="dxa"/>
          </w:tcPr>
          <w:p w:rsidR="00042D4B" w:rsidRPr="001E6DC1" w:rsidRDefault="00042D4B" w:rsidP="00042D4B">
            <w:pPr>
              <w:rPr>
                <w:lang w:val="ro-MD"/>
              </w:rPr>
            </w:pPr>
            <w:r w:rsidRPr="001E6DC1">
              <w:rPr>
                <w:lang w:val="ro-MD"/>
              </w:rPr>
              <w:t>Liceul teoretic „</w:t>
            </w:r>
            <w:proofErr w:type="spellStart"/>
            <w:r w:rsidRPr="001E6DC1">
              <w:rPr>
                <w:lang w:val="ro-MD"/>
              </w:rPr>
              <w:t>Ştefan</w:t>
            </w:r>
            <w:proofErr w:type="spellEnd"/>
            <w:r w:rsidRPr="001E6DC1">
              <w:rPr>
                <w:lang w:val="ro-MD"/>
              </w:rPr>
              <w:t xml:space="preserve"> Holban”, </w:t>
            </w:r>
            <w:proofErr w:type="spellStart"/>
            <w:r w:rsidRPr="001E6DC1">
              <w:rPr>
                <w:lang w:val="ro-MD"/>
              </w:rPr>
              <w:t>s.Cărpineni</w:t>
            </w:r>
            <w:proofErr w:type="spellEnd"/>
          </w:p>
        </w:tc>
        <w:tc>
          <w:tcPr>
            <w:tcW w:w="851" w:type="dxa"/>
          </w:tcPr>
          <w:p w:rsidR="00042D4B" w:rsidRPr="001E6DC1" w:rsidRDefault="00042D4B" w:rsidP="00042D4B">
            <w:pPr>
              <w:jc w:val="center"/>
              <w:rPr>
                <w:sz w:val="20"/>
                <w:szCs w:val="20"/>
                <w:lang w:val="ro-MD"/>
              </w:rPr>
            </w:pPr>
            <w:r w:rsidRPr="001E6DC1">
              <w:rPr>
                <w:sz w:val="20"/>
                <w:szCs w:val="20"/>
                <w:lang w:val="ro-MD"/>
              </w:rPr>
              <w:t>0922</w:t>
            </w:r>
          </w:p>
        </w:tc>
        <w:tc>
          <w:tcPr>
            <w:tcW w:w="850" w:type="dxa"/>
          </w:tcPr>
          <w:p w:rsidR="00042D4B" w:rsidRPr="001E6DC1" w:rsidRDefault="00042D4B" w:rsidP="00042D4B">
            <w:pPr>
              <w:jc w:val="center"/>
              <w:rPr>
                <w:sz w:val="20"/>
                <w:szCs w:val="20"/>
                <w:lang w:val="ro-MD"/>
              </w:rPr>
            </w:pPr>
            <w:r w:rsidRPr="001E6DC1">
              <w:rPr>
                <w:sz w:val="20"/>
                <w:szCs w:val="20"/>
                <w:lang w:val="ro-MD"/>
              </w:rPr>
              <w:t>142320</w:t>
            </w:r>
          </w:p>
        </w:tc>
        <w:tc>
          <w:tcPr>
            <w:tcW w:w="992" w:type="dxa"/>
          </w:tcPr>
          <w:p w:rsidR="00042D4B" w:rsidRPr="001E6DC1" w:rsidRDefault="00042D4B" w:rsidP="00042D4B">
            <w:pPr>
              <w:jc w:val="center"/>
              <w:rPr>
                <w:lang w:val="ro-MD"/>
              </w:rPr>
            </w:pPr>
            <w:r w:rsidRPr="001E6DC1">
              <w:rPr>
                <w:lang w:val="ro-MD"/>
              </w:rPr>
              <w:t>55,0</w:t>
            </w:r>
          </w:p>
        </w:tc>
        <w:tc>
          <w:tcPr>
            <w:tcW w:w="993" w:type="dxa"/>
          </w:tcPr>
          <w:p w:rsidR="00042D4B" w:rsidRPr="001E6DC1" w:rsidRDefault="00042D4B" w:rsidP="00042D4B">
            <w:pPr>
              <w:jc w:val="center"/>
              <w:rPr>
                <w:lang w:val="ro-MD"/>
              </w:rPr>
            </w:pPr>
            <w:r w:rsidRPr="001E6DC1">
              <w:rPr>
                <w:lang w:val="ro-MD"/>
              </w:rPr>
              <w:t>54,7</w:t>
            </w:r>
          </w:p>
        </w:tc>
        <w:tc>
          <w:tcPr>
            <w:tcW w:w="992" w:type="dxa"/>
          </w:tcPr>
          <w:p w:rsidR="00042D4B" w:rsidRPr="001E6DC1" w:rsidRDefault="00042D4B" w:rsidP="00042D4B">
            <w:pPr>
              <w:jc w:val="center"/>
              <w:rPr>
                <w:lang w:val="ro-MD"/>
              </w:rPr>
            </w:pPr>
            <w:r w:rsidRPr="001E6DC1">
              <w:rPr>
                <w:lang w:val="ro-MD"/>
              </w:rPr>
              <w:t>-0,3</w:t>
            </w:r>
          </w:p>
        </w:tc>
        <w:tc>
          <w:tcPr>
            <w:tcW w:w="992" w:type="dxa"/>
          </w:tcPr>
          <w:p w:rsidR="00042D4B" w:rsidRPr="001E6DC1" w:rsidRDefault="00042D4B" w:rsidP="00042D4B">
            <w:pPr>
              <w:jc w:val="center"/>
              <w:rPr>
                <w:lang w:val="ro-MD"/>
              </w:rPr>
            </w:pPr>
            <w:r w:rsidRPr="001E6DC1">
              <w:rPr>
                <w:lang w:val="ro-MD"/>
              </w:rPr>
              <w:t>99,5</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5.4</w:t>
            </w:r>
          </w:p>
        </w:tc>
        <w:tc>
          <w:tcPr>
            <w:tcW w:w="3969" w:type="dxa"/>
          </w:tcPr>
          <w:p w:rsidR="00042D4B" w:rsidRPr="001E6DC1" w:rsidRDefault="00042D4B" w:rsidP="00042D4B">
            <w:pPr>
              <w:rPr>
                <w:lang w:val="ro-MD"/>
              </w:rPr>
            </w:pPr>
            <w:r w:rsidRPr="001E6DC1">
              <w:rPr>
                <w:bCs/>
                <w:lang w:val="ro-MD"/>
              </w:rPr>
              <w:t xml:space="preserve">Gimnaziul </w:t>
            </w:r>
            <w:r w:rsidRPr="001E6DC1">
              <w:rPr>
                <w:lang w:val="ro-MD"/>
              </w:rPr>
              <w:t>„</w:t>
            </w:r>
            <w:proofErr w:type="spellStart"/>
            <w:r w:rsidRPr="001E6DC1">
              <w:rPr>
                <w:bCs/>
                <w:lang w:val="ro-MD"/>
              </w:rPr>
              <w:t>M.Viteazul</w:t>
            </w:r>
            <w:proofErr w:type="spellEnd"/>
            <w:r w:rsidRPr="001E6DC1">
              <w:rPr>
                <w:lang w:val="ro-MD"/>
              </w:rPr>
              <w:t>”</w:t>
            </w:r>
            <w:r w:rsidR="00D94647">
              <w:rPr>
                <w:lang w:val="ro-MD"/>
              </w:rPr>
              <w:t>,</w:t>
            </w:r>
            <w:r w:rsidRPr="001E6DC1">
              <w:rPr>
                <w:lang w:val="ro-MD"/>
              </w:rPr>
              <w:t xml:space="preserve"> </w:t>
            </w:r>
          </w:p>
          <w:p w:rsidR="00042D4B" w:rsidRPr="001E6DC1" w:rsidRDefault="00042D4B" w:rsidP="00042D4B">
            <w:pPr>
              <w:rPr>
                <w:lang w:val="ro-MD"/>
              </w:rPr>
            </w:pPr>
            <w:r w:rsidRPr="001E6DC1">
              <w:rPr>
                <w:lang w:val="ro-MD"/>
              </w:rPr>
              <w:t xml:space="preserve">mun. </w:t>
            </w:r>
            <w:proofErr w:type="spellStart"/>
            <w:r w:rsidRPr="001E6DC1">
              <w:rPr>
                <w:lang w:val="ro-MD"/>
              </w:rPr>
              <w:t>Hîncești</w:t>
            </w:r>
            <w:proofErr w:type="spellEnd"/>
          </w:p>
        </w:tc>
        <w:tc>
          <w:tcPr>
            <w:tcW w:w="851" w:type="dxa"/>
          </w:tcPr>
          <w:p w:rsidR="00042D4B" w:rsidRPr="001E6DC1" w:rsidRDefault="00042D4B" w:rsidP="00042D4B">
            <w:pPr>
              <w:jc w:val="center"/>
              <w:rPr>
                <w:sz w:val="20"/>
                <w:szCs w:val="20"/>
                <w:lang w:val="ro-MD"/>
              </w:rPr>
            </w:pPr>
            <w:r w:rsidRPr="001E6DC1">
              <w:rPr>
                <w:sz w:val="20"/>
                <w:szCs w:val="20"/>
                <w:lang w:val="ro-MD"/>
              </w:rPr>
              <w:t>0921</w:t>
            </w:r>
          </w:p>
        </w:tc>
        <w:tc>
          <w:tcPr>
            <w:tcW w:w="850" w:type="dxa"/>
          </w:tcPr>
          <w:p w:rsidR="00042D4B" w:rsidRPr="001E6DC1" w:rsidRDefault="00042D4B" w:rsidP="00042D4B">
            <w:pPr>
              <w:jc w:val="center"/>
              <w:rPr>
                <w:sz w:val="20"/>
                <w:szCs w:val="20"/>
                <w:lang w:val="ro-MD"/>
              </w:rPr>
            </w:pPr>
            <w:r w:rsidRPr="001E6DC1">
              <w:rPr>
                <w:sz w:val="20"/>
                <w:szCs w:val="20"/>
                <w:lang w:val="ro-MD"/>
              </w:rPr>
              <w:t>142320</w:t>
            </w:r>
          </w:p>
        </w:tc>
        <w:tc>
          <w:tcPr>
            <w:tcW w:w="992" w:type="dxa"/>
          </w:tcPr>
          <w:p w:rsidR="00042D4B" w:rsidRPr="001E6DC1" w:rsidRDefault="00042D4B" w:rsidP="00042D4B">
            <w:pPr>
              <w:jc w:val="center"/>
              <w:rPr>
                <w:lang w:val="ro-MD"/>
              </w:rPr>
            </w:pPr>
            <w:r w:rsidRPr="001E6DC1">
              <w:rPr>
                <w:lang w:val="ro-MD"/>
              </w:rPr>
              <w:t>50,0</w:t>
            </w:r>
          </w:p>
        </w:tc>
        <w:tc>
          <w:tcPr>
            <w:tcW w:w="993" w:type="dxa"/>
          </w:tcPr>
          <w:p w:rsidR="00042D4B" w:rsidRPr="001E6DC1" w:rsidRDefault="00042D4B" w:rsidP="00042D4B">
            <w:pPr>
              <w:jc w:val="center"/>
              <w:rPr>
                <w:lang w:val="ro-MD"/>
              </w:rPr>
            </w:pPr>
            <w:r w:rsidRPr="001E6DC1">
              <w:rPr>
                <w:lang w:val="ro-MD"/>
              </w:rPr>
              <w:t>37,5</w:t>
            </w:r>
          </w:p>
        </w:tc>
        <w:tc>
          <w:tcPr>
            <w:tcW w:w="992" w:type="dxa"/>
          </w:tcPr>
          <w:p w:rsidR="00042D4B" w:rsidRPr="001E6DC1" w:rsidRDefault="00042D4B" w:rsidP="00042D4B">
            <w:pPr>
              <w:jc w:val="center"/>
              <w:rPr>
                <w:lang w:val="ro-MD"/>
              </w:rPr>
            </w:pPr>
            <w:r w:rsidRPr="001E6DC1">
              <w:rPr>
                <w:lang w:val="ro-MD"/>
              </w:rPr>
              <w:t>-12,5</w:t>
            </w:r>
          </w:p>
        </w:tc>
        <w:tc>
          <w:tcPr>
            <w:tcW w:w="992" w:type="dxa"/>
          </w:tcPr>
          <w:p w:rsidR="00042D4B" w:rsidRPr="001E6DC1" w:rsidRDefault="00042D4B" w:rsidP="00042D4B">
            <w:pPr>
              <w:jc w:val="center"/>
              <w:rPr>
                <w:lang w:val="ro-MD"/>
              </w:rPr>
            </w:pPr>
            <w:r w:rsidRPr="001E6DC1">
              <w:rPr>
                <w:lang w:val="ro-MD"/>
              </w:rPr>
              <w:t>75,0</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5.5</w:t>
            </w:r>
          </w:p>
        </w:tc>
        <w:tc>
          <w:tcPr>
            <w:tcW w:w="3969" w:type="dxa"/>
          </w:tcPr>
          <w:p w:rsidR="00042D4B" w:rsidRPr="001E6DC1" w:rsidRDefault="00042D4B" w:rsidP="00042D4B">
            <w:pPr>
              <w:rPr>
                <w:lang w:val="ro-MD"/>
              </w:rPr>
            </w:pPr>
            <w:r w:rsidRPr="001E6DC1">
              <w:rPr>
                <w:bCs/>
                <w:lang w:val="ro-MD"/>
              </w:rPr>
              <w:t>Gimnaziul Drăgușenii Noi</w:t>
            </w:r>
          </w:p>
        </w:tc>
        <w:tc>
          <w:tcPr>
            <w:tcW w:w="851" w:type="dxa"/>
          </w:tcPr>
          <w:p w:rsidR="00042D4B" w:rsidRPr="001E6DC1" w:rsidRDefault="00042D4B" w:rsidP="00042D4B">
            <w:pPr>
              <w:jc w:val="center"/>
              <w:rPr>
                <w:sz w:val="20"/>
                <w:szCs w:val="20"/>
                <w:lang w:val="ro-MD"/>
              </w:rPr>
            </w:pPr>
            <w:r w:rsidRPr="001E6DC1">
              <w:rPr>
                <w:sz w:val="20"/>
                <w:szCs w:val="20"/>
                <w:lang w:val="ro-MD"/>
              </w:rPr>
              <w:t>0921</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5,8</w:t>
            </w:r>
          </w:p>
        </w:tc>
        <w:tc>
          <w:tcPr>
            <w:tcW w:w="993" w:type="dxa"/>
          </w:tcPr>
          <w:p w:rsidR="00042D4B" w:rsidRPr="001E6DC1" w:rsidRDefault="00042D4B" w:rsidP="00042D4B">
            <w:pPr>
              <w:jc w:val="center"/>
              <w:rPr>
                <w:lang w:val="ro-MD"/>
              </w:rPr>
            </w:pPr>
            <w:r w:rsidRPr="001E6DC1">
              <w:rPr>
                <w:lang w:val="ro-MD"/>
              </w:rPr>
              <w:t>5,7</w:t>
            </w:r>
          </w:p>
        </w:tc>
        <w:tc>
          <w:tcPr>
            <w:tcW w:w="992" w:type="dxa"/>
          </w:tcPr>
          <w:p w:rsidR="00042D4B" w:rsidRPr="001E6DC1" w:rsidRDefault="00042D4B" w:rsidP="00042D4B">
            <w:pPr>
              <w:jc w:val="center"/>
              <w:rPr>
                <w:lang w:val="ro-MD"/>
              </w:rPr>
            </w:pPr>
            <w:r w:rsidRPr="001E6DC1">
              <w:rPr>
                <w:lang w:val="ro-MD"/>
              </w:rPr>
              <w:t>-0,1</w:t>
            </w:r>
          </w:p>
        </w:tc>
        <w:tc>
          <w:tcPr>
            <w:tcW w:w="992" w:type="dxa"/>
          </w:tcPr>
          <w:p w:rsidR="00042D4B" w:rsidRPr="001E6DC1" w:rsidRDefault="00042D4B" w:rsidP="00042D4B">
            <w:pPr>
              <w:jc w:val="center"/>
              <w:rPr>
                <w:lang w:val="ro-MD"/>
              </w:rPr>
            </w:pPr>
            <w:r w:rsidRPr="001E6DC1">
              <w:rPr>
                <w:lang w:val="ro-MD"/>
              </w:rPr>
              <w:t>98,3</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5.6</w:t>
            </w:r>
          </w:p>
        </w:tc>
        <w:tc>
          <w:tcPr>
            <w:tcW w:w="3969" w:type="dxa"/>
          </w:tcPr>
          <w:p w:rsidR="00042D4B" w:rsidRPr="001E6DC1" w:rsidRDefault="00042D4B" w:rsidP="00042D4B">
            <w:pPr>
              <w:rPr>
                <w:lang w:val="ro-MD"/>
              </w:rPr>
            </w:pPr>
            <w:r w:rsidRPr="001E6DC1">
              <w:rPr>
                <w:bCs/>
                <w:lang w:val="ro-MD"/>
              </w:rPr>
              <w:t>Gimnaziul Bobeica</w:t>
            </w:r>
          </w:p>
        </w:tc>
        <w:tc>
          <w:tcPr>
            <w:tcW w:w="851" w:type="dxa"/>
          </w:tcPr>
          <w:p w:rsidR="00042D4B" w:rsidRPr="001E6DC1" w:rsidRDefault="00042D4B" w:rsidP="00042D4B">
            <w:pPr>
              <w:jc w:val="center"/>
              <w:rPr>
                <w:sz w:val="20"/>
                <w:szCs w:val="20"/>
                <w:lang w:val="ro-MD"/>
              </w:rPr>
            </w:pPr>
            <w:r w:rsidRPr="001E6DC1">
              <w:rPr>
                <w:sz w:val="20"/>
                <w:szCs w:val="20"/>
                <w:lang w:val="ro-MD"/>
              </w:rPr>
              <w:t>0921</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60,0</w:t>
            </w:r>
          </w:p>
        </w:tc>
        <w:tc>
          <w:tcPr>
            <w:tcW w:w="993" w:type="dxa"/>
          </w:tcPr>
          <w:p w:rsidR="00042D4B" w:rsidRPr="001E6DC1" w:rsidRDefault="00042D4B" w:rsidP="00042D4B">
            <w:pPr>
              <w:jc w:val="center"/>
              <w:rPr>
                <w:lang w:val="ro-MD"/>
              </w:rPr>
            </w:pPr>
            <w:r w:rsidRPr="001E6DC1">
              <w:rPr>
                <w:lang w:val="ro-MD"/>
              </w:rPr>
              <w:t>57,9</w:t>
            </w:r>
          </w:p>
        </w:tc>
        <w:tc>
          <w:tcPr>
            <w:tcW w:w="992" w:type="dxa"/>
          </w:tcPr>
          <w:p w:rsidR="00042D4B" w:rsidRPr="001E6DC1" w:rsidRDefault="00042D4B" w:rsidP="00042D4B">
            <w:pPr>
              <w:jc w:val="center"/>
              <w:rPr>
                <w:lang w:val="ro-MD"/>
              </w:rPr>
            </w:pPr>
            <w:r w:rsidRPr="001E6DC1">
              <w:rPr>
                <w:lang w:val="ro-MD"/>
              </w:rPr>
              <w:t>-2,1</w:t>
            </w:r>
          </w:p>
        </w:tc>
        <w:tc>
          <w:tcPr>
            <w:tcW w:w="992" w:type="dxa"/>
          </w:tcPr>
          <w:p w:rsidR="00042D4B" w:rsidRPr="001E6DC1" w:rsidRDefault="00042D4B" w:rsidP="00042D4B">
            <w:pPr>
              <w:jc w:val="center"/>
              <w:rPr>
                <w:lang w:val="ro-MD"/>
              </w:rPr>
            </w:pPr>
            <w:r w:rsidRPr="001E6DC1">
              <w:rPr>
                <w:lang w:val="ro-MD"/>
              </w:rPr>
              <w:t>96,5</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p>
        </w:tc>
        <w:tc>
          <w:tcPr>
            <w:tcW w:w="3969" w:type="dxa"/>
          </w:tcPr>
          <w:p w:rsidR="00042D4B" w:rsidRPr="001E6DC1" w:rsidRDefault="00042D4B" w:rsidP="00042D4B">
            <w:pPr>
              <w:rPr>
                <w:lang w:val="ro-MD"/>
              </w:rPr>
            </w:pPr>
          </w:p>
        </w:tc>
        <w:tc>
          <w:tcPr>
            <w:tcW w:w="851" w:type="dxa"/>
          </w:tcPr>
          <w:p w:rsidR="00042D4B" w:rsidRPr="001E6DC1" w:rsidRDefault="00042D4B" w:rsidP="00042D4B">
            <w:pPr>
              <w:jc w:val="center"/>
              <w:rPr>
                <w:sz w:val="20"/>
                <w:szCs w:val="20"/>
                <w:lang w:val="ro-MD"/>
              </w:rPr>
            </w:pPr>
            <w:r w:rsidRPr="001E6DC1">
              <w:rPr>
                <w:sz w:val="20"/>
                <w:szCs w:val="20"/>
                <w:lang w:val="ro-MD"/>
              </w:rPr>
              <w:t>0921</w:t>
            </w:r>
          </w:p>
        </w:tc>
        <w:tc>
          <w:tcPr>
            <w:tcW w:w="850" w:type="dxa"/>
          </w:tcPr>
          <w:p w:rsidR="00042D4B" w:rsidRPr="001E6DC1" w:rsidRDefault="00042D4B" w:rsidP="00042D4B">
            <w:pPr>
              <w:jc w:val="center"/>
              <w:rPr>
                <w:sz w:val="20"/>
                <w:szCs w:val="20"/>
                <w:lang w:val="ro-MD"/>
              </w:rPr>
            </w:pPr>
            <w:r w:rsidRPr="001E6DC1">
              <w:rPr>
                <w:sz w:val="20"/>
                <w:szCs w:val="20"/>
                <w:lang w:val="ro-MD"/>
              </w:rPr>
              <w:t>142320</w:t>
            </w:r>
          </w:p>
        </w:tc>
        <w:tc>
          <w:tcPr>
            <w:tcW w:w="992" w:type="dxa"/>
          </w:tcPr>
          <w:p w:rsidR="00042D4B" w:rsidRPr="001E6DC1" w:rsidRDefault="00042D4B" w:rsidP="00042D4B">
            <w:pPr>
              <w:jc w:val="center"/>
              <w:rPr>
                <w:lang w:val="ro-MD"/>
              </w:rPr>
            </w:pPr>
            <w:r w:rsidRPr="001E6DC1">
              <w:rPr>
                <w:lang w:val="ro-MD"/>
              </w:rPr>
              <w:t>60,0</w:t>
            </w:r>
          </w:p>
        </w:tc>
        <w:tc>
          <w:tcPr>
            <w:tcW w:w="993" w:type="dxa"/>
          </w:tcPr>
          <w:p w:rsidR="00042D4B" w:rsidRPr="001E6DC1" w:rsidRDefault="00042D4B" w:rsidP="00042D4B">
            <w:pPr>
              <w:jc w:val="center"/>
              <w:rPr>
                <w:lang w:val="ro-MD"/>
              </w:rPr>
            </w:pPr>
            <w:r w:rsidRPr="001E6DC1">
              <w:rPr>
                <w:lang w:val="ro-MD"/>
              </w:rPr>
              <w:t>59,9</w:t>
            </w:r>
          </w:p>
        </w:tc>
        <w:tc>
          <w:tcPr>
            <w:tcW w:w="992" w:type="dxa"/>
          </w:tcPr>
          <w:p w:rsidR="00042D4B" w:rsidRPr="001E6DC1" w:rsidRDefault="00042D4B" w:rsidP="00042D4B">
            <w:pPr>
              <w:jc w:val="center"/>
              <w:rPr>
                <w:lang w:val="ro-MD"/>
              </w:rPr>
            </w:pPr>
            <w:r w:rsidRPr="001E6DC1">
              <w:rPr>
                <w:lang w:val="ro-MD"/>
              </w:rPr>
              <w:t>-0,1</w:t>
            </w:r>
          </w:p>
        </w:tc>
        <w:tc>
          <w:tcPr>
            <w:tcW w:w="992" w:type="dxa"/>
          </w:tcPr>
          <w:p w:rsidR="00042D4B" w:rsidRPr="001E6DC1" w:rsidRDefault="00042D4B" w:rsidP="00042D4B">
            <w:pPr>
              <w:jc w:val="center"/>
              <w:rPr>
                <w:lang w:val="ro-MD"/>
              </w:rPr>
            </w:pPr>
            <w:r w:rsidRPr="001E6DC1">
              <w:rPr>
                <w:lang w:val="ro-MD"/>
              </w:rPr>
              <w:t>99,8</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5.7</w:t>
            </w:r>
          </w:p>
        </w:tc>
        <w:tc>
          <w:tcPr>
            <w:tcW w:w="3969" w:type="dxa"/>
          </w:tcPr>
          <w:p w:rsidR="00042D4B" w:rsidRPr="001E6DC1" w:rsidRDefault="00042D4B" w:rsidP="00042D4B">
            <w:pPr>
              <w:rPr>
                <w:lang w:val="ro-MD"/>
              </w:rPr>
            </w:pPr>
            <w:r w:rsidRPr="001E6DC1">
              <w:rPr>
                <w:bCs/>
                <w:lang w:val="ro-MD"/>
              </w:rPr>
              <w:t>Gimnaziul Călmățui</w:t>
            </w:r>
          </w:p>
        </w:tc>
        <w:tc>
          <w:tcPr>
            <w:tcW w:w="851" w:type="dxa"/>
          </w:tcPr>
          <w:p w:rsidR="00042D4B" w:rsidRPr="001E6DC1" w:rsidRDefault="00042D4B" w:rsidP="00042D4B">
            <w:pPr>
              <w:jc w:val="center"/>
              <w:rPr>
                <w:sz w:val="20"/>
                <w:szCs w:val="20"/>
                <w:lang w:val="ro-MD"/>
              </w:rPr>
            </w:pPr>
            <w:r w:rsidRPr="001E6DC1">
              <w:rPr>
                <w:sz w:val="20"/>
                <w:szCs w:val="20"/>
                <w:lang w:val="ro-MD"/>
              </w:rPr>
              <w:t>0921</w:t>
            </w:r>
          </w:p>
        </w:tc>
        <w:tc>
          <w:tcPr>
            <w:tcW w:w="850" w:type="dxa"/>
          </w:tcPr>
          <w:p w:rsidR="00042D4B" w:rsidRPr="001E6DC1" w:rsidRDefault="00042D4B" w:rsidP="00042D4B">
            <w:pPr>
              <w:jc w:val="center"/>
              <w:rPr>
                <w:sz w:val="20"/>
                <w:szCs w:val="20"/>
                <w:lang w:val="ro-MD"/>
              </w:rPr>
            </w:pPr>
            <w:r w:rsidRPr="001E6DC1">
              <w:rPr>
                <w:sz w:val="20"/>
                <w:szCs w:val="20"/>
                <w:lang w:val="ro-MD"/>
              </w:rPr>
              <w:t>142320</w:t>
            </w:r>
          </w:p>
        </w:tc>
        <w:tc>
          <w:tcPr>
            <w:tcW w:w="992" w:type="dxa"/>
          </w:tcPr>
          <w:p w:rsidR="00042D4B" w:rsidRPr="001E6DC1" w:rsidRDefault="00042D4B" w:rsidP="00042D4B">
            <w:pPr>
              <w:jc w:val="center"/>
              <w:rPr>
                <w:lang w:val="ro-MD"/>
              </w:rPr>
            </w:pPr>
            <w:r w:rsidRPr="001E6DC1">
              <w:rPr>
                <w:lang w:val="ro-MD"/>
              </w:rPr>
              <w:t>15,0</w:t>
            </w:r>
          </w:p>
        </w:tc>
        <w:tc>
          <w:tcPr>
            <w:tcW w:w="993" w:type="dxa"/>
          </w:tcPr>
          <w:p w:rsidR="00042D4B" w:rsidRPr="001E6DC1" w:rsidRDefault="00042D4B" w:rsidP="00042D4B">
            <w:pPr>
              <w:jc w:val="center"/>
              <w:rPr>
                <w:lang w:val="ro-MD"/>
              </w:rPr>
            </w:pPr>
            <w:r w:rsidRPr="001E6DC1">
              <w:rPr>
                <w:lang w:val="ro-MD"/>
              </w:rPr>
              <w:t>15,0</w:t>
            </w:r>
          </w:p>
        </w:tc>
        <w:tc>
          <w:tcPr>
            <w:tcW w:w="992" w:type="dxa"/>
          </w:tcPr>
          <w:p w:rsidR="00042D4B" w:rsidRPr="001E6DC1" w:rsidRDefault="00042D4B" w:rsidP="00042D4B">
            <w:pPr>
              <w:jc w:val="center"/>
              <w:rPr>
                <w:lang w:val="ro-MD"/>
              </w:rPr>
            </w:pPr>
            <w:r w:rsidRPr="001E6DC1">
              <w:rPr>
                <w:lang w:val="ro-MD"/>
              </w:rPr>
              <w:t>-</w:t>
            </w:r>
          </w:p>
        </w:tc>
        <w:tc>
          <w:tcPr>
            <w:tcW w:w="992" w:type="dxa"/>
          </w:tcPr>
          <w:p w:rsidR="00042D4B" w:rsidRPr="001E6DC1" w:rsidRDefault="00042D4B" w:rsidP="00042D4B">
            <w:pPr>
              <w:jc w:val="center"/>
              <w:rPr>
                <w:lang w:val="ro-MD"/>
              </w:rPr>
            </w:pPr>
            <w:r w:rsidRPr="001E6DC1">
              <w:rPr>
                <w:lang w:val="ro-MD"/>
              </w:rPr>
              <w:t>100,0</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5.8</w:t>
            </w:r>
          </w:p>
        </w:tc>
        <w:tc>
          <w:tcPr>
            <w:tcW w:w="3969" w:type="dxa"/>
          </w:tcPr>
          <w:p w:rsidR="00042D4B" w:rsidRPr="001E6DC1" w:rsidRDefault="00042D4B" w:rsidP="00042D4B">
            <w:pPr>
              <w:rPr>
                <w:lang w:val="ro-MD"/>
              </w:rPr>
            </w:pPr>
            <w:r w:rsidRPr="001E6DC1">
              <w:rPr>
                <w:bCs/>
                <w:lang w:val="ro-MD"/>
              </w:rPr>
              <w:t>Gimnaziul Pașcani</w:t>
            </w:r>
          </w:p>
        </w:tc>
        <w:tc>
          <w:tcPr>
            <w:tcW w:w="851" w:type="dxa"/>
          </w:tcPr>
          <w:p w:rsidR="00042D4B" w:rsidRPr="001E6DC1" w:rsidRDefault="00042D4B" w:rsidP="00042D4B">
            <w:pPr>
              <w:jc w:val="center"/>
              <w:rPr>
                <w:sz w:val="20"/>
                <w:szCs w:val="20"/>
                <w:lang w:val="ro-MD"/>
              </w:rPr>
            </w:pPr>
            <w:r w:rsidRPr="001E6DC1">
              <w:rPr>
                <w:sz w:val="20"/>
                <w:szCs w:val="20"/>
                <w:lang w:val="ro-MD"/>
              </w:rPr>
              <w:t>0921</w:t>
            </w:r>
          </w:p>
        </w:tc>
        <w:tc>
          <w:tcPr>
            <w:tcW w:w="850" w:type="dxa"/>
          </w:tcPr>
          <w:p w:rsidR="00042D4B" w:rsidRPr="001E6DC1" w:rsidRDefault="00042D4B" w:rsidP="00042D4B">
            <w:pPr>
              <w:jc w:val="center"/>
              <w:rPr>
                <w:sz w:val="20"/>
                <w:szCs w:val="20"/>
                <w:lang w:val="ro-MD"/>
              </w:rPr>
            </w:pPr>
            <w:r w:rsidRPr="001E6DC1">
              <w:rPr>
                <w:sz w:val="20"/>
                <w:szCs w:val="20"/>
                <w:lang w:val="ro-MD"/>
              </w:rPr>
              <w:t>142320</w:t>
            </w:r>
          </w:p>
        </w:tc>
        <w:tc>
          <w:tcPr>
            <w:tcW w:w="992" w:type="dxa"/>
          </w:tcPr>
          <w:p w:rsidR="00042D4B" w:rsidRPr="001E6DC1" w:rsidRDefault="00042D4B" w:rsidP="00042D4B">
            <w:pPr>
              <w:jc w:val="center"/>
              <w:rPr>
                <w:lang w:val="ro-MD"/>
              </w:rPr>
            </w:pPr>
            <w:r w:rsidRPr="001E6DC1">
              <w:rPr>
                <w:lang w:val="ro-MD"/>
              </w:rPr>
              <w:t>10,0</w:t>
            </w:r>
          </w:p>
        </w:tc>
        <w:tc>
          <w:tcPr>
            <w:tcW w:w="993" w:type="dxa"/>
          </w:tcPr>
          <w:p w:rsidR="00042D4B" w:rsidRPr="001E6DC1" w:rsidRDefault="00042D4B" w:rsidP="00042D4B">
            <w:pPr>
              <w:jc w:val="center"/>
              <w:rPr>
                <w:lang w:val="ro-MD"/>
              </w:rPr>
            </w:pPr>
            <w:r w:rsidRPr="001E6DC1">
              <w:rPr>
                <w:lang w:val="ro-MD"/>
              </w:rPr>
              <w:t>8,2</w:t>
            </w:r>
          </w:p>
        </w:tc>
        <w:tc>
          <w:tcPr>
            <w:tcW w:w="992" w:type="dxa"/>
          </w:tcPr>
          <w:p w:rsidR="00042D4B" w:rsidRPr="001E6DC1" w:rsidRDefault="00042D4B" w:rsidP="00042D4B">
            <w:pPr>
              <w:jc w:val="center"/>
              <w:rPr>
                <w:lang w:val="ro-MD"/>
              </w:rPr>
            </w:pPr>
            <w:r w:rsidRPr="001E6DC1">
              <w:rPr>
                <w:lang w:val="ro-MD"/>
              </w:rPr>
              <w:t>-1,8</w:t>
            </w:r>
          </w:p>
        </w:tc>
        <w:tc>
          <w:tcPr>
            <w:tcW w:w="992" w:type="dxa"/>
          </w:tcPr>
          <w:p w:rsidR="00042D4B" w:rsidRPr="001E6DC1" w:rsidRDefault="00042D4B" w:rsidP="00042D4B">
            <w:pPr>
              <w:jc w:val="center"/>
              <w:rPr>
                <w:lang w:val="ro-MD"/>
              </w:rPr>
            </w:pPr>
            <w:r w:rsidRPr="001E6DC1">
              <w:rPr>
                <w:lang w:val="ro-MD"/>
              </w:rPr>
              <w:t>82,0</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5.9</w:t>
            </w:r>
          </w:p>
        </w:tc>
        <w:tc>
          <w:tcPr>
            <w:tcW w:w="3969" w:type="dxa"/>
          </w:tcPr>
          <w:p w:rsidR="00042D4B" w:rsidRPr="001E6DC1" w:rsidRDefault="00042D4B" w:rsidP="00042D4B">
            <w:pPr>
              <w:rPr>
                <w:lang w:val="ro-MD"/>
              </w:rPr>
            </w:pPr>
            <w:r w:rsidRPr="001E6DC1">
              <w:rPr>
                <w:lang w:val="ro-MD"/>
              </w:rPr>
              <w:t>Gimnaziul Dancu</w:t>
            </w:r>
          </w:p>
        </w:tc>
        <w:tc>
          <w:tcPr>
            <w:tcW w:w="851" w:type="dxa"/>
          </w:tcPr>
          <w:p w:rsidR="00042D4B" w:rsidRPr="001E6DC1" w:rsidRDefault="00042D4B" w:rsidP="00042D4B">
            <w:pPr>
              <w:jc w:val="center"/>
              <w:rPr>
                <w:sz w:val="20"/>
                <w:szCs w:val="20"/>
                <w:lang w:val="ro-MD"/>
              </w:rPr>
            </w:pPr>
            <w:r w:rsidRPr="001E6DC1">
              <w:rPr>
                <w:sz w:val="20"/>
                <w:szCs w:val="20"/>
                <w:lang w:val="ro-MD"/>
              </w:rPr>
              <w:t>0921</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46,2</w:t>
            </w:r>
          </w:p>
        </w:tc>
        <w:tc>
          <w:tcPr>
            <w:tcW w:w="993" w:type="dxa"/>
          </w:tcPr>
          <w:p w:rsidR="00042D4B" w:rsidRPr="001E6DC1" w:rsidRDefault="00042D4B" w:rsidP="00042D4B">
            <w:pPr>
              <w:jc w:val="center"/>
              <w:rPr>
                <w:lang w:val="ro-MD"/>
              </w:rPr>
            </w:pPr>
            <w:r w:rsidRPr="001E6DC1">
              <w:rPr>
                <w:lang w:val="ro-MD"/>
              </w:rPr>
              <w:t>42,4</w:t>
            </w:r>
          </w:p>
        </w:tc>
        <w:tc>
          <w:tcPr>
            <w:tcW w:w="992" w:type="dxa"/>
          </w:tcPr>
          <w:p w:rsidR="00042D4B" w:rsidRPr="001E6DC1" w:rsidRDefault="00042D4B" w:rsidP="00042D4B">
            <w:pPr>
              <w:jc w:val="center"/>
              <w:rPr>
                <w:lang w:val="ro-MD"/>
              </w:rPr>
            </w:pPr>
            <w:r w:rsidRPr="001E6DC1">
              <w:rPr>
                <w:lang w:val="ro-MD"/>
              </w:rPr>
              <w:t>-3,8</w:t>
            </w:r>
          </w:p>
        </w:tc>
        <w:tc>
          <w:tcPr>
            <w:tcW w:w="992" w:type="dxa"/>
          </w:tcPr>
          <w:p w:rsidR="00042D4B" w:rsidRPr="001E6DC1" w:rsidRDefault="00042D4B" w:rsidP="00042D4B">
            <w:pPr>
              <w:jc w:val="center"/>
              <w:rPr>
                <w:lang w:val="ro-MD"/>
              </w:rPr>
            </w:pPr>
            <w:r w:rsidRPr="001E6DC1">
              <w:rPr>
                <w:lang w:val="ro-MD"/>
              </w:rPr>
              <w:t>91,8</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5.10</w:t>
            </w:r>
          </w:p>
        </w:tc>
        <w:tc>
          <w:tcPr>
            <w:tcW w:w="3969" w:type="dxa"/>
          </w:tcPr>
          <w:p w:rsidR="00042D4B" w:rsidRPr="001E6DC1" w:rsidRDefault="00042D4B" w:rsidP="00042D4B">
            <w:pPr>
              <w:rPr>
                <w:lang w:val="ro-MD"/>
              </w:rPr>
            </w:pPr>
            <w:r w:rsidRPr="001E6DC1">
              <w:rPr>
                <w:lang w:val="ro-MD"/>
              </w:rPr>
              <w:t>Gimnaziul „Constantin Tănase”,</w:t>
            </w:r>
          </w:p>
          <w:p w:rsidR="00042D4B" w:rsidRPr="001E6DC1" w:rsidRDefault="00042D4B" w:rsidP="00042D4B">
            <w:pPr>
              <w:rPr>
                <w:lang w:val="ro-MD"/>
              </w:rPr>
            </w:pPr>
            <w:r w:rsidRPr="001E6DC1">
              <w:rPr>
                <w:lang w:val="ro-MD"/>
              </w:rPr>
              <w:t xml:space="preserve"> </w:t>
            </w:r>
            <w:proofErr w:type="spellStart"/>
            <w:r w:rsidRPr="001E6DC1">
              <w:rPr>
                <w:lang w:val="ro-MD"/>
              </w:rPr>
              <w:t>s.Nemteni</w:t>
            </w:r>
            <w:proofErr w:type="spellEnd"/>
          </w:p>
        </w:tc>
        <w:tc>
          <w:tcPr>
            <w:tcW w:w="851" w:type="dxa"/>
          </w:tcPr>
          <w:p w:rsidR="00042D4B" w:rsidRPr="001E6DC1" w:rsidRDefault="00042D4B" w:rsidP="00042D4B">
            <w:pPr>
              <w:jc w:val="center"/>
              <w:rPr>
                <w:sz w:val="20"/>
                <w:szCs w:val="20"/>
                <w:lang w:val="ro-MD"/>
              </w:rPr>
            </w:pPr>
            <w:r w:rsidRPr="001E6DC1">
              <w:rPr>
                <w:sz w:val="20"/>
                <w:szCs w:val="20"/>
                <w:lang w:val="ro-MD"/>
              </w:rPr>
              <w:t>0921</w:t>
            </w:r>
          </w:p>
        </w:tc>
        <w:tc>
          <w:tcPr>
            <w:tcW w:w="850" w:type="dxa"/>
          </w:tcPr>
          <w:p w:rsidR="00042D4B" w:rsidRPr="001E6DC1" w:rsidRDefault="00042D4B" w:rsidP="00042D4B">
            <w:pPr>
              <w:jc w:val="center"/>
              <w:rPr>
                <w:sz w:val="20"/>
                <w:szCs w:val="20"/>
                <w:lang w:val="ro-MD"/>
              </w:rPr>
            </w:pPr>
            <w:r w:rsidRPr="001E6DC1">
              <w:rPr>
                <w:sz w:val="20"/>
                <w:szCs w:val="20"/>
                <w:lang w:val="ro-MD"/>
              </w:rPr>
              <w:t>142320</w:t>
            </w:r>
          </w:p>
        </w:tc>
        <w:tc>
          <w:tcPr>
            <w:tcW w:w="992" w:type="dxa"/>
          </w:tcPr>
          <w:p w:rsidR="00042D4B" w:rsidRPr="001E6DC1" w:rsidRDefault="00042D4B" w:rsidP="00042D4B">
            <w:pPr>
              <w:jc w:val="center"/>
              <w:rPr>
                <w:lang w:val="ro-MD"/>
              </w:rPr>
            </w:pPr>
            <w:r w:rsidRPr="001E6DC1">
              <w:rPr>
                <w:lang w:val="ro-MD"/>
              </w:rPr>
              <w:t>34,0</w:t>
            </w:r>
          </w:p>
        </w:tc>
        <w:tc>
          <w:tcPr>
            <w:tcW w:w="993" w:type="dxa"/>
          </w:tcPr>
          <w:p w:rsidR="00042D4B" w:rsidRPr="001E6DC1" w:rsidRDefault="00042D4B" w:rsidP="00042D4B">
            <w:pPr>
              <w:jc w:val="center"/>
              <w:rPr>
                <w:lang w:val="ro-MD"/>
              </w:rPr>
            </w:pPr>
            <w:r w:rsidRPr="001E6DC1">
              <w:rPr>
                <w:lang w:val="ro-MD"/>
              </w:rPr>
              <w:t>29,2</w:t>
            </w:r>
          </w:p>
        </w:tc>
        <w:tc>
          <w:tcPr>
            <w:tcW w:w="992" w:type="dxa"/>
          </w:tcPr>
          <w:p w:rsidR="00042D4B" w:rsidRPr="001E6DC1" w:rsidRDefault="00042D4B" w:rsidP="00042D4B">
            <w:pPr>
              <w:jc w:val="center"/>
              <w:rPr>
                <w:lang w:val="ro-MD"/>
              </w:rPr>
            </w:pPr>
            <w:r w:rsidRPr="001E6DC1">
              <w:rPr>
                <w:lang w:val="ro-MD"/>
              </w:rPr>
              <w:t>-4,8</w:t>
            </w:r>
          </w:p>
        </w:tc>
        <w:tc>
          <w:tcPr>
            <w:tcW w:w="992" w:type="dxa"/>
          </w:tcPr>
          <w:p w:rsidR="00042D4B" w:rsidRPr="001E6DC1" w:rsidRDefault="00042D4B" w:rsidP="00042D4B">
            <w:pPr>
              <w:jc w:val="center"/>
              <w:rPr>
                <w:lang w:val="ro-MD"/>
              </w:rPr>
            </w:pPr>
            <w:r w:rsidRPr="001E6DC1">
              <w:rPr>
                <w:lang w:val="ro-MD"/>
              </w:rPr>
              <w:t>85,9</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5.11</w:t>
            </w:r>
          </w:p>
        </w:tc>
        <w:tc>
          <w:tcPr>
            <w:tcW w:w="3969" w:type="dxa"/>
          </w:tcPr>
          <w:p w:rsidR="00042D4B" w:rsidRPr="001E6DC1" w:rsidRDefault="00042D4B" w:rsidP="00042D4B">
            <w:pPr>
              <w:rPr>
                <w:lang w:val="ro-MD"/>
              </w:rPr>
            </w:pPr>
            <w:r w:rsidRPr="001E6DC1">
              <w:rPr>
                <w:lang w:val="ro-MD"/>
              </w:rPr>
              <w:t xml:space="preserve">Gimnaziul </w:t>
            </w:r>
            <w:proofErr w:type="spellStart"/>
            <w:r w:rsidRPr="001E6DC1">
              <w:rPr>
                <w:lang w:val="ro-MD"/>
              </w:rPr>
              <w:t>Onesti</w:t>
            </w:r>
            <w:proofErr w:type="spellEnd"/>
          </w:p>
        </w:tc>
        <w:tc>
          <w:tcPr>
            <w:tcW w:w="851" w:type="dxa"/>
          </w:tcPr>
          <w:p w:rsidR="00042D4B" w:rsidRPr="001E6DC1" w:rsidRDefault="00042D4B" w:rsidP="00042D4B">
            <w:pPr>
              <w:jc w:val="center"/>
              <w:rPr>
                <w:sz w:val="20"/>
                <w:szCs w:val="20"/>
                <w:lang w:val="ro-MD"/>
              </w:rPr>
            </w:pPr>
            <w:r w:rsidRPr="001E6DC1">
              <w:rPr>
                <w:sz w:val="20"/>
                <w:szCs w:val="20"/>
                <w:lang w:val="ro-MD"/>
              </w:rPr>
              <w:t>0921</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20,0</w:t>
            </w:r>
          </w:p>
        </w:tc>
        <w:tc>
          <w:tcPr>
            <w:tcW w:w="993" w:type="dxa"/>
          </w:tcPr>
          <w:p w:rsidR="00042D4B" w:rsidRPr="001E6DC1" w:rsidRDefault="00042D4B" w:rsidP="00042D4B">
            <w:pPr>
              <w:jc w:val="center"/>
              <w:rPr>
                <w:lang w:val="ro-MD"/>
              </w:rPr>
            </w:pPr>
            <w:r w:rsidRPr="001E6DC1">
              <w:rPr>
                <w:lang w:val="ro-MD"/>
              </w:rPr>
              <w:t>15,3</w:t>
            </w:r>
          </w:p>
        </w:tc>
        <w:tc>
          <w:tcPr>
            <w:tcW w:w="992" w:type="dxa"/>
          </w:tcPr>
          <w:p w:rsidR="00042D4B" w:rsidRPr="001E6DC1" w:rsidRDefault="00042D4B" w:rsidP="00042D4B">
            <w:pPr>
              <w:jc w:val="center"/>
              <w:rPr>
                <w:lang w:val="ro-MD"/>
              </w:rPr>
            </w:pPr>
            <w:r w:rsidRPr="001E6DC1">
              <w:rPr>
                <w:lang w:val="ro-MD"/>
              </w:rPr>
              <w:t>-4,7</w:t>
            </w:r>
          </w:p>
        </w:tc>
        <w:tc>
          <w:tcPr>
            <w:tcW w:w="992" w:type="dxa"/>
          </w:tcPr>
          <w:p w:rsidR="00042D4B" w:rsidRPr="001E6DC1" w:rsidRDefault="00042D4B" w:rsidP="00042D4B">
            <w:pPr>
              <w:jc w:val="center"/>
              <w:rPr>
                <w:lang w:val="ro-MD"/>
              </w:rPr>
            </w:pPr>
            <w:r w:rsidRPr="001E6DC1">
              <w:rPr>
                <w:lang w:val="ro-MD"/>
              </w:rPr>
              <w:t>76,5</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5.12</w:t>
            </w:r>
          </w:p>
        </w:tc>
        <w:tc>
          <w:tcPr>
            <w:tcW w:w="3969" w:type="dxa"/>
          </w:tcPr>
          <w:p w:rsidR="00042D4B" w:rsidRPr="001E6DC1" w:rsidRDefault="00042D4B" w:rsidP="00765464">
            <w:pPr>
              <w:rPr>
                <w:lang w:val="ro-MD"/>
              </w:rPr>
            </w:pPr>
            <w:r w:rsidRPr="001E6DC1">
              <w:rPr>
                <w:lang w:val="ro-MD"/>
              </w:rPr>
              <w:t xml:space="preserve">Gimnaziul  </w:t>
            </w:r>
            <w:r w:rsidR="00765464" w:rsidRPr="001E6DC1">
              <w:rPr>
                <w:lang w:val="ro-MD"/>
              </w:rPr>
              <w:t>„</w:t>
            </w:r>
            <w:r w:rsidRPr="001E6DC1">
              <w:rPr>
                <w:lang w:val="ro-MD"/>
              </w:rPr>
              <w:t xml:space="preserve">Anton </w:t>
            </w:r>
            <w:proofErr w:type="spellStart"/>
            <w:r w:rsidRPr="001E6DC1">
              <w:rPr>
                <w:lang w:val="ro-MD"/>
              </w:rPr>
              <w:t>Bunduchi</w:t>
            </w:r>
            <w:proofErr w:type="spellEnd"/>
            <w:r w:rsidRPr="001E6DC1">
              <w:rPr>
                <w:lang w:val="ro-MD"/>
              </w:rPr>
              <w:t xml:space="preserve">”, </w:t>
            </w:r>
            <w:proofErr w:type="spellStart"/>
            <w:r w:rsidRPr="001E6DC1">
              <w:rPr>
                <w:lang w:val="ro-MD"/>
              </w:rPr>
              <w:t>s.Buteni</w:t>
            </w:r>
            <w:proofErr w:type="spellEnd"/>
          </w:p>
        </w:tc>
        <w:tc>
          <w:tcPr>
            <w:tcW w:w="851" w:type="dxa"/>
          </w:tcPr>
          <w:p w:rsidR="00042D4B" w:rsidRPr="001E6DC1" w:rsidRDefault="00042D4B" w:rsidP="00042D4B">
            <w:pPr>
              <w:jc w:val="center"/>
              <w:rPr>
                <w:sz w:val="20"/>
                <w:szCs w:val="20"/>
                <w:lang w:val="ro-MD"/>
              </w:rPr>
            </w:pPr>
            <w:r w:rsidRPr="001E6DC1">
              <w:rPr>
                <w:sz w:val="20"/>
                <w:szCs w:val="20"/>
                <w:lang w:val="ro-MD"/>
              </w:rPr>
              <w:t>0921</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65,0</w:t>
            </w:r>
          </w:p>
        </w:tc>
        <w:tc>
          <w:tcPr>
            <w:tcW w:w="993" w:type="dxa"/>
          </w:tcPr>
          <w:p w:rsidR="00042D4B" w:rsidRPr="001E6DC1" w:rsidRDefault="00042D4B" w:rsidP="00042D4B">
            <w:pPr>
              <w:jc w:val="center"/>
              <w:rPr>
                <w:lang w:val="ro-MD"/>
              </w:rPr>
            </w:pPr>
            <w:r w:rsidRPr="001E6DC1">
              <w:rPr>
                <w:lang w:val="ro-MD"/>
              </w:rPr>
              <w:t>73,4</w:t>
            </w:r>
          </w:p>
        </w:tc>
        <w:tc>
          <w:tcPr>
            <w:tcW w:w="992" w:type="dxa"/>
          </w:tcPr>
          <w:p w:rsidR="00042D4B" w:rsidRPr="001E6DC1" w:rsidRDefault="00042D4B" w:rsidP="00042D4B">
            <w:pPr>
              <w:jc w:val="center"/>
              <w:rPr>
                <w:lang w:val="ro-MD"/>
              </w:rPr>
            </w:pPr>
            <w:r w:rsidRPr="001E6DC1">
              <w:rPr>
                <w:lang w:val="ro-MD"/>
              </w:rPr>
              <w:t>+8,4</w:t>
            </w:r>
          </w:p>
        </w:tc>
        <w:tc>
          <w:tcPr>
            <w:tcW w:w="992" w:type="dxa"/>
          </w:tcPr>
          <w:p w:rsidR="00042D4B" w:rsidRPr="001E6DC1" w:rsidRDefault="00042D4B" w:rsidP="00042D4B">
            <w:pPr>
              <w:jc w:val="center"/>
              <w:rPr>
                <w:lang w:val="ro-MD"/>
              </w:rPr>
            </w:pPr>
            <w:r w:rsidRPr="001E6DC1">
              <w:rPr>
                <w:lang w:val="ro-MD"/>
              </w:rPr>
              <w:t>112,9</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5.13</w:t>
            </w:r>
          </w:p>
        </w:tc>
        <w:tc>
          <w:tcPr>
            <w:tcW w:w="3969" w:type="dxa"/>
            <w:vAlign w:val="bottom"/>
          </w:tcPr>
          <w:p w:rsidR="00042D4B" w:rsidRPr="001E6DC1" w:rsidRDefault="00042D4B" w:rsidP="00042D4B">
            <w:pPr>
              <w:rPr>
                <w:lang w:val="ro-MD"/>
              </w:rPr>
            </w:pPr>
            <w:r w:rsidRPr="001E6DC1">
              <w:rPr>
                <w:lang w:val="ro-MD"/>
              </w:rPr>
              <w:t>Complexul educațional gimnaziu-grădiniță  Cotul Morii</w:t>
            </w:r>
          </w:p>
        </w:tc>
        <w:tc>
          <w:tcPr>
            <w:tcW w:w="851" w:type="dxa"/>
          </w:tcPr>
          <w:p w:rsidR="00042D4B" w:rsidRPr="001E6DC1" w:rsidRDefault="00042D4B" w:rsidP="00042D4B">
            <w:pPr>
              <w:jc w:val="center"/>
              <w:rPr>
                <w:sz w:val="20"/>
                <w:szCs w:val="20"/>
                <w:lang w:val="ro-MD"/>
              </w:rPr>
            </w:pPr>
            <w:r w:rsidRPr="001E6DC1">
              <w:rPr>
                <w:sz w:val="20"/>
                <w:szCs w:val="20"/>
                <w:lang w:val="ro-MD"/>
              </w:rPr>
              <w:t>0911</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45,0</w:t>
            </w:r>
          </w:p>
        </w:tc>
        <w:tc>
          <w:tcPr>
            <w:tcW w:w="993" w:type="dxa"/>
          </w:tcPr>
          <w:p w:rsidR="00042D4B" w:rsidRPr="001E6DC1" w:rsidRDefault="00042D4B" w:rsidP="00042D4B">
            <w:pPr>
              <w:jc w:val="center"/>
              <w:rPr>
                <w:lang w:val="ro-MD"/>
              </w:rPr>
            </w:pPr>
            <w:r w:rsidRPr="001E6DC1">
              <w:rPr>
                <w:lang w:val="ro-MD"/>
              </w:rPr>
              <w:t>46,1</w:t>
            </w:r>
          </w:p>
        </w:tc>
        <w:tc>
          <w:tcPr>
            <w:tcW w:w="992" w:type="dxa"/>
          </w:tcPr>
          <w:p w:rsidR="00042D4B" w:rsidRPr="001E6DC1" w:rsidRDefault="00042D4B" w:rsidP="00042D4B">
            <w:pPr>
              <w:jc w:val="center"/>
              <w:rPr>
                <w:lang w:val="ro-MD"/>
              </w:rPr>
            </w:pPr>
            <w:r w:rsidRPr="001E6DC1">
              <w:rPr>
                <w:lang w:val="ro-MD"/>
              </w:rPr>
              <w:t>-1,1</w:t>
            </w:r>
          </w:p>
        </w:tc>
        <w:tc>
          <w:tcPr>
            <w:tcW w:w="992" w:type="dxa"/>
          </w:tcPr>
          <w:p w:rsidR="00042D4B" w:rsidRPr="001E6DC1" w:rsidRDefault="00042D4B" w:rsidP="00042D4B">
            <w:pPr>
              <w:jc w:val="center"/>
              <w:rPr>
                <w:lang w:val="ro-MD"/>
              </w:rPr>
            </w:pPr>
            <w:r w:rsidRPr="001E6DC1">
              <w:rPr>
                <w:lang w:val="ro-MD"/>
              </w:rPr>
              <w:t>102,4</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5.14</w:t>
            </w:r>
          </w:p>
        </w:tc>
        <w:tc>
          <w:tcPr>
            <w:tcW w:w="3969" w:type="dxa"/>
            <w:vAlign w:val="bottom"/>
          </w:tcPr>
          <w:p w:rsidR="00042D4B" w:rsidRPr="001E6DC1" w:rsidRDefault="00042D4B" w:rsidP="00042D4B">
            <w:pPr>
              <w:rPr>
                <w:lang w:val="ro-MD"/>
              </w:rPr>
            </w:pPr>
            <w:r w:rsidRPr="001E6DC1">
              <w:rPr>
                <w:lang w:val="ro-MD"/>
              </w:rPr>
              <w:t>Complexul educațional gimnaziu-grădiniță Ivanovca</w:t>
            </w:r>
          </w:p>
        </w:tc>
        <w:tc>
          <w:tcPr>
            <w:tcW w:w="851" w:type="dxa"/>
          </w:tcPr>
          <w:p w:rsidR="00042D4B" w:rsidRPr="001E6DC1" w:rsidRDefault="00042D4B" w:rsidP="00042D4B">
            <w:pPr>
              <w:jc w:val="center"/>
              <w:rPr>
                <w:sz w:val="20"/>
                <w:szCs w:val="20"/>
                <w:lang w:val="ro-MD"/>
              </w:rPr>
            </w:pPr>
            <w:r w:rsidRPr="001E6DC1">
              <w:rPr>
                <w:sz w:val="20"/>
                <w:szCs w:val="20"/>
                <w:lang w:val="ro-MD"/>
              </w:rPr>
              <w:t>0911</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14,0</w:t>
            </w:r>
          </w:p>
        </w:tc>
        <w:tc>
          <w:tcPr>
            <w:tcW w:w="993" w:type="dxa"/>
          </w:tcPr>
          <w:p w:rsidR="00042D4B" w:rsidRPr="001E6DC1" w:rsidRDefault="00042D4B" w:rsidP="00042D4B">
            <w:pPr>
              <w:jc w:val="center"/>
              <w:rPr>
                <w:lang w:val="ro-MD"/>
              </w:rPr>
            </w:pPr>
            <w:r w:rsidRPr="001E6DC1">
              <w:rPr>
                <w:lang w:val="ro-MD"/>
              </w:rPr>
              <w:t>11,2</w:t>
            </w:r>
          </w:p>
        </w:tc>
        <w:tc>
          <w:tcPr>
            <w:tcW w:w="992" w:type="dxa"/>
          </w:tcPr>
          <w:p w:rsidR="00042D4B" w:rsidRPr="001E6DC1" w:rsidRDefault="00042D4B" w:rsidP="00042D4B">
            <w:pPr>
              <w:jc w:val="center"/>
              <w:rPr>
                <w:lang w:val="ro-MD"/>
              </w:rPr>
            </w:pPr>
            <w:r w:rsidRPr="001E6DC1">
              <w:rPr>
                <w:lang w:val="ro-MD"/>
              </w:rPr>
              <w:t>-2,8</w:t>
            </w:r>
          </w:p>
        </w:tc>
        <w:tc>
          <w:tcPr>
            <w:tcW w:w="992" w:type="dxa"/>
          </w:tcPr>
          <w:p w:rsidR="00042D4B" w:rsidRPr="001E6DC1" w:rsidRDefault="00042D4B" w:rsidP="00042D4B">
            <w:pPr>
              <w:jc w:val="center"/>
              <w:rPr>
                <w:lang w:val="ro-MD"/>
              </w:rPr>
            </w:pPr>
            <w:r w:rsidRPr="001E6DC1">
              <w:rPr>
                <w:lang w:val="ro-MD"/>
              </w:rPr>
              <w:t>80,0</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5.15</w:t>
            </w:r>
          </w:p>
        </w:tc>
        <w:tc>
          <w:tcPr>
            <w:tcW w:w="3969" w:type="dxa"/>
            <w:vAlign w:val="bottom"/>
          </w:tcPr>
          <w:p w:rsidR="00042D4B" w:rsidRPr="001E6DC1" w:rsidRDefault="00042D4B" w:rsidP="00042D4B">
            <w:pPr>
              <w:rPr>
                <w:lang w:val="ro-MD"/>
              </w:rPr>
            </w:pPr>
            <w:r w:rsidRPr="001E6DC1">
              <w:rPr>
                <w:lang w:val="ro-MD"/>
              </w:rPr>
              <w:t>Complexul educațional gimnaziu-grădiniță   Pervomaiscoe</w:t>
            </w:r>
          </w:p>
        </w:tc>
        <w:tc>
          <w:tcPr>
            <w:tcW w:w="851" w:type="dxa"/>
          </w:tcPr>
          <w:p w:rsidR="00042D4B" w:rsidRPr="001E6DC1" w:rsidRDefault="00042D4B" w:rsidP="00042D4B">
            <w:pPr>
              <w:jc w:val="center"/>
              <w:rPr>
                <w:sz w:val="20"/>
                <w:szCs w:val="20"/>
                <w:lang w:val="ro-MD"/>
              </w:rPr>
            </w:pPr>
            <w:r w:rsidRPr="001E6DC1">
              <w:rPr>
                <w:sz w:val="20"/>
                <w:szCs w:val="20"/>
                <w:lang w:val="ro-MD"/>
              </w:rPr>
              <w:t>0911</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18,0</w:t>
            </w:r>
          </w:p>
        </w:tc>
        <w:tc>
          <w:tcPr>
            <w:tcW w:w="993" w:type="dxa"/>
          </w:tcPr>
          <w:p w:rsidR="00042D4B" w:rsidRPr="001E6DC1" w:rsidRDefault="00042D4B" w:rsidP="00042D4B">
            <w:pPr>
              <w:jc w:val="center"/>
              <w:rPr>
                <w:lang w:val="ro-MD"/>
              </w:rPr>
            </w:pPr>
            <w:r w:rsidRPr="001E6DC1">
              <w:rPr>
                <w:lang w:val="ro-MD"/>
              </w:rPr>
              <w:t>17,3</w:t>
            </w:r>
          </w:p>
        </w:tc>
        <w:tc>
          <w:tcPr>
            <w:tcW w:w="992" w:type="dxa"/>
          </w:tcPr>
          <w:p w:rsidR="00042D4B" w:rsidRPr="001E6DC1" w:rsidRDefault="00042D4B" w:rsidP="00042D4B">
            <w:pPr>
              <w:jc w:val="center"/>
              <w:rPr>
                <w:lang w:val="ro-MD"/>
              </w:rPr>
            </w:pPr>
            <w:r w:rsidRPr="001E6DC1">
              <w:rPr>
                <w:lang w:val="ro-MD"/>
              </w:rPr>
              <w:t>-0,7</w:t>
            </w:r>
          </w:p>
        </w:tc>
        <w:tc>
          <w:tcPr>
            <w:tcW w:w="992" w:type="dxa"/>
          </w:tcPr>
          <w:p w:rsidR="00042D4B" w:rsidRPr="001E6DC1" w:rsidRDefault="00042D4B" w:rsidP="00042D4B">
            <w:pPr>
              <w:jc w:val="center"/>
              <w:rPr>
                <w:lang w:val="ro-MD"/>
              </w:rPr>
            </w:pPr>
            <w:r w:rsidRPr="001E6DC1">
              <w:rPr>
                <w:lang w:val="ro-MD"/>
              </w:rPr>
              <w:t>96,1</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5.16</w:t>
            </w:r>
          </w:p>
        </w:tc>
        <w:tc>
          <w:tcPr>
            <w:tcW w:w="3969" w:type="dxa"/>
            <w:vAlign w:val="bottom"/>
          </w:tcPr>
          <w:p w:rsidR="00042D4B" w:rsidRPr="001E6DC1" w:rsidRDefault="00042D4B" w:rsidP="00042D4B">
            <w:pPr>
              <w:rPr>
                <w:lang w:val="ro-MD"/>
              </w:rPr>
            </w:pPr>
            <w:r w:rsidRPr="001E6DC1">
              <w:rPr>
                <w:lang w:val="ro-MD"/>
              </w:rPr>
              <w:t>Complexul educațional gimnaziu-grădiniță  Secăreni</w:t>
            </w:r>
          </w:p>
        </w:tc>
        <w:tc>
          <w:tcPr>
            <w:tcW w:w="851" w:type="dxa"/>
          </w:tcPr>
          <w:p w:rsidR="00042D4B" w:rsidRPr="001E6DC1" w:rsidRDefault="00042D4B" w:rsidP="00042D4B">
            <w:pPr>
              <w:jc w:val="center"/>
              <w:rPr>
                <w:sz w:val="20"/>
                <w:szCs w:val="20"/>
                <w:lang w:val="ro-MD"/>
              </w:rPr>
            </w:pPr>
            <w:r w:rsidRPr="001E6DC1">
              <w:rPr>
                <w:sz w:val="20"/>
                <w:szCs w:val="20"/>
                <w:lang w:val="ro-MD"/>
              </w:rPr>
              <w:t>0911</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25,0</w:t>
            </w:r>
          </w:p>
        </w:tc>
        <w:tc>
          <w:tcPr>
            <w:tcW w:w="993" w:type="dxa"/>
          </w:tcPr>
          <w:p w:rsidR="00042D4B" w:rsidRPr="001E6DC1" w:rsidRDefault="00042D4B" w:rsidP="00042D4B">
            <w:pPr>
              <w:jc w:val="center"/>
              <w:rPr>
                <w:lang w:val="ro-MD"/>
              </w:rPr>
            </w:pPr>
            <w:r w:rsidRPr="001E6DC1">
              <w:rPr>
                <w:lang w:val="ro-MD"/>
              </w:rPr>
              <w:t>17,4</w:t>
            </w:r>
          </w:p>
        </w:tc>
        <w:tc>
          <w:tcPr>
            <w:tcW w:w="992" w:type="dxa"/>
          </w:tcPr>
          <w:p w:rsidR="00042D4B" w:rsidRPr="001E6DC1" w:rsidRDefault="00042D4B" w:rsidP="00042D4B">
            <w:pPr>
              <w:jc w:val="center"/>
              <w:rPr>
                <w:lang w:val="ro-MD"/>
              </w:rPr>
            </w:pPr>
            <w:r w:rsidRPr="001E6DC1">
              <w:rPr>
                <w:lang w:val="ro-MD"/>
              </w:rPr>
              <w:t>-7,6</w:t>
            </w:r>
          </w:p>
        </w:tc>
        <w:tc>
          <w:tcPr>
            <w:tcW w:w="992" w:type="dxa"/>
          </w:tcPr>
          <w:p w:rsidR="00042D4B" w:rsidRPr="001E6DC1" w:rsidRDefault="00042D4B" w:rsidP="00042D4B">
            <w:pPr>
              <w:jc w:val="center"/>
              <w:rPr>
                <w:lang w:val="ro-MD"/>
              </w:rPr>
            </w:pPr>
            <w:r w:rsidRPr="001E6DC1">
              <w:rPr>
                <w:lang w:val="ro-MD"/>
              </w:rPr>
              <w:t>69,6</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5.17</w:t>
            </w:r>
          </w:p>
        </w:tc>
        <w:tc>
          <w:tcPr>
            <w:tcW w:w="3969" w:type="dxa"/>
            <w:vAlign w:val="bottom"/>
          </w:tcPr>
          <w:p w:rsidR="00042D4B" w:rsidRPr="001E6DC1" w:rsidRDefault="00042D4B" w:rsidP="00042D4B">
            <w:pPr>
              <w:rPr>
                <w:lang w:val="ro-MD"/>
              </w:rPr>
            </w:pPr>
            <w:r w:rsidRPr="001E6DC1">
              <w:rPr>
                <w:lang w:val="ro-MD"/>
              </w:rPr>
              <w:t>Complexul educațional gimnaziu-grădiniță  Cărpineni (Topor)</w:t>
            </w:r>
          </w:p>
        </w:tc>
        <w:tc>
          <w:tcPr>
            <w:tcW w:w="851" w:type="dxa"/>
          </w:tcPr>
          <w:p w:rsidR="00042D4B" w:rsidRPr="001E6DC1" w:rsidRDefault="00042D4B" w:rsidP="00042D4B">
            <w:pPr>
              <w:jc w:val="center"/>
              <w:rPr>
                <w:sz w:val="20"/>
                <w:szCs w:val="20"/>
                <w:lang w:val="ro-MD"/>
              </w:rPr>
            </w:pPr>
            <w:r w:rsidRPr="001E6DC1">
              <w:rPr>
                <w:sz w:val="20"/>
                <w:szCs w:val="20"/>
                <w:lang w:val="ro-MD"/>
              </w:rPr>
              <w:t>0911</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40,0</w:t>
            </w:r>
          </w:p>
        </w:tc>
        <w:tc>
          <w:tcPr>
            <w:tcW w:w="993" w:type="dxa"/>
          </w:tcPr>
          <w:p w:rsidR="00042D4B" w:rsidRPr="001E6DC1" w:rsidRDefault="00042D4B" w:rsidP="00042D4B">
            <w:pPr>
              <w:jc w:val="center"/>
              <w:rPr>
                <w:lang w:val="ro-MD"/>
              </w:rPr>
            </w:pPr>
            <w:r w:rsidRPr="001E6DC1">
              <w:rPr>
                <w:lang w:val="ro-MD"/>
              </w:rPr>
              <w:t>21,5</w:t>
            </w:r>
          </w:p>
        </w:tc>
        <w:tc>
          <w:tcPr>
            <w:tcW w:w="992" w:type="dxa"/>
          </w:tcPr>
          <w:p w:rsidR="00042D4B" w:rsidRPr="001E6DC1" w:rsidRDefault="00042D4B" w:rsidP="00042D4B">
            <w:pPr>
              <w:jc w:val="center"/>
              <w:rPr>
                <w:lang w:val="ro-MD"/>
              </w:rPr>
            </w:pPr>
            <w:r w:rsidRPr="001E6DC1">
              <w:rPr>
                <w:lang w:val="ro-MD"/>
              </w:rPr>
              <w:t>-18,5</w:t>
            </w:r>
          </w:p>
        </w:tc>
        <w:tc>
          <w:tcPr>
            <w:tcW w:w="992" w:type="dxa"/>
          </w:tcPr>
          <w:p w:rsidR="00042D4B" w:rsidRPr="001E6DC1" w:rsidRDefault="00042D4B" w:rsidP="00042D4B">
            <w:pPr>
              <w:jc w:val="center"/>
              <w:rPr>
                <w:lang w:val="ro-MD"/>
              </w:rPr>
            </w:pPr>
            <w:r w:rsidRPr="001E6DC1">
              <w:rPr>
                <w:lang w:val="ro-MD"/>
              </w:rPr>
              <w:t>53,8</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5.18</w:t>
            </w:r>
          </w:p>
        </w:tc>
        <w:tc>
          <w:tcPr>
            <w:tcW w:w="3969" w:type="dxa"/>
            <w:vAlign w:val="bottom"/>
          </w:tcPr>
          <w:p w:rsidR="00042D4B" w:rsidRPr="001E6DC1" w:rsidRDefault="00042D4B" w:rsidP="00042D4B">
            <w:pPr>
              <w:rPr>
                <w:bCs/>
                <w:lang w:val="ro-MD" w:eastAsia="en-US"/>
              </w:rPr>
            </w:pPr>
            <w:r w:rsidRPr="001E6DC1">
              <w:rPr>
                <w:bCs/>
                <w:lang w:val="ro-MD" w:eastAsia="en-US"/>
              </w:rPr>
              <w:t>Școala primară-grădiniță Horjești</w:t>
            </w:r>
          </w:p>
        </w:tc>
        <w:tc>
          <w:tcPr>
            <w:tcW w:w="851" w:type="dxa"/>
          </w:tcPr>
          <w:p w:rsidR="00042D4B" w:rsidRPr="001E6DC1" w:rsidRDefault="00042D4B" w:rsidP="00042D4B">
            <w:pPr>
              <w:jc w:val="center"/>
              <w:rPr>
                <w:sz w:val="20"/>
                <w:szCs w:val="20"/>
                <w:lang w:val="ro-MD"/>
              </w:rPr>
            </w:pPr>
            <w:r w:rsidRPr="001E6DC1">
              <w:rPr>
                <w:sz w:val="20"/>
                <w:szCs w:val="20"/>
                <w:lang w:val="ro-MD"/>
              </w:rPr>
              <w:t>0911</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35,0</w:t>
            </w:r>
          </w:p>
        </w:tc>
        <w:tc>
          <w:tcPr>
            <w:tcW w:w="993" w:type="dxa"/>
          </w:tcPr>
          <w:p w:rsidR="00042D4B" w:rsidRPr="001E6DC1" w:rsidRDefault="00042D4B" w:rsidP="00042D4B">
            <w:pPr>
              <w:jc w:val="center"/>
              <w:rPr>
                <w:lang w:val="ro-MD"/>
              </w:rPr>
            </w:pPr>
            <w:r w:rsidRPr="001E6DC1">
              <w:rPr>
                <w:lang w:val="ro-MD"/>
              </w:rPr>
              <w:t>30,7</w:t>
            </w:r>
          </w:p>
        </w:tc>
        <w:tc>
          <w:tcPr>
            <w:tcW w:w="992" w:type="dxa"/>
          </w:tcPr>
          <w:p w:rsidR="00042D4B" w:rsidRPr="001E6DC1" w:rsidRDefault="00042D4B" w:rsidP="00042D4B">
            <w:pPr>
              <w:jc w:val="center"/>
              <w:rPr>
                <w:lang w:val="ro-MD"/>
              </w:rPr>
            </w:pPr>
            <w:r w:rsidRPr="001E6DC1">
              <w:rPr>
                <w:lang w:val="ro-MD"/>
              </w:rPr>
              <w:t>-4,3</w:t>
            </w:r>
          </w:p>
        </w:tc>
        <w:tc>
          <w:tcPr>
            <w:tcW w:w="992" w:type="dxa"/>
          </w:tcPr>
          <w:p w:rsidR="00042D4B" w:rsidRPr="001E6DC1" w:rsidRDefault="00042D4B" w:rsidP="00042D4B">
            <w:pPr>
              <w:jc w:val="center"/>
              <w:rPr>
                <w:lang w:val="ro-MD"/>
              </w:rPr>
            </w:pPr>
            <w:r w:rsidRPr="001E6DC1">
              <w:rPr>
                <w:lang w:val="ro-MD"/>
              </w:rPr>
              <w:t>87,7</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5.19</w:t>
            </w:r>
          </w:p>
        </w:tc>
        <w:tc>
          <w:tcPr>
            <w:tcW w:w="3969" w:type="dxa"/>
            <w:vAlign w:val="bottom"/>
          </w:tcPr>
          <w:p w:rsidR="00042D4B" w:rsidRPr="001E6DC1" w:rsidRDefault="00042D4B" w:rsidP="00042D4B">
            <w:pPr>
              <w:rPr>
                <w:bCs/>
                <w:lang w:val="ro-MD" w:eastAsia="en-US"/>
              </w:rPr>
            </w:pPr>
            <w:proofErr w:type="spellStart"/>
            <w:r w:rsidRPr="001E6DC1">
              <w:rPr>
                <w:bCs/>
                <w:lang w:val="ro-MD" w:eastAsia="en-US"/>
              </w:rPr>
              <w:t>Scoala</w:t>
            </w:r>
            <w:proofErr w:type="spellEnd"/>
            <w:r w:rsidRPr="001E6DC1">
              <w:rPr>
                <w:bCs/>
                <w:lang w:val="ro-MD" w:eastAsia="en-US"/>
              </w:rPr>
              <w:t xml:space="preserve"> primară-</w:t>
            </w:r>
            <w:proofErr w:type="spellStart"/>
            <w:r w:rsidRPr="001E6DC1">
              <w:rPr>
                <w:bCs/>
                <w:lang w:val="ro-MD" w:eastAsia="en-US"/>
              </w:rPr>
              <w:t>grădiniţă</w:t>
            </w:r>
            <w:proofErr w:type="spellEnd"/>
            <w:r w:rsidRPr="001E6DC1">
              <w:rPr>
                <w:bCs/>
                <w:lang w:val="ro-MD" w:eastAsia="en-US"/>
              </w:rPr>
              <w:t xml:space="preserve"> </w:t>
            </w:r>
            <w:proofErr w:type="spellStart"/>
            <w:r w:rsidRPr="001E6DC1">
              <w:rPr>
                <w:bCs/>
                <w:lang w:val="ro-MD" w:eastAsia="en-US"/>
              </w:rPr>
              <w:t>Şipoteni</w:t>
            </w:r>
            <w:proofErr w:type="spellEnd"/>
          </w:p>
        </w:tc>
        <w:tc>
          <w:tcPr>
            <w:tcW w:w="851" w:type="dxa"/>
          </w:tcPr>
          <w:p w:rsidR="00042D4B" w:rsidRPr="001E6DC1" w:rsidRDefault="00042D4B" w:rsidP="00042D4B">
            <w:pPr>
              <w:jc w:val="center"/>
              <w:rPr>
                <w:sz w:val="20"/>
                <w:szCs w:val="20"/>
                <w:lang w:val="ro-MD"/>
              </w:rPr>
            </w:pPr>
            <w:r w:rsidRPr="001E6DC1">
              <w:rPr>
                <w:sz w:val="20"/>
                <w:szCs w:val="20"/>
                <w:lang w:val="ro-MD"/>
              </w:rPr>
              <w:t>0911</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20,0</w:t>
            </w:r>
          </w:p>
        </w:tc>
        <w:tc>
          <w:tcPr>
            <w:tcW w:w="993" w:type="dxa"/>
          </w:tcPr>
          <w:p w:rsidR="00042D4B" w:rsidRPr="001E6DC1" w:rsidRDefault="00042D4B" w:rsidP="00042D4B">
            <w:pPr>
              <w:jc w:val="center"/>
              <w:rPr>
                <w:lang w:val="ro-MD"/>
              </w:rPr>
            </w:pPr>
            <w:r w:rsidRPr="001E6DC1">
              <w:rPr>
                <w:lang w:val="ro-MD"/>
              </w:rPr>
              <w:t>20,4</w:t>
            </w:r>
          </w:p>
        </w:tc>
        <w:tc>
          <w:tcPr>
            <w:tcW w:w="992" w:type="dxa"/>
          </w:tcPr>
          <w:p w:rsidR="00042D4B" w:rsidRPr="001E6DC1" w:rsidRDefault="00042D4B" w:rsidP="00042D4B">
            <w:pPr>
              <w:jc w:val="center"/>
              <w:rPr>
                <w:lang w:val="ro-MD"/>
              </w:rPr>
            </w:pPr>
            <w:r w:rsidRPr="001E6DC1">
              <w:rPr>
                <w:lang w:val="ro-MD"/>
              </w:rPr>
              <w:t>+0,4</w:t>
            </w:r>
          </w:p>
        </w:tc>
        <w:tc>
          <w:tcPr>
            <w:tcW w:w="992" w:type="dxa"/>
          </w:tcPr>
          <w:p w:rsidR="00042D4B" w:rsidRPr="001E6DC1" w:rsidRDefault="00042D4B" w:rsidP="00042D4B">
            <w:pPr>
              <w:jc w:val="center"/>
              <w:rPr>
                <w:lang w:val="ro-MD"/>
              </w:rPr>
            </w:pPr>
            <w:r w:rsidRPr="001E6DC1">
              <w:rPr>
                <w:lang w:val="ro-MD"/>
              </w:rPr>
              <w:t>102,0</w:t>
            </w:r>
          </w:p>
        </w:tc>
      </w:tr>
      <w:tr w:rsidR="00042D4B" w:rsidRPr="001E6DC1" w:rsidTr="00E9170C">
        <w:trPr>
          <w:trHeight w:val="307"/>
        </w:trPr>
        <w:tc>
          <w:tcPr>
            <w:tcW w:w="568" w:type="dxa"/>
          </w:tcPr>
          <w:p w:rsidR="00042D4B" w:rsidRPr="001E6DC1" w:rsidRDefault="00042D4B" w:rsidP="00042D4B">
            <w:pPr>
              <w:jc w:val="center"/>
              <w:rPr>
                <w:sz w:val="20"/>
                <w:szCs w:val="20"/>
                <w:lang w:val="ro-MD"/>
              </w:rPr>
            </w:pPr>
            <w:r w:rsidRPr="001E6DC1">
              <w:rPr>
                <w:sz w:val="20"/>
                <w:szCs w:val="20"/>
                <w:lang w:val="ro-MD"/>
              </w:rPr>
              <w:t>5.20</w:t>
            </w:r>
          </w:p>
        </w:tc>
        <w:tc>
          <w:tcPr>
            <w:tcW w:w="3969" w:type="dxa"/>
            <w:vAlign w:val="bottom"/>
          </w:tcPr>
          <w:p w:rsidR="00042D4B" w:rsidRPr="001E6DC1" w:rsidRDefault="00042D4B" w:rsidP="00042D4B">
            <w:pPr>
              <w:rPr>
                <w:bCs/>
                <w:lang w:val="ro-MD" w:eastAsia="en-US"/>
              </w:rPr>
            </w:pPr>
            <w:r w:rsidRPr="001E6DC1">
              <w:rPr>
                <w:bCs/>
                <w:lang w:val="ro-MD" w:eastAsia="en-US"/>
              </w:rPr>
              <w:t xml:space="preserve">Gimnaziu - grădiniță </w:t>
            </w:r>
            <w:proofErr w:type="spellStart"/>
            <w:r w:rsidRPr="001E6DC1">
              <w:rPr>
                <w:bCs/>
                <w:lang w:val="ro-MD" w:eastAsia="en-US"/>
              </w:rPr>
              <w:t>Mereşeni</w:t>
            </w:r>
            <w:proofErr w:type="spellEnd"/>
          </w:p>
        </w:tc>
        <w:tc>
          <w:tcPr>
            <w:tcW w:w="851" w:type="dxa"/>
          </w:tcPr>
          <w:p w:rsidR="00042D4B" w:rsidRPr="001E6DC1" w:rsidRDefault="00042D4B" w:rsidP="00042D4B">
            <w:pPr>
              <w:jc w:val="center"/>
              <w:rPr>
                <w:sz w:val="20"/>
                <w:szCs w:val="20"/>
                <w:lang w:val="ro-MD"/>
              </w:rPr>
            </w:pPr>
            <w:r w:rsidRPr="001E6DC1">
              <w:rPr>
                <w:sz w:val="20"/>
                <w:szCs w:val="20"/>
                <w:lang w:val="ro-MD"/>
              </w:rPr>
              <w:t>0911</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12,0</w:t>
            </w:r>
          </w:p>
        </w:tc>
        <w:tc>
          <w:tcPr>
            <w:tcW w:w="993" w:type="dxa"/>
          </w:tcPr>
          <w:p w:rsidR="00042D4B" w:rsidRPr="001E6DC1" w:rsidRDefault="00042D4B" w:rsidP="00042D4B">
            <w:pPr>
              <w:jc w:val="center"/>
              <w:rPr>
                <w:lang w:val="ro-MD"/>
              </w:rPr>
            </w:pPr>
            <w:r w:rsidRPr="001E6DC1">
              <w:rPr>
                <w:lang w:val="ro-MD"/>
              </w:rPr>
              <w:t>11,1</w:t>
            </w:r>
          </w:p>
        </w:tc>
        <w:tc>
          <w:tcPr>
            <w:tcW w:w="992" w:type="dxa"/>
          </w:tcPr>
          <w:p w:rsidR="00042D4B" w:rsidRPr="001E6DC1" w:rsidRDefault="00042D4B" w:rsidP="00042D4B">
            <w:pPr>
              <w:jc w:val="center"/>
              <w:rPr>
                <w:lang w:val="ro-MD"/>
              </w:rPr>
            </w:pPr>
            <w:r w:rsidRPr="001E6DC1">
              <w:rPr>
                <w:lang w:val="ro-MD"/>
              </w:rPr>
              <w:t>-0,9</w:t>
            </w:r>
          </w:p>
        </w:tc>
        <w:tc>
          <w:tcPr>
            <w:tcW w:w="992" w:type="dxa"/>
          </w:tcPr>
          <w:p w:rsidR="00042D4B" w:rsidRPr="001E6DC1" w:rsidRDefault="00042D4B" w:rsidP="00042D4B">
            <w:pPr>
              <w:jc w:val="center"/>
              <w:rPr>
                <w:lang w:val="ro-MD"/>
              </w:rPr>
            </w:pPr>
            <w:r w:rsidRPr="001E6DC1">
              <w:rPr>
                <w:lang w:val="ro-MD"/>
              </w:rPr>
              <w:t>92,5</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5.21</w:t>
            </w:r>
          </w:p>
        </w:tc>
        <w:tc>
          <w:tcPr>
            <w:tcW w:w="3969" w:type="dxa"/>
            <w:vAlign w:val="bottom"/>
          </w:tcPr>
          <w:p w:rsidR="00042D4B" w:rsidRPr="001E6DC1" w:rsidRDefault="00042D4B" w:rsidP="00765464">
            <w:pPr>
              <w:rPr>
                <w:lang w:val="ro-MD"/>
              </w:rPr>
            </w:pPr>
            <w:proofErr w:type="spellStart"/>
            <w:r w:rsidRPr="001E6DC1">
              <w:rPr>
                <w:lang w:val="ro-MD"/>
              </w:rPr>
              <w:t>Scoala</w:t>
            </w:r>
            <w:proofErr w:type="spellEnd"/>
            <w:r w:rsidRPr="001E6DC1">
              <w:rPr>
                <w:lang w:val="ro-MD"/>
              </w:rPr>
              <w:t xml:space="preserve"> primară-</w:t>
            </w:r>
            <w:proofErr w:type="spellStart"/>
            <w:r w:rsidRPr="001E6DC1">
              <w:rPr>
                <w:lang w:val="ro-MD"/>
              </w:rPr>
              <w:t>gradiniță</w:t>
            </w:r>
            <w:proofErr w:type="spellEnd"/>
            <w:r w:rsidRPr="001E6DC1">
              <w:rPr>
                <w:lang w:val="ro-MD"/>
              </w:rPr>
              <w:t xml:space="preserve"> </w:t>
            </w:r>
            <w:proofErr w:type="spellStart"/>
            <w:r w:rsidRPr="001E6DC1">
              <w:rPr>
                <w:lang w:val="ro-MD"/>
              </w:rPr>
              <w:t>F</w:t>
            </w:r>
            <w:r w:rsidR="00765464" w:rsidRPr="001E6DC1">
              <w:rPr>
                <w:lang w:val="ro-MD"/>
              </w:rPr>
              <w:t>î</w:t>
            </w:r>
            <w:r w:rsidRPr="001E6DC1">
              <w:rPr>
                <w:lang w:val="ro-MD"/>
              </w:rPr>
              <w:t>rl</w:t>
            </w:r>
            <w:r w:rsidR="00765464" w:rsidRPr="001E6DC1">
              <w:rPr>
                <w:lang w:val="ro-MD"/>
              </w:rPr>
              <w:t>ă</w:t>
            </w:r>
            <w:r w:rsidRPr="001E6DC1">
              <w:rPr>
                <w:lang w:val="ro-MD"/>
              </w:rPr>
              <w:t>deni</w:t>
            </w:r>
            <w:proofErr w:type="spellEnd"/>
          </w:p>
        </w:tc>
        <w:tc>
          <w:tcPr>
            <w:tcW w:w="851" w:type="dxa"/>
          </w:tcPr>
          <w:p w:rsidR="00042D4B" w:rsidRPr="001E6DC1" w:rsidRDefault="00042D4B" w:rsidP="00042D4B">
            <w:pPr>
              <w:jc w:val="center"/>
              <w:rPr>
                <w:sz w:val="20"/>
                <w:szCs w:val="20"/>
                <w:lang w:val="ro-MD"/>
              </w:rPr>
            </w:pPr>
            <w:r w:rsidRPr="001E6DC1">
              <w:rPr>
                <w:sz w:val="20"/>
                <w:szCs w:val="20"/>
                <w:lang w:val="ro-MD"/>
              </w:rPr>
              <w:t>0911</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25,0</w:t>
            </w:r>
          </w:p>
        </w:tc>
        <w:tc>
          <w:tcPr>
            <w:tcW w:w="993" w:type="dxa"/>
          </w:tcPr>
          <w:p w:rsidR="00042D4B" w:rsidRPr="001E6DC1" w:rsidRDefault="00042D4B" w:rsidP="00042D4B">
            <w:pPr>
              <w:jc w:val="center"/>
              <w:rPr>
                <w:lang w:val="ro-MD"/>
              </w:rPr>
            </w:pPr>
            <w:r w:rsidRPr="001E6DC1">
              <w:rPr>
                <w:lang w:val="ro-MD"/>
              </w:rPr>
              <w:t>24,7</w:t>
            </w:r>
          </w:p>
        </w:tc>
        <w:tc>
          <w:tcPr>
            <w:tcW w:w="992" w:type="dxa"/>
          </w:tcPr>
          <w:p w:rsidR="00042D4B" w:rsidRPr="001E6DC1" w:rsidRDefault="00042D4B" w:rsidP="00042D4B">
            <w:pPr>
              <w:jc w:val="center"/>
              <w:rPr>
                <w:lang w:val="ro-MD"/>
              </w:rPr>
            </w:pPr>
            <w:r w:rsidRPr="001E6DC1">
              <w:rPr>
                <w:lang w:val="ro-MD"/>
              </w:rPr>
              <w:t>-0,3</w:t>
            </w:r>
          </w:p>
        </w:tc>
        <w:tc>
          <w:tcPr>
            <w:tcW w:w="992" w:type="dxa"/>
          </w:tcPr>
          <w:p w:rsidR="00042D4B" w:rsidRPr="001E6DC1" w:rsidRDefault="00042D4B" w:rsidP="00042D4B">
            <w:pPr>
              <w:jc w:val="center"/>
              <w:rPr>
                <w:lang w:val="ro-MD"/>
              </w:rPr>
            </w:pPr>
            <w:r w:rsidRPr="001E6DC1">
              <w:rPr>
                <w:lang w:val="ro-MD"/>
              </w:rPr>
              <w:t>98,8</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5.22</w:t>
            </w:r>
          </w:p>
        </w:tc>
        <w:tc>
          <w:tcPr>
            <w:tcW w:w="3969" w:type="dxa"/>
            <w:vAlign w:val="bottom"/>
          </w:tcPr>
          <w:p w:rsidR="00042D4B" w:rsidRPr="001E6DC1" w:rsidRDefault="00042D4B" w:rsidP="00042D4B">
            <w:pPr>
              <w:rPr>
                <w:lang w:val="ro-MD"/>
              </w:rPr>
            </w:pPr>
            <w:r w:rsidRPr="001E6DC1">
              <w:rPr>
                <w:lang w:val="ro-MD"/>
              </w:rPr>
              <w:t xml:space="preserve">Grupul gospodăresc al Direcției </w:t>
            </w:r>
            <w:proofErr w:type="spellStart"/>
            <w:r w:rsidRPr="001E6DC1">
              <w:rPr>
                <w:lang w:val="ro-MD"/>
              </w:rPr>
              <w:t>Învățămînt</w:t>
            </w:r>
            <w:proofErr w:type="spellEnd"/>
          </w:p>
        </w:tc>
        <w:tc>
          <w:tcPr>
            <w:tcW w:w="851" w:type="dxa"/>
          </w:tcPr>
          <w:p w:rsidR="00042D4B" w:rsidRPr="001E6DC1" w:rsidRDefault="00042D4B" w:rsidP="00042D4B">
            <w:pPr>
              <w:rPr>
                <w:sz w:val="20"/>
                <w:szCs w:val="20"/>
                <w:lang w:val="ro-MD"/>
              </w:rPr>
            </w:pPr>
            <w:r w:rsidRPr="001E6DC1">
              <w:rPr>
                <w:sz w:val="20"/>
                <w:szCs w:val="20"/>
                <w:lang w:val="ro-MD"/>
              </w:rPr>
              <w:t xml:space="preserve">  0960</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15,0</w:t>
            </w:r>
          </w:p>
        </w:tc>
        <w:tc>
          <w:tcPr>
            <w:tcW w:w="993" w:type="dxa"/>
          </w:tcPr>
          <w:p w:rsidR="00042D4B" w:rsidRPr="001E6DC1" w:rsidRDefault="00042D4B" w:rsidP="00042D4B">
            <w:pPr>
              <w:jc w:val="center"/>
              <w:rPr>
                <w:lang w:val="ro-MD"/>
              </w:rPr>
            </w:pPr>
            <w:r w:rsidRPr="001E6DC1">
              <w:rPr>
                <w:lang w:val="ro-MD"/>
              </w:rPr>
              <w:t>9,6</w:t>
            </w:r>
          </w:p>
        </w:tc>
        <w:tc>
          <w:tcPr>
            <w:tcW w:w="992" w:type="dxa"/>
          </w:tcPr>
          <w:p w:rsidR="00042D4B" w:rsidRPr="001E6DC1" w:rsidRDefault="00042D4B" w:rsidP="00042D4B">
            <w:pPr>
              <w:jc w:val="center"/>
              <w:rPr>
                <w:lang w:val="ro-MD"/>
              </w:rPr>
            </w:pPr>
            <w:r w:rsidRPr="001E6DC1">
              <w:rPr>
                <w:lang w:val="ro-MD"/>
              </w:rPr>
              <w:t>-5,4</w:t>
            </w:r>
          </w:p>
        </w:tc>
        <w:tc>
          <w:tcPr>
            <w:tcW w:w="992" w:type="dxa"/>
          </w:tcPr>
          <w:p w:rsidR="00042D4B" w:rsidRPr="001E6DC1" w:rsidRDefault="00042D4B" w:rsidP="00042D4B">
            <w:pPr>
              <w:jc w:val="center"/>
              <w:rPr>
                <w:lang w:val="ro-MD"/>
              </w:rPr>
            </w:pPr>
            <w:r w:rsidRPr="001E6DC1">
              <w:rPr>
                <w:lang w:val="ro-MD"/>
              </w:rPr>
              <w:t>64,0</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5.23</w:t>
            </w:r>
          </w:p>
        </w:tc>
        <w:tc>
          <w:tcPr>
            <w:tcW w:w="3969" w:type="dxa"/>
            <w:vAlign w:val="bottom"/>
          </w:tcPr>
          <w:p w:rsidR="00042D4B" w:rsidRPr="001E6DC1" w:rsidRDefault="00042D4B" w:rsidP="00042D4B">
            <w:pPr>
              <w:rPr>
                <w:lang w:val="ro-MD"/>
              </w:rPr>
            </w:pPr>
            <w:r w:rsidRPr="001E6DC1">
              <w:rPr>
                <w:lang w:val="ro-MD"/>
              </w:rPr>
              <w:t>Gimnaziul Bozieni</w:t>
            </w:r>
          </w:p>
        </w:tc>
        <w:tc>
          <w:tcPr>
            <w:tcW w:w="851" w:type="dxa"/>
          </w:tcPr>
          <w:p w:rsidR="00042D4B" w:rsidRPr="001E6DC1" w:rsidRDefault="00042D4B" w:rsidP="00042D4B">
            <w:pPr>
              <w:jc w:val="center"/>
              <w:rPr>
                <w:sz w:val="20"/>
                <w:szCs w:val="20"/>
                <w:lang w:val="ro-MD"/>
              </w:rPr>
            </w:pPr>
          </w:p>
        </w:tc>
        <w:tc>
          <w:tcPr>
            <w:tcW w:w="850" w:type="dxa"/>
          </w:tcPr>
          <w:p w:rsidR="00042D4B" w:rsidRPr="001E6DC1" w:rsidRDefault="00042D4B" w:rsidP="00042D4B">
            <w:pPr>
              <w:jc w:val="center"/>
              <w:rPr>
                <w:sz w:val="20"/>
                <w:szCs w:val="20"/>
                <w:lang w:val="ro-MD"/>
              </w:rPr>
            </w:pPr>
            <w:r w:rsidRPr="001E6DC1">
              <w:rPr>
                <w:sz w:val="20"/>
                <w:szCs w:val="20"/>
                <w:lang w:val="ro-MD"/>
              </w:rPr>
              <w:t>142320</w:t>
            </w:r>
          </w:p>
        </w:tc>
        <w:tc>
          <w:tcPr>
            <w:tcW w:w="992" w:type="dxa"/>
          </w:tcPr>
          <w:p w:rsidR="00042D4B" w:rsidRPr="001E6DC1" w:rsidRDefault="00042D4B" w:rsidP="00042D4B">
            <w:pPr>
              <w:jc w:val="center"/>
              <w:rPr>
                <w:lang w:val="ro-MD"/>
              </w:rPr>
            </w:pPr>
            <w:r w:rsidRPr="001E6DC1">
              <w:rPr>
                <w:lang w:val="ro-MD"/>
              </w:rPr>
              <w:t>2,5</w:t>
            </w:r>
          </w:p>
        </w:tc>
        <w:tc>
          <w:tcPr>
            <w:tcW w:w="993" w:type="dxa"/>
          </w:tcPr>
          <w:p w:rsidR="00042D4B" w:rsidRPr="001E6DC1" w:rsidRDefault="00042D4B" w:rsidP="00042D4B">
            <w:pPr>
              <w:jc w:val="center"/>
              <w:rPr>
                <w:lang w:val="ro-MD"/>
              </w:rPr>
            </w:pPr>
            <w:r w:rsidRPr="001E6DC1">
              <w:rPr>
                <w:lang w:val="ro-MD"/>
              </w:rPr>
              <w:t>1,9</w:t>
            </w:r>
          </w:p>
        </w:tc>
        <w:tc>
          <w:tcPr>
            <w:tcW w:w="992" w:type="dxa"/>
          </w:tcPr>
          <w:p w:rsidR="00042D4B" w:rsidRPr="001E6DC1" w:rsidRDefault="00042D4B" w:rsidP="00042D4B">
            <w:pPr>
              <w:jc w:val="center"/>
              <w:rPr>
                <w:lang w:val="ro-MD"/>
              </w:rPr>
            </w:pPr>
            <w:r w:rsidRPr="001E6DC1">
              <w:rPr>
                <w:lang w:val="ro-MD"/>
              </w:rPr>
              <w:t>-0,6</w:t>
            </w:r>
          </w:p>
        </w:tc>
        <w:tc>
          <w:tcPr>
            <w:tcW w:w="992" w:type="dxa"/>
          </w:tcPr>
          <w:p w:rsidR="00042D4B" w:rsidRPr="001E6DC1" w:rsidRDefault="00042D4B" w:rsidP="00042D4B">
            <w:pPr>
              <w:jc w:val="center"/>
              <w:rPr>
                <w:lang w:val="ro-MD"/>
              </w:rPr>
            </w:pPr>
            <w:r w:rsidRPr="001E6DC1">
              <w:rPr>
                <w:lang w:val="ro-MD"/>
              </w:rPr>
              <w:t>76,0</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5.24</w:t>
            </w:r>
          </w:p>
        </w:tc>
        <w:tc>
          <w:tcPr>
            <w:tcW w:w="3969" w:type="dxa"/>
            <w:vAlign w:val="bottom"/>
          </w:tcPr>
          <w:p w:rsidR="00042D4B" w:rsidRPr="001E6DC1" w:rsidRDefault="00042D4B" w:rsidP="00042D4B">
            <w:pPr>
              <w:rPr>
                <w:lang w:val="ro-MD"/>
              </w:rPr>
            </w:pPr>
            <w:r w:rsidRPr="001E6DC1">
              <w:rPr>
                <w:lang w:val="ro-MD"/>
              </w:rPr>
              <w:t>Gimnaziul Stolniceni</w:t>
            </w:r>
          </w:p>
          <w:p w:rsidR="00042D4B" w:rsidRPr="001E6DC1" w:rsidRDefault="00042D4B" w:rsidP="00042D4B">
            <w:pPr>
              <w:rPr>
                <w:lang w:val="ro-MD"/>
              </w:rPr>
            </w:pPr>
          </w:p>
        </w:tc>
        <w:tc>
          <w:tcPr>
            <w:tcW w:w="851" w:type="dxa"/>
          </w:tcPr>
          <w:p w:rsidR="00042D4B" w:rsidRPr="001E6DC1" w:rsidRDefault="00042D4B" w:rsidP="00042D4B">
            <w:pPr>
              <w:jc w:val="center"/>
              <w:rPr>
                <w:sz w:val="20"/>
                <w:szCs w:val="20"/>
                <w:lang w:val="ro-MD"/>
              </w:rPr>
            </w:pPr>
          </w:p>
        </w:tc>
        <w:tc>
          <w:tcPr>
            <w:tcW w:w="850" w:type="dxa"/>
          </w:tcPr>
          <w:p w:rsidR="00042D4B" w:rsidRPr="001E6DC1" w:rsidRDefault="00042D4B" w:rsidP="00042D4B">
            <w:pPr>
              <w:jc w:val="center"/>
              <w:rPr>
                <w:sz w:val="20"/>
                <w:szCs w:val="20"/>
                <w:lang w:val="ro-MD"/>
              </w:rPr>
            </w:pPr>
            <w:r w:rsidRPr="001E6DC1">
              <w:rPr>
                <w:sz w:val="20"/>
                <w:szCs w:val="20"/>
                <w:lang w:val="ro-MD"/>
              </w:rPr>
              <w:t>142320</w:t>
            </w:r>
          </w:p>
        </w:tc>
        <w:tc>
          <w:tcPr>
            <w:tcW w:w="992" w:type="dxa"/>
          </w:tcPr>
          <w:p w:rsidR="00042D4B" w:rsidRPr="001E6DC1" w:rsidRDefault="00042D4B" w:rsidP="00042D4B">
            <w:pPr>
              <w:jc w:val="center"/>
              <w:rPr>
                <w:lang w:val="ro-MD"/>
              </w:rPr>
            </w:pPr>
            <w:r w:rsidRPr="001E6DC1">
              <w:rPr>
                <w:lang w:val="ro-MD"/>
              </w:rPr>
              <w:t>9,0</w:t>
            </w:r>
          </w:p>
        </w:tc>
        <w:tc>
          <w:tcPr>
            <w:tcW w:w="993" w:type="dxa"/>
          </w:tcPr>
          <w:p w:rsidR="00042D4B" w:rsidRPr="001E6DC1" w:rsidRDefault="00042D4B" w:rsidP="00042D4B">
            <w:pPr>
              <w:jc w:val="center"/>
              <w:rPr>
                <w:lang w:val="ro-MD"/>
              </w:rPr>
            </w:pPr>
            <w:r w:rsidRPr="001E6DC1">
              <w:rPr>
                <w:lang w:val="ro-MD"/>
              </w:rPr>
              <w:t>10,0</w:t>
            </w:r>
          </w:p>
        </w:tc>
        <w:tc>
          <w:tcPr>
            <w:tcW w:w="992" w:type="dxa"/>
          </w:tcPr>
          <w:p w:rsidR="00042D4B" w:rsidRPr="001E6DC1" w:rsidRDefault="00042D4B" w:rsidP="00042D4B">
            <w:pPr>
              <w:jc w:val="center"/>
              <w:rPr>
                <w:lang w:val="ro-MD"/>
              </w:rPr>
            </w:pPr>
            <w:r w:rsidRPr="001E6DC1">
              <w:rPr>
                <w:lang w:val="ro-MD"/>
              </w:rPr>
              <w:t>+1,0</w:t>
            </w:r>
          </w:p>
        </w:tc>
        <w:tc>
          <w:tcPr>
            <w:tcW w:w="992" w:type="dxa"/>
          </w:tcPr>
          <w:p w:rsidR="00042D4B" w:rsidRPr="001E6DC1" w:rsidRDefault="00042D4B" w:rsidP="00042D4B">
            <w:pPr>
              <w:jc w:val="center"/>
              <w:rPr>
                <w:lang w:val="ro-MD"/>
              </w:rPr>
            </w:pPr>
            <w:r w:rsidRPr="001E6DC1">
              <w:rPr>
                <w:lang w:val="ro-MD"/>
              </w:rPr>
              <w:t>111,1</w:t>
            </w:r>
          </w:p>
        </w:tc>
      </w:tr>
      <w:tr w:rsidR="00042D4B" w:rsidRPr="001E6DC1" w:rsidTr="00837E59">
        <w:trPr>
          <w:trHeight w:val="262"/>
        </w:trPr>
        <w:tc>
          <w:tcPr>
            <w:tcW w:w="568" w:type="dxa"/>
          </w:tcPr>
          <w:p w:rsidR="00042D4B" w:rsidRPr="001E6DC1" w:rsidRDefault="00042D4B" w:rsidP="00042D4B">
            <w:pPr>
              <w:ind w:left="-37"/>
              <w:jc w:val="center"/>
              <w:rPr>
                <w:b/>
                <w:bCs/>
                <w:sz w:val="20"/>
                <w:szCs w:val="20"/>
                <w:lang w:val="ro-MD"/>
              </w:rPr>
            </w:pPr>
            <w:r w:rsidRPr="001E6DC1">
              <w:rPr>
                <w:b/>
                <w:bCs/>
                <w:sz w:val="20"/>
                <w:szCs w:val="20"/>
                <w:lang w:val="ro-MD"/>
              </w:rPr>
              <w:lastRenderedPageBreak/>
              <w:t>1</w:t>
            </w:r>
          </w:p>
        </w:tc>
        <w:tc>
          <w:tcPr>
            <w:tcW w:w="3969" w:type="dxa"/>
          </w:tcPr>
          <w:p w:rsidR="00042D4B" w:rsidRPr="001E6DC1" w:rsidRDefault="00042D4B" w:rsidP="00042D4B">
            <w:pPr>
              <w:jc w:val="center"/>
              <w:rPr>
                <w:b/>
                <w:bCs/>
                <w:sz w:val="20"/>
                <w:szCs w:val="20"/>
                <w:lang w:val="ro-MD"/>
              </w:rPr>
            </w:pPr>
            <w:r w:rsidRPr="001E6DC1">
              <w:rPr>
                <w:b/>
                <w:bCs/>
                <w:sz w:val="20"/>
                <w:szCs w:val="20"/>
                <w:lang w:val="ro-MD"/>
              </w:rPr>
              <w:t>2</w:t>
            </w:r>
          </w:p>
        </w:tc>
        <w:tc>
          <w:tcPr>
            <w:tcW w:w="851" w:type="dxa"/>
          </w:tcPr>
          <w:p w:rsidR="00042D4B" w:rsidRPr="001E6DC1" w:rsidRDefault="00042D4B" w:rsidP="00042D4B">
            <w:pPr>
              <w:jc w:val="center"/>
              <w:rPr>
                <w:b/>
                <w:bCs/>
                <w:sz w:val="20"/>
                <w:szCs w:val="20"/>
                <w:lang w:val="ro-MD"/>
              </w:rPr>
            </w:pPr>
            <w:r w:rsidRPr="001E6DC1">
              <w:rPr>
                <w:b/>
                <w:bCs/>
                <w:sz w:val="20"/>
                <w:szCs w:val="20"/>
                <w:lang w:val="ro-MD"/>
              </w:rPr>
              <w:t>3</w:t>
            </w:r>
          </w:p>
        </w:tc>
        <w:tc>
          <w:tcPr>
            <w:tcW w:w="850" w:type="dxa"/>
          </w:tcPr>
          <w:p w:rsidR="00042D4B" w:rsidRPr="001E6DC1" w:rsidRDefault="00042D4B" w:rsidP="00042D4B">
            <w:pPr>
              <w:jc w:val="center"/>
              <w:rPr>
                <w:b/>
                <w:bCs/>
                <w:sz w:val="20"/>
                <w:szCs w:val="20"/>
                <w:lang w:val="ro-MD"/>
              </w:rPr>
            </w:pPr>
            <w:r w:rsidRPr="001E6DC1">
              <w:rPr>
                <w:b/>
                <w:bCs/>
                <w:sz w:val="20"/>
                <w:szCs w:val="20"/>
                <w:lang w:val="ro-MD"/>
              </w:rPr>
              <w:t>4</w:t>
            </w:r>
          </w:p>
        </w:tc>
        <w:tc>
          <w:tcPr>
            <w:tcW w:w="992" w:type="dxa"/>
          </w:tcPr>
          <w:p w:rsidR="00042D4B" w:rsidRPr="001E6DC1" w:rsidRDefault="00042D4B" w:rsidP="00042D4B">
            <w:pPr>
              <w:jc w:val="center"/>
              <w:rPr>
                <w:b/>
                <w:bCs/>
                <w:sz w:val="18"/>
                <w:szCs w:val="18"/>
                <w:lang w:val="ro-MD"/>
              </w:rPr>
            </w:pPr>
            <w:r w:rsidRPr="001E6DC1">
              <w:rPr>
                <w:b/>
                <w:bCs/>
                <w:sz w:val="18"/>
                <w:szCs w:val="18"/>
                <w:lang w:val="ro-MD"/>
              </w:rPr>
              <w:t>5</w:t>
            </w:r>
          </w:p>
        </w:tc>
        <w:tc>
          <w:tcPr>
            <w:tcW w:w="993" w:type="dxa"/>
          </w:tcPr>
          <w:p w:rsidR="00042D4B" w:rsidRPr="001E6DC1" w:rsidRDefault="00042D4B" w:rsidP="00042D4B">
            <w:pPr>
              <w:jc w:val="center"/>
              <w:rPr>
                <w:b/>
                <w:bCs/>
                <w:sz w:val="18"/>
                <w:szCs w:val="18"/>
                <w:lang w:val="ro-MD"/>
              </w:rPr>
            </w:pPr>
            <w:r w:rsidRPr="001E6DC1">
              <w:rPr>
                <w:b/>
                <w:bCs/>
                <w:sz w:val="18"/>
                <w:szCs w:val="18"/>
                <w:lang w:val="ro-MD"/>
              </w:rPr>
              <w:t>6</w:t>
            </w:r>
          </w:p>
        </w:tc>
        <w:tc>
          <w:tcPr>
            <w:tcW w:w="992" w:type="dxa"/>
          </w:tcPr>
          <w:p w:rsidR="00042D4B" w:rsidRPr="001E6DC1" w:rsidRDefault="00042D4B" w:rsidP="00042D4B">
            <w:pPr>
              <w:jc w:val="center"/>
              <w:rPr>
                <w:b/>
                <w:bCs/>
                <w:sz w:val="18"/>
                <w:szCs w:val="18"/>
                <w:lang w:val="ro-MD"/>
              </w:rPr>
            </w:pPr>
            <w:r w:rsidRPr="001E6DC1">
              <w:rPr>
                <w:b/>
                <w:bCs/>
                <w:sz w:val="18"/>
                <w:szCs w:val="18"/>
                <w:lang w:val="ro-MD"/>
              </w:rPr>
              <w:t>7</w:t>
            </w:r>
          </w:p>
        </w:tc>
        <w:tc>
          <w:tcPr>
            <w:tcW w:w="992" w:type="dxa"/>
          </w:tcPr>
          <w:p w:rsidR="00042D4B" w:rsidRPr="001E6DC1" w:rsidRDefault="00042D4B" w:rsidP="00042D4B">
            <w:pPr>
              <w:jc w:val="center"/>
              <w:rPr>
                <w:b/>
                <w:bCs/>
                <w:sz w:val="18"/>
                <w:szCs w:val="18"/>
                <w:lang w:val="ro-MD"/>
              </w:rPr>
            </w:pPr>
            <w:r w:rsidRPr="001E6DC1">
              <w:rPr>
                <w:b/>
                <w:bCs/>
                <w:sz w:val="18"/>
                <w:szCs w:val="18"/>
                <w:lang w:val="ro-MD"/>
              </w:rPr>
              <w:t>8</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5.25</w:t>
            </w:r>
          </w:p>
        </w:tc>
        <w:tc>
          <w:tcPr>
            <w:tcW w:w="3969" w:type="dxa"/>
            <w:vAlign w:val="bottom"/>
          </w:tcPr>
          <w:p w:rsidR="00042D4B" w:rsidRPr="001E6DC1" w:rsidRDefault="00042D4B" w:rsidP="00042D4B">
            <w:pPr>
              <w:rPr>
                <w:b/>
                <w:i/>
                <w:lang w:val="ro-MD"/>
              </w:rPr>
            </w:pPr>
            <w:r w:rsidRPr="001E6DC1">
              <w:rPr>
                <w:b/>
                <w:i/>
                <w:lang w:val="ro-MD"/>
              </w:rPr>
              <w:t xml:space="preserve">Căminele pe </w:t>
            </w:r>
            <w:proofErr w:type="spellStart"/>
            <w:r w:rsidRPr="001E6DC1">
              <w:rPr>
                <w:b/>
                <w:i/>
                <w:lang w:val="ro-MD"/>
              </w:rPr>
              <w:t>lîngă</w:t>
            </w:r>
            <w:proofErr w:type="spellEnd"/>
            <w:r w:rsidRPr="001E6DC1">
              <w:rPr>
                <w:b/>
                <w:i/>
                <w:lang w:val="ro-MD"/>
              </w:rPr>
              <w:t xml:space="preserve"> liceele instituțiilor de </w:t>
            </w:r>
            <w:proofErr w:type="spellStart"/>
            <w:r w:rsidRPr="001E6DC1">
              <w:rPr>
                <w:b/>
                <w:i/>
                <w:lang w:val="ro-MD"/>
              </w:rPr>
              <w:t>învățămînt</w:t>
            </w:r>
            <w:proofErr w:type="spellEnd"/>
            <w:r w:rsidRPr="001E6DC1">
              <w:rPr>
                <w:b/>
                <w:i/>
                <w:lang w:val="ro-MD"/>
              </w:rPr>
              <w:t xml:space="preserve"> secundar general -  total</w:t>
            </w:r>
          </w:p>
        </w:tc>
        <w:tc>
          <w:tcPr>
            <w:tcW w:w="851" w:type="dxa"/>
          </w:tcPr>
          <w:p w:rsidR="00042D4B" w:rsidRPr="001E6DC1" w:rsidRDefault="00042D4B" w:rsidP="00042D4B">
            <w:pPr>
              <w:jc w:val="center"/>
              <w:rPr>
                <w:b/>
                <w:i/>
                <w:sz w:val="20"/>
                <w:szCs w:val="20"/>
                <w:lang w:val="ro-MD"/>
              </w:rPr>
            </w:pPr>
            <w:r w:rsidRPr="001E6DC1">
              <w:rPr>
                <w:b/>
                <w:i/>
                <w:sz w:val="20"/>
                <w:szCs w:val="20"/>
                <w:lang w:val="ro-MD"/>
              </w:rPr>
              <w:t>0922</w:t>
            </w:r>
          </w:p>
        </w:tc>
        <w:tc>
          <w:tcPr>
            <w:tcW w:w="850" w:type="dxa"/>
          </w:tcPr>
          <w:p w:rsidR="00042D4B" w:rsidRPr="001E6DC1" w:rsidRDefault="00042D4B" w:rsidP="00042D4B">
            <w:pPr>
              <w:jc w:val="center"/>
              <w:rPr>
                <w:b/>
                <w:i/>
                <w:sz w:val="20"/>
                <w:szCs w:val="20"/>
                <w:lang w:val="ro-MD"/>
              </w:rPr>
            </w:pPr>
          </w:p>
        </w:tc>
        <w:tc>
          <w:tcPr>
            <w:tcW w:w="992" w:type="dxa"/>
          </w:tcPr>
          <w:p w:rsidR="00042D4B" w:rsidRPr="001E6DC1" w:rsidRDefault="00042D4B" w:rsidP="00042D4B">
            <w:pPr>
              <w:jc w:val="center"/>
              <w:rPr>
                <w:b/>
                <w:i/>
                <w:lang w:val="ro-MD"/>
              </w:rPr>
            </w:pPr>
            <w:r w:rsidRPr="001E6DC1">
              <w:rPr>
                <w:b/>
                <w:i/>
                <w:lang w:val="ro-MD"/>
              </w:rPr>
              <w:t>84,9</w:t>
            </w:r>
          </w:p>
        </w:tc>
        <w:tc>
          <w:tcPr>
            <w:tcW w:w="993" w:type="dxa"/>
          </w:tcPr>
          <w:p w:rsidR="00042D4B" w:rsidRPr="001E6DC1" w:rsidRDefault="00042D4B" w:rsidP="00042D4B">
            <w:pPr>
              <w:jc w:val="center"/>
              <w:rPr>
                <w:b/>
                <w:i/>
                <w:lang w:val="ro-MD"/>
              </w:rPr>
            </w:pPr>
            <w:r w:rsidRPr="001E6DC1">
              <w:rPr>
                <w:b/>
                <w:i/>
                <w:lang w:val="ro-MD"/>
              </w:rPr>
              <w:t>82,4</w:t>
            </w:r>
          </w:p>
        </w:tc>
        <w:tc>
          <w:tcPr>
            <w:tcW w:w="992" w:type="dxa"/>
          </w:tcPr>
          <w:p w:rsidR="00042D4B" w:rsidRPr="001E6DC1" w:rsidRDefault="00042D4B" w:rsidP="00042D4B">
            <w:pPr>
              <w:jc w:val="center"/>
              <w:rPr>
                <w:b/>
                <w:i/>
                <w:lang w:val="ro-MD"/>
              </w:rPr>
            </w:pPr>
            <w:r w:rsidRPr="001E6DC1">
              <w:rPr>
                <w:b/>
                <w:i/>
                <w:lang w:val="ro-MD"/>
              </w:rPr>
              <w:t>-2,5</w:t>
            </w:r>
          </w:p>
        </w:tc>
        <w:tc>
          <w:tcPr>
            <w:tcW w:w="992" w:type="dxa"/>
          </w:tcPr>
          <w:p w:rsidR="00042D4B" w:rsidRPr="001E6DC1" w:rsidRDefault="00042D4B" w:rsidP="00042D4B">
            <w:pPr>
              <w:jc w:val="center"/>
              <w:rPr>
                <w:b/>
                <w:lang w:val="ro-MD"/>
              </w:rPr>
            </w:pPr>
            <w:r w:rsidRPr="001E6DC1">
              <w:rPr>
                <w:b/>
                <w:lang w:val="ro-MD"/>
              </w:rPr>
              <w:t>97,1</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p>
        </w:tc>
        <w:tc>
          <w:tcPr>
            <w:tcW w:w="3969" w:type="dxa"/>
            <w:vAlign w:val="bottom"/>
          </w:tcPr>
          <w:p w:rsidR="00042D4B" w:rsidRPr="001E6DC1" w:rsidRDefault="00042D4B" w:rsidP="00042D4B">
            <w:pPr>
              <w:rPr>
                <w:i/>
                <w:lang w:val="ro-MD"/>
              </w:rPr>
            </w:pPr>
            <w:r w:rsidRPr="001E6DC1">
              <w:rPr>
                <w:i/>
                <w:lang w:val="ro-MD"/>
              </w:rPr>
              <w:t>inclusiv:</w:t>
            </w:r>
          </w:p>
        </w:tc>
        <w:tc>
          <w:tcPr>
            <w:tcW w:w="851" w:type="dxa"/>
          </w:tcPr>
          <w:p w:rsidR="00042D4B" w:rsidRPr="001E6DC1" w:rsidRDefault="00042D4B" w:rsidP="00042D4B">
            <w:pPr>
              <w:jc w:val="center"/>
              <w:rPr>
                <w:sz w:val="20"/>
                <w:szCs w:val="20"/>
                <w:lang w:val="ro-MD"/>
              </w:rPr>
            </w:pPr>
          </w:p>
        </w:tc>
        <w:tc>
          <w:tcPr>
            <w:tcW w:w="850" w:type="dxa"/>
          </w:tcPr>
          <w:p w:rsidR="00042D4B" w:rsidRPr="001E6DC1" w:rsidRDefault="00042D4B" w:rsidP="00042D4B">
            <w:pPr>
              <w:jc w:val="center"/>
              <w:rPr>
                <w:sz w:val="20"/>
                <w:szCs w:val="20"/>
                <w:lang w:val="ro-MD"/>
              </w:rPr>
            </w:pPr>
          </w:p>
        </w:tc>
        <w:tc>
          <w:tcPr>
            <w:tcW w:w="992" w:type="dxa"/>
          </w:tcPr>
          <w:p w:rsidR="00042D4B" w:rsidRPr="001E6DC1" w:rsidRDefault="00042D4B" w:rsidP="00042D4B">
            <w:pPr>
              <w:jc w:val="center"/>
              <w:rPr>
                <w:lang w:val="ro-MD"/>
              </w:rPr>
            </w:pPr>
          </w:p>
        </w:tc>
        <w:tc>
          <w:tcPr>
            <w:tcW w:w="993" w:type="dxa"/>
          </w:tcPr>
          <w:p w:rsidR="00042D4B" w:rsidRPr="001E6DC1" w:rsidRDefault="00042D4B" w:rsidP="00042D4B">
            <w:pPr>
              <w:jc w:val="center"/>
              <w:rPr>
                <w:lang w:val="ro-MD"/>
              </w:rPr>
            </w:pPr>
          </w:p>
        </w:tc>
        <w:tc>
          <w:tcPr>
            <w:tcW w:w="992" w:type="dxa"/>
          </w:tcPr>
          <w:p w:rsidR="00042D4B" w:rsidRPr="001E6DC1" w:rsidRDefault="00042D4B" w:rsidP="00042D4B">
            <w:pPr>
              <w:jc w:val="center"/>
              <w:rPr>
                <w:lang w:val="ro-MD"/>
              </w:rPr>
            </w:pPr>
          </w:p>
        </w:tc>
        <w:tc>
          <w:tcPr>
            <w:tcW w:w="992" w:type="dxa"/>
          </w:tcPr>
          <w:p w:rsidR="00042D4B" w:rsidRPr="001E6DC1" w:rsidRDefault="00042D4B" w:rsidP="00042D4B">
            <w:pPr>
              <w:jc w:val="center"/>
              <w:rPr>
                <w:lang w:val="ro-MD"/>
              </w:rPr>
            </w:pPr>
          </w:p>
        </w:tc>
      </w:tr>
      <w:tr w:rsidR="00042D4B" w:rsidRPr="001E6DC1" w:rsidTr="00E9170C">
        <w:trPr>
          <w:trHeight w:val="262"/>
        </w:trPr>
        <w:tc>
          <w:tcPr>
            <w:tcW w:w="568" w:type="dxa"/>
          </w:tcPr>
          <w:p w:rsidR="00042D4B" w:rsidRPr="001E6DC1" w:rsidRDefault="00042D4B" w:rsidP="00042D4B">
            <w:pPr>
              <w:jc w:val="center"/>
              <w:rPr>
                <w:sz w:val="20"/>
                <w:szCs w:val="20"/>
                <w:lang w:val="ro-MD"/>
              </w:rPr>
            </w:pPr>
          </w:p>
        </w:tc>
        <w:tc>
          <w:tcPr>
            <w:tcW w:w="3969" w:type="dxa"/>
            <w:vAlign w:val="bottom"/>
          </w:tcPr>
          <w:p w:rsidR="00042D4B" w:rsidRPr="001E6DC1" w:rsidRDefault="00042D4B" w:rsidP="00042D4B">
            <w:pPr>
              <w:rPr>
                <w:lang w:val="ro-MD"/>
              </w:rPr>
            </w:pPr>
            <w:r w:rsidRPr="001E6DC1">
              <w:rPr>
                <w:lang w:val="ro-MD"/>
              </w:rPr>
              <w:t>Liceul teoretic „</w:t>
            </w:r>
            <w:r w:rsidRPr="001E6DC1">
              <w:rPr>
                <w:bCs/>
                <w:lang w:val="ro-MD"/>
              </w:rPr>
              <w:t xml:space="preserve"> </w:t>
            </w:r>
            <w:proofErr w:type="spellStart"/>
            <w:r w:rsidRPr="001E6DC1">
              <w:rPr>
                <w:bCs/>
                <w:lang w:val="ro-MD"/>
              </w:rPr>
              <w:t>M.Sadoveanu</w:t>
            </w:r>
            <w:proofErr w:type="spellEnd"/>
            <w:r w:rsidRPr="001E6DC1">
              <w:rPr>
                <w:lang w:val="ro-MD"/>
              </w:rPr>
              <w:t>”</w:t>
            </w:r>
            <w:r w:rsidR="00D94647">
              <w:rPr>
                <w:lang w:val="ro-MD"/>
              </w:rPr>
              <w:t>,</w:t>
            </w:r>
            <w:r w:rsidRPr="001E6DC1">
              <w:rPr>
                <w:lang w:val="ro-MD"/>
              </w:rPr>
              <w:t xml:space="preserve"> </w:t>
            </w:r>
            <w:proofErr w:type="spellStart"/>
            <w:r w:rsidRPr="001E6DC1">
              <w:rPr>
                <w:lang w:val="ro-MD"/>
              </w:rPr>
              <w:t>mun.Hîncești</w:t>
            </w:r>
            <w:proofErr w:type="spellEnd"/>
          </w:p>
        </w:tc>
        <w:tc>
          <w:tcPr>
            <w:tcW w:w="851" w:type="dxa"/>
          </w:tcPr>
          <w:p w:rsidR="00042D4B" w:rsidRPr="001E6DC1" w:rsidRDefault="00042D4B" w:rsidP="00042D4B">
            <w:pPr>
              <w:jc w:val="center"/>
              <w:rPr>
                <w:sz w:val="20"/>
                <w:szCs w:val="20"/>
                <w:lang w:val="ro-MD"/>
              </w:rPr>
            </w:pP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68,9</w:t>
            </w:r>
          </w:p>
        </w:tc>
        <w:tc>
          <w:tcPr>
            <w:tcW w:w="993" w:type="dxa"/>
          </w:tcPr>
          <w:p w:rsidR="00042D4B" w:rsidRPr="001E6DC1" w:rsidRDefault="00042D4B" w:rsidP="00042D4B">
            <w:pPr>
              <w:jc w:val="center"/>
              <w:rPr>
                <w:lang w:val="ro-MD"/>
              </w:rPr>
            </w:pPr>
            <w:r w:rsidRPr="001E6DC1">
              <w:rPr>
                <w:lang w:val="ro-MD"/>
              </w:rPr>
              <w:t>68,5</w:t>
            </w:r>
          </w:p>
        </w:tc>
        <w:tc>
          <w:tcPr>
            <w:tcW w:w="992" w:type="dxa"/>
          </w:tcPr>
          <w:p w:rsidR="00042D4B" w:rsidRPr="001E6DC1" w:rsidRDefault="00042D4B" w:rsidP="00042D4B">
            <w:pPr>
              <w:jc w:val="center"/>
              <w:rPr>
                <w:lang w:val="ro-MD"/>
              </w:rPr>
            </w:pPr>
            <w:r w:rsidRPr="001E6DC1">
              <w:rPr>
                <w:lang w:val="ro-MD"/>
              </w:rPr>
              <w:t>-0,4</w:t>
            </w:r>
          </w:p>
        </w:tc>
        <w:tc>
          <w:tcPr>
            <w:tcW w:w="992" w:type="dxa"/>
          </w:tcPr>
          <w:p w:rsidR="00042D4B" w:rsidRPr="001E6DC1" w:rsidRDefault="00042D4B" w:rsidP="00042D4B">
            <w:pPr>
              <w:jc w:val="center"/>
              <w:rPr>
                <w:lang w:val="ro-MD"/>
              </w:rPr>
            </w:pPr>
            <w:r w:rsidRPr="001E6DC1">
              <w:rPr>
                <w:lang w:val="ro-MD"/>
              </w:rPr>
              <w:t>99,4</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p>
        </w:tc>
        <w:tc>
          <w:tcPr>
            <w:tcW w:w="3969" w:type="dxa"/>
            <w:vAlign w:val="bottom"/>
          </w:tcPr>
          <w:p w:rsidR="00042D4B" w:rsidRPr="001E6DC1" w:rsidRDefault="00042D4B" w:rsidP="00042D4B">
            <w:pPr>
              <w:rPr>
                <w:lang w:val="ro-MD"/>
              </w:rPr>
            </w:pPr>
            <w:r w:rsidRPr="001E6DC1">
              <w:rPr>
                <w:lang w:val="ro-MD"/>
              </w:rPr>
              <w:t>Liceul teoretic „</w:t>
            </w:r>
            <w:r w:rsidRPr="001E6DC1">
              <w:rPr>
                <w:bCs/>
                <w:lang w:val="ro-MD"/>
              </w:rPr>
              <w:t>Ștefan Holban</w:t>
            </w:r>
            <w:r w:rsidRPr="001E6DC1">
              <w:rPr>
                <w:lang w:val="ro-MD"/>
              </w:rPr>
              <w:t>”</w:t>
            </w:r>
            <w:r w:rsidR="00D94647">
              <w:rPr>
                <w:lang w:val="ro-MD"/>
              </w:rPr>
              <w:t>,</w:t>
            </w:r>
            <w:r w:rsidRPr="001E6DC1">
              <w:rPr>
                <w:lang w:val="ro-MD"/>
              </w:rPr>
              <w:t xml:space="preserve"> </w:t>
            </w:r>
            <w:proofErr w:type="spellStart"/>
            <w:r w:rsidR="00D94647">
              <w:rPr>
                <w:lang w:val="ro-MD"/>
              </w:rPr>
              <w:t>s.</w:t>
            </w:r>
            <w:r w:rsidRPr="001E6DC1">
              <w:rPr>
                <w:lang w:val="ro-MD"/>
              </w:rPr>
              <w:t>Cărpineni</w:t>
            </w:r>
            <w:proofErr w:type="spellEnd"/>
          </w:p>
        </w:tc>
        <w:tc>
          <w:tcPr>
            <w:tcW w:w="851" w:type="dxa"/>
          </w:tcPr>
          <w:p w:rsidR="00042D4B" w:rsidRPr="001E6DC1" w:rsidRDefault="00042D4B" w:rsidP="00042D4B">
            <w:pPr>
              <w:jc w:val="center"/>
              <w:rPr>
                <w:sz w:val="20"/>
                <w:szCs w:val="20"/>
                <w:lang w:val="ro-MD"/>
              </w:rPr>
            </w:pP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10,0</w:t>
            </w:r>
          </w:p>
        </w:tc>
        <w:tc>
          <w:tcPr>
            <w:tcW w:w="993" w:type="dxa"/>
          </w:tcPr>
          <w:p w:rsidR="00042D4B" w:rsidRPr="001E6DC1" w:rsidRDefault="00042D4B" w:rsidP="00042D4B">
            <w:pPr>
              <w:jc w:val="center"/>
              <w:rPr>
                <w:lang w:val="ro-MD"/>
              </w:rPr>
            </w:pPr>
            <w:r w:rsidRPr="001E6DC1">
              <w:rPr>
                <w:lang w:val="ro-MD"/>
              </w:rPr>
              <w:t>7,9</w:t>
            </w:r>
          </w:p>
        </w:tc>
        <w:tc>
          <w:tcPr>
            <w:tcW w:w="992" w:type="dxa"/>
          </w:tcPr>
          <w:p w:rsidR="00042D4B" w:rsidRPr="001E6DC1" w:rsidRDefault="00042D4B" w:rsidP="00042D4B">
            <w:pPr>
              <w:jc w:val="center"/>
              <w:rPr>
                <w:lang w:val="ro-MD"/>
              </w:rPr>
            </w:pPr>
            <w:r w:rsidRPr="001E6DC1">
              <w:rPr>
                <w:lang w:val="ro-MD"/>
              </w:rPr>
              <w:t>-2,1</w:t>
            </w:r>
          </w:p>
        </w:tc>
        <w:tc>
          <w:tcPr>
            <w:tcW w:w="992" w:type="dxa"/>
          </w:tcPr>
          <w:p w:rsidR="00042D4B" w:rsidRPr="001E6DC1" w:rsidRDefault="00042D4B" w:rsidP="00042D4B">
            <w:pPr>
              <w:jc w:val="center"/>
              <w:rPr>
                <w:lang w:val="ro-MD"/>
              </w:rPr>
            </w:pPr>
            <w:r w:rsidRPr="001E6DC1">
              <w:rPr>
                <w:lang w:val="ro-MD"/>
              </w:rPr>
              <w:t>79,0</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p>
        </w:tc>
        <w:tc>
          <w:tcPr>
            <w:tcW w:w="3969" w:type="dxa"/>
            <w:vAlign w:val="bottom"/>
          </w:tcPr>
          <w:p w:rsidR="00042D4B" w:rsidRPr="001E6DC1" w:rsidRDefault="00042D4B" w:rsidP="00042D4B">
            <w:pPr>
              <w:rPr>
                <w:lang w:val="ro-MD"/>
              </w:rPr>
            </w:pPr>
            <w:r w:rsidRPr="001E6DC1">
              <w:rPr>
                <w:lang w:val="ro-MD"/>
              </w:rPr>
              <w:t>Liceul teoretic Lăpușna</w:t>
            </w:r>
          </w:p>
        </w:tc>
        <w:tc>
          <w:tcPr>
            <w:tcW w:w="851" w:type="dxa"/>
          </w:tcPr>
          <w:p w:rsidR="00042D4B" w:rsidRPr="001E6DC1" w:rsidRDefault="00042D4B" w:rsidP="00042D4B">
            <w:pPr>
              <w:jc w:val="center"/>
              <w:rPr>
                <w:sz w:val="20"/>
                <w:szCs w:val="20"/>
                <w:lang w:val="ro-MD"/>
              </w:rPr>
            </w:pP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lang w:val="ro-MD"/>
              </w:rPr>
            </w:pPr>
            <w:r w:rsidRPr="001E6DC1">
              <w:rPr>
                <w:lang w:val="ro-MD"/>
              </w:rPr>
              <w:t>6,0</w:t>
            </w:r>
          </w:p>
        </w:tc>
        <w:tc>
          <w:tcPr>
            <w:tcW w:w="993" w:type="dxa"/>
          </w:tcPr>
          <w:p w:rsidR="00042D4B" w:rsidRPr="001E6DC1" w:rsidRDefault="00042D4B" w:rsidP="00042D4B">
            <w:pPr>
              <w:jc w:val="center"/>
              <w:rPr>
                <w:lang w:val="ro-MD"/>
              </w:rPr>
            </w:pPr>
            <w:r w:rsidRPr="001E6DC1">
              <w:rPr>
                <w:lang w:val="ro-MD"/>
              </w:rPr>
              <w:t>6,0</w:t>
            </w:r>
          </w:p>
        </w:tc>
        <w:tc>
          <w:tcPr>
            <w:tcW w:w="992" w:type="dxa"/>
          </w:tcPr>
          <w:p w:rsidR="00042D4B" w:rsidRPr="001E6DC1" w:rsidRDefault="00042D4B" w:rsidP="00042D4B">
            <w:pPr>
              <w:jc w:val="center"/>
              <w:rPr>
                <w:lang w:val="ro-MD"/>
              </w:rPr>
            </w:pPr>
            <w:r w:rsidRPr="001E6DC1">
              <w:rPr>
                <w:lang w:val="ro-MD"/>
              </w:rPr>
              <w:t>-</w:t>
            </w:r>
          </w:p>
        </w:tc>
        <w:tc>
          <w:tcPr>
            <w:tcW w:w="992" w:type="dxa"/>
          </w:tcPr>
          <w:p w:rsidR="00042D4B" w:rsidRPr="001E6DC1" w:rsidRDefault="00042D4B" w:rsidP="00042D4B">
            <w:pPr>
              <w:jc w:val="center"/>
              <w:rPr>
                <w:lang w:val="ro-MD"/>
              </w:rPr>
            </w:pPr>
            <w:r w:rsidRPr="001E6DC1">
              <w:rPr>
                <w:lang w:val="ro-MD"/>
              </w:rPr>
              <w:t>100,0</w:t>
            </w:r>
          </w:p>
        </w:tc>
      </w:tr>
      <w:tr w:rsidR="00042D4B" w:rsidRPr="001E6DC1" w:rsidTr="00E9170C">
        <w:trPr>
          <w:trHeight w:val="262"/>
        </w:trPr>
        <w:tc>
          <w:tcPr>
            <w:tcW w:w="568" w:type="dxa"/>
          </w:tcPr>
          <w:p w:rsidR="00042D4B" w:rsidRPr="001E6DC1" w:rsidRDefault="00042D4B" w:rsidP="00042D4B">
            <w:pPr>
              <w:jc w:val="center"/>
              <w:rPr>
                <w:sz w:val="20"/>
                <w:szCs w:val="20"/>
                <w:lang w:val="ro-MD"/>
              </w:rPr>
            </w:pPr>
            <w:r w:rsidRPr="001E6DC1">
              <w:rPr>
                <w:sz w:val="20"/>
                <w:szCs w:val="20"/>
                <w:lang w:val="ro-MD"/>
              </w:rPr>
              <w:t>6</w:t>
            </w:r>
          </w:p>
        </w:tc>
        <w:tc>
          <w:tcPr>
            <w:tcW w:w="3969" w:type="dxa"/>
          </w:tcPr>
          <w:p w:rsidR="00D94647" w:rsidRDefault="00042D4B" w:rsidP="00D94647">
            <w:pPr>
              <w:rPr>
                <w:lang w:val="ro-MD"/>
              </w:rPr>
            </w:pPr>
            <w:r w:rsidRPr="001E6DC1">
              <w:rPr>
                <w:lang w:val="ro-MD"/>
              </w:rPr>
              <w:t xml:space="preserve">Azilul pentru </w:t>
            </w:r>
            <w:r w:rsidR="00D94647">
              <w:rPr>
                <w:lang w:val="ro-MD"/>
              </w:rPr>
              <w:t xml:space="preserve">persoane </w:t>
            </w:r>
            <w:proofErr w:type="spellStart"/>
            <w:r w:rsidR="00D94647">
              <w:rPr>
                <w:lang w:val="ro-MD"/>
              </w:rPr>
              <w:t>vărstnice</w:t>
            </w:r>
            <w:proofErr w:type="spellEnd"/>
          </w:p>
          <w:p w:rsidR="00042D4B" w:rsidRPr="001E6DC1" w:rsidRDefault="00042D4B" w:rsidP="00D94647">
            <w:pPr>
              <w:rPr>
                <w:lang w:val="ro-MD"/>
              </w:rPr>
            </w:pPr>
            <w:r w:rsidRPr="001E6DC1">
              <w:rPr>
                <w:lang w:val="ro-MD"/>
              </w:rPr>
              <w:t xml:space="preserve"> </w:t>
            </w:r>
            <w:proofErr w:type="spellStart"/>
            <w:r w:rsidRPr="001E6DC1">
              <w:rPr>
                <w:lang w:val="ro-MD"/>
              </w:rPr>
              <w:t>s.Sărata</w:t>
            </w:r>
            <w:proofErr w:type="spellEnd"/>
            <w:r w:rsidRPr="001E6DC1">
              <w:rPr>
                <w:lang w:val="ro-MD"/>
              </w:rPr>
              <w:t xml:space="preserve"> Galben</w:t>
            </w:r>
            <w:r w:rsidR="00D94647">
              <w:rPr>
                <w:lang w:val="ro-MD"/>
              </w:rPr>
              <w:t>ă</w:t>
            </w:r>
          </w:p>
        </w:tc>
        <w:tc>
          <w:tcPr>
            <w:tcW w:w="851" w:type="dxa"/>
          </w:tcPr>
          <w:p w:rsidR="00042D4B" w:rsidRPr="001E6DC1" w:rsidRDefault="00042D4B" w:rsidP="00042D4B">
            <w:pPr>
              <w:jc w:val="center"/>
              <w:rPr>
                <w:sz w:val="20"/>
                <w:szCs w:val="20"/>
                <w:lang w:val="ro-MD"/>
              </w:rPr>
            </w:pPr>
            <w:r w:rsidRPr="001E6DC1">
              <w:rPr>
                <w:sz w:val="20"/>
                <w:szCs w:val="20"/>
                <w:lang w:val="ro-MD"/>
              </w:rPr>
              <w:t>1012</w:t>
            </w:r>
          </w:p>
        </w:tc>
        <w:tc>
          <w:tcPr>
            <w:tcW w:w="850" w:type="dxa"/>
          </w:tcPr>
          <w:p w:rsidR="00042D4B" w:rsidRPr="001E6DC1" w:rsidRDefault="00042D4B" w:rsidP="00042D4B">
            <w:pPr>
              <w:jc w:val="center"/>
              <w:rPr>
                <w:sz w:val="20"/>
                <w:szCs w:val="20"/>
                <w:lang w:val="ro-MD"/>
              </w:rPr>
            </w:pPr>
            <w:r w:rsidRPr="001E6DC1">
              <w:rPr>
                <w:sz w:val="20"/>
                <w:szCs w:val="20"/>
                <w:lang w:val="ro-MD"/>
              </w:rPr>
              <w:t>142310</w:t>
            </w:r>
          </w:p>
        </w:tc>
        <w:tc>
          <w:tcPr>
            <w:tcW w:w="992" w:type="dxa"/>
          </w:tcPr>
          <w:p w:rsidR="00042D4B" w:rsidRPr="001E6DC1" w:rsidRDefault="00042D4B" w:rsidP="00042D4B">
            <w:pPr>
              <w:jc w:val="center"/>
              <w:rPr>
                <w:sz w:val="22"/>
                <w:szCs w:val="22"/>
                <w:lang w:val="ro-MD"/>
              </w:rPr>
            </w:pPr>
            <w:r w:rsidRPr="001E6DC1">
              <w:rPr>
                <w:sz w:val="22"/>
                <w:szCs w:val="22"/>
                <w:lang w:val="ro-MD"/>
              </w:rPr>
              <w:t>1400,0</w:t>
            </w:r>
          </w:p>
        </w:tc>
        <w:tc>
          <w:tcPr>
            <w:tcW w:w="993" w:type="dxa"/>
          </w:tcPr>
          <w:p w:rsidR="00042D4B" w:rsidRPr="001E6DC1" w:rsidRDefault="00042D4B" w:rsidP="00042D4B">
            <w:pPr>
              <w:jc w:val="center"/>
              <w:rPr>
                <w:sz w:val="22"/>
                <w:szCs w:val="22"/>
                <w:lang w:val="ro-MD"/>
              </w:rPr>
            </w:pPr>
            <w:r w:rsidRPr="001E6DC1">
              <w:rPr>
                <w:sz w:val="22"/>
                <w:szCs w:val="22"/>
                <w:lang w:val="ro-MD"/>
              </w:rPr>
              <w:t>1367,5</w:t>
            </w:r>
          </w:p>
        </w:tc>
        <w:tc>
          <w:tcPr>
            <w:tcW w:w="992" w:type="dxa"/>
          </w:tcPr>
          <w:p w:rsidR="00042D4B" w:rsidRPr="001E6DC1" w:rsidRDefault="00042D4B" w:rsidP="00042D4B">
            <w:pPr>
              <w:jc w:val="center"/>
              <w:rPr>
                <w:lang w:val="ro-MD"/>
              </w:rPr>
            </w:pPr>
            <w:r w:rsidRPr="001E6DC1">
              <w:rPr>
                <w:lang w:val="ro-MD"/>
              </w:rPr>
              <w:t>-32,5</w:t>
            </w:r>
          </w:p>
        </w:tc>
        <w:tc>
          <w:tcPr>
            <w:tcW w:w="992" w:type="dxa"/>
          </w:tcPr>
          <w:p w:rsidR="00042D4B" w:rsidRPr="001E6DC1" w:rsidRDefault="00042D4B" w:rsidP="00042D4B">
            <w:pPr>
              <w:jc w:val="center"/>
              <w:rPr>
                <w:lang w:val="ro-MD"/>
              </w:rPr>
            </w:pPr>
            <w:r w:rsidRPr="001E6DC1">
              <w:rPr>
                <w:lang w:val="ro-MD"/>
              </w:rPr>
              <w:t>97,7</w:t>
            </w:r>
          </w:p>
        </w:tc>
      </w:tr>
    </w:tbl>
    <w:p w:rsidR="00A97311" w:rsidRPr="001E6DC1" w:rsidRDefault="00D6281E" w:rsidP="00A97311">
      <w:pPr>
        <w:ind w:firstLine="709"/>
        <w:jc w:val="both"/>
        <w:rPr>
          <w:sz w:val="26"/>
          <w:szCs w:val="26"/>
          <w:lang w:val="ro-MD"/>
        </w:rPr>
      </w:pPr>
      <w:r w:rsidRPr="001E6DC1">
        <w:rPr>
          <w:i/>
          <w:sz w:val="26"/>
          <w:szCs w:val="26"/>
          <w:lang w:val="ro-MD"/>
        </w:rPr>
        <w:tab/>
      </w:r>
    </w:p>
    <w:p w:rsidR="00A97311" w:rsidRPr="001E6DC1" w:rsidRDefault="00A97311" w:rsidP="00A97311">
      <w:pPr>
        <w:jc w:val="both"/>
        <w:rPr>
          <w:sz w:val="26"/>
          <w:szCs w:val="26"/>
          <w:lang w:val="ro-MD"/>
        </w:rPr>
      </w:pPr>
      <w:r w:rsidRPr="001E6DC1">
        <w:rPr>
          <w:i/>
          <w:sz w:val="26"/>
          <w:szCs w:val="26"/>
          <w:lang w:val="ro-MD"/>
        </w:rPr>
        <w:t xml:space="preserve">          Sub aspectul grupelor principale conform </w:t>
      </w:r>
      <w:proofErr w:type="spellStart"/>
      <w:r w:rsidRPr="001E6DC1">
        <w:rPr>
          <w:i/>
          <w:sz w:val="26"/>
          <w:szCs w:val="26"/>
          <w:lang w:val="ro-MD"/>
        </w:rPr>
        <w:t>clasificaţiei</w:t>
      </w:r>
      <w:proofErr w:type="spellEnd"/>
      <w:r w:rsidRPr="001E6DC1">
        <w:rPr>
          <w:i/>
          <w:sz w:val="26"/>
          <w:szCs w:val="26"/>
          <w:lang w:val="ro-MD"/>
        </w:rPr>
        <w:t xml:space="preserve"> </w:t>
      </w:r>
      <w:proofErr w:type="spellStart"/>
      <w:r w:rsidRPr="001E6DC1">
        <w:rPr>
          <w:i/>
          <w:sz w:val="26"/>
          <w:szCs w:val="26"/>
          <w:lang w:val="ro-MD"/>
        </w:rPr>
        <w:t>funcţionale</w:t>
      </w:r>
      <w:proofErr w:type="spellEnd"/>
      <w:r w:rsidRPr="001E6DC1">
        <w:rPr>
          <w:i/>
          <w:sz w:val="26"/>
          <w:szCs w:val="26"/>
          <w:lang w:val="ro-MD"/>
        </w:rPr>
        <w:t xml:space="preserve"> </w:t>
      </w:r>
      <w:r w:rsidRPr="001E6DC1">
        <w:rPr>
          <w:sz w:val="26"/>
          <w:szCs w:val="26"/>
          <w:lang w:val="ro-MD"/>
        </w:rPr>
        <w:t>încasările pe venituri colectate au înregistrat următoarea tendință:</w:t>
      </w:r>
    </w:p>
    <w:p w:rsidR="00A97311" w:rsidRPr="001E6DC1" w:rsidRDefault="00A97311" w:rsidP="00A97311">
      <w:pPr>
        <w:ind w:firstLine="680"/>
        <w:jc w:val="both"/>
        <w:rPr>
          <w:i/>
          <w:sz w:val="26"/>
          <w:szCs w:val="26"/>
          <w:lang w:val="ro-MD"/>
        </w:rPr>
      </w:pPr>
      <w:r w:rsidRPr="001E6DC1">
        <w:rPr>
          <w:i/>
          <w:sz w:val="26"/>
          <w:szCs w:val="26"/>
          <w:lang w:val="ro-MD"/>
        </w:rPr>
        <w:t>Grupa 01 “</w:t>
      </w:r>
      <w:proofErr w:type="spellStart"/>
      <w:r w:rsidRPr="001E6DC1">
        <w:rPr>
          <w:i/>
          <w:sz w:val="26"/>
          <w:szCs w:val="26"/>
          <w:lang w:val="ro-MD"/>
        </w:rPr>
        <w:t>Serviiciile</w:t>
      </w:r>
      <w:proofErr w:type="spellEnd"/>
      <w:r w:rsidRPr="001E6DC1">
        <w:rPr>
          <w:i/>
          <w:sz w:val="26"/>
          <w:szCs w:val="26"/>
          <w:lang w:val="ro-MD"/>
        </w:rPr>
        <w:t xml:space="preserve"> de stat cu destinație generală”</w:t>
      </w:r>
      <w:r w:rsidR="00042D4B" w:rsidRPr="001E6DC1">
        <w:rPr>
          <w:i/>
          <w:sz w:val="26"/>
          <w:szCs w:val="26"/>
          <w:lang w:val="ro-MD"/>
        </w:rPr>
        <w:t>:</w:t>
      </w:r>
    </w:p>
    <w:p w:rsidR="00A97311" w:rsidRPr="001E6DC1" w:rsidRDefault="00A97311" w:rsidP="00A97311">
      <w:pPr>
        <w:ind w:firstLine="680"/>
        <w:jc w:val="both"/>
        <w:rPr>
          <w:sz w:val="26"/>
          <w:szCs w:val="26"/>
          <w:lang w:val="ro-MD"/>
        </w:rPr>
      </w:pPr>
      <w:r w:rsidRPr="001E6DC1">
        <w:rPr>
          <w:sz w:val="26"/>
          <w:szCs w:val="26"/>
          <w:lang w:val="ro-MD"/>
        </w:rPr>
        <w:t xml:space="preserve">La grupa respectivă s-au încasat servicii cu plată în suma de 23,6 mii lei, sau cu 119,6 mii lei mai puțin către planul precizat anual. De la locațiunea </w:t>
      </w:r>
      <w:bookmarkStart w:id="1" w:name="_Hlk33182243"/>
      <w:r w:rsidRPr="001E6DC1">
        <w:rPr>
          <w:sz w:val="26"/>
          <w:szCs w:val="26"/>
          <w:lang w:val="ro-MD"/>
        </w:rPr>
        <w:t xml:space="preserve">bunurilor patrimoniului public </w:t>
      </w:r>
      <w:bookmarkEnd w:id="1"/>
      <w:r w:rsidRPr="001E6DC1">
        <w:rPr>
          <w:sz w:val="26"/>
          <w:szCs w:val="26"/>
          <w:lang w:val="ro-MD"/>
        </w:rPr>
        <w:t>s-au încasat 1059,3 mii lei, sau cu 96,0 mii lei mai mult fața de planul precizat anual.</w:t>
      </w:r>
    </w:p>
    <w:p w:rsidR="006347F6" w:rsidRPr="001E6DC1" w:rsidRDefault="00A97311" w:rsidP="006347F6">
      <w:pPr>
        <w:ind w:firstLine="680"/>
        <w:jc w:val="both"/>
        <w:rPr>
          <w:i/>
          <w:sz w:val="26"/>
          <w:szCs w:val="26"/>
          <w:lang w:val="ro-MD"/>
        </w:rPr>
      </w:pPr>
      <w:r w:rsidRPr="001E6DC1">
        <w:rPr>
          <w:i/>
          <w:sz w:val="26"/>
          <w:szCs w:val="26"/>
          <w:lang w:val="ro-MD"/>
        </w:rPr>
        <w:t>Grupa 06</w:t>
      </w:r>
      <w:r w:rsidR="006347F6" w:rsidRPr="001E6DC1">
        <w:rPr>
          <w:i/>
          <w:sz w:val="26"/>
          <w:szCs w:val="26"/>
          <w:lang w:val="ro-MD"/>
        </w:rPr>
        <w:t xml:space="preserve"> “Gospodăria de locuințe și gospodăria serviciilor comunale”</w:t>
      </w:r>
      <w:r w:rsidR="00042D4B" w:rsidRPr="001E6DC1">
        <w:rPr>
          <w:i/>
          <w:sz w:val="26"/>
          <w:szCs w:val="26"/>
          <w:lang w:val="ro-MD"/>
        </w:rPr>
        <w:t>:</w:t>
      </w:r>
    </w:p>
    <w:p w:rsidR="00A97311" w:rsidRPr="001E6DC1" w:rsidRDefault="00A97311" w:rsidP="00A97311">
      <w:pPr>
        <w:ind w:firstLine="680"/>
        <w:jc w:val="both"/>
        <w:rPr>
          <w:sz w:val="26"/>
          <w:szCs w:val="26"/>
          <w:lang w:val="ro-MD"/>
        </w:rPr>
      </w:pPr>
      <w:r w:rsidRPr="001E6DC1">
        <w:rPr>
          <w:sz w:val="26"/>
          <w:szCs w:val="26"/>
          <w:lang w:val="ro-MD"/>
        </w:rPr>
        <w:t>La grupa respectivă venituri colectate de la servicii cu plată au fost încasate în sumă de 51,5 mii lei, cu 1,5 mii lei mai mult față de planul precizat anual.</w:t>
      </w:r>
    </w:p>
    <w:p w:rsidR="00A97311" w:rsidRPr="001E6DC1" w:rsidRDefault="00A97311" w:rsidP="00A97311">
      <w:pPr>
        <w:ind w:firstLine="680"/>
        <w:jc w:val="both"/>
        <w:rPr>
          <w:i/>
          <w:sz w:val="26"/>
          <w:szCs w:val="26"/>
          <w:lang w:val="ro-MD"/>
        </w:rPr>
      </w:pPr>
      <w:r w:rsidRPr="001E6DC1">
        <w:rPr>
          <w:i/>
          <w:sz w:val="26"/>
          <w:szCs w:val="26"/>
          <w:lang w:val="ro-MD"/>
        </w:rPr>
        <w:t>Grupa 08 “Cultura, sport, tineret, culte și odihnă”</w:t>
      </w:r>
      <w:r w:rsidR="00042D4B" w:rsidRPr="001E6DC1">
        <w:rPr>
          <w:i/>
          <w:sz w:val="26"/>
          <w:szCs w:val="26"/>
          <w:lang w:val="ro-MD"/>
        </w:rPr>
        <w:t>:</w:t>
      </w:r>
    </w:p>
    <w:p w:rsidR="00A97311" w:rsidRPr="001E6DC1" w:rsidRDefault="00A97311" w:rsidP="00A97311">
      <w:pPr>
        <w:ind w:firstLine="680"/>
        <w:jc w:val="both"/>
        <w:rPr>
          <w:sz w:val="26"/>
          <w:szCs w:val="26"/>
          <w:lang w:val="ro-MD"/>
        </w:rPr>
      </w:pPr>
      <w:r w:rsidRPr="001E6DC1">
        <w:rPr>
          <w:sz w:val="26"/>
          <w:szCs w:val="26"/>
          <w:lang w:val="ro-MD"/>
        </w:rPr>
        <w:t xml:space="preserve">Servicii cu plată, acordate la </w:t>
      </w:r>
      <w:r w:rsidRPr="001E6DC1">
        <w:rPr>
          <w:lang w:val="ro-MD"/>
        </w:rPr>
        <w:t xml:space="preserve">Complexul muzeal – istoric a conacului –parc Manuc </w:t>
      </w:r>
      <w:proofErr w:type="spellStart"/>
      <w:r w:rsidRPr="001E6DC1">
        <w:rPr>
          <w:lang w:val="ro-MD"/>
        </w:rPr>
        <w:t>Bey</w:t>
      </w:r>
      <w:proofErr w:type="spellEnd"/>
      <w:r w:rsidRPr="001E6DC1">
        <w:rPr>
          <w:lang w:val="ro-MD"/>
        </w:rPr>
        <w:t xml:space="preserve">, </w:t>
      </w:r>
      <w:proofErr w:type="spellStart"/>
      <w:r w:rsidRPr="001E6DC1">
        <w:rPr>
          <w:lang w:val="ro-MD"/>
        </w:rPr>
        <w:t>mun.Hîncești</w:t>
      </w:r>
      <w:proofErr w:type="spellEnd"/>
      <w:r w:rsidRPr="001E6DC1">
        <w:rPr>
          <w:lang w:val="ro-MD"/>
        </w:rPr>
        <w:t xml:space="preserve"> </w:t>
      </w:r>
      <w:r w:rsidRPr="001E6DC1">
        <w:rPr>
          <w:sz w:val="26"/>
          <w:szCs w:val="26"/>
          <w:lang w:val="ro-MD"/>
        </w:rPr>
        <w:t>au fost acumulate în suma de 729,3 mii lei sau cu 144,7 mii lei mai puțin fața de planul precizat anual</w:t>
      </w:r>
      <w:r w:rsidR="00D94647">
        <w:rPr>
          <w:sz w:val="26"/>
          <w:szCs w:val="26"/>
          <w:lang w:val="ro-MD"/>
        </w:rPr>
        <w:t>,</w:t>
      </w:r>
      <w:r w:rsidRPr="001E6DC1">
        <w:rPr>
          <w:sz w:val="26"/>
          <w:szCs w:val="26"/>
          <w:lang w:val="ro-MD"/>
        </w:rPr>
        <w:t xml:space="preserve"> iar de la locațiunea bunurilor patrimoniului public s-au acumulat 9,2 mii lei, sau cu 1,8 mii lei mai puțin fața de planul precizat anual. </w:t>
      </w:r>
    </w:p>
    <w:p w:rsidR="00A97311" w:rsidRPr="001E6DC1" w:rsidRDefault="00A97311" w:rsidP="00A97311">
      <w:pPr>
        <w:ind w:firstLine="680"/>
        <w:jc w:val="both"/>
        <w:rPr>
          <w:sz w:val="26"/>
          <w:szCs w:val="26"/>
          <w:lang w:val="ro-MD"/>
        </w:rPr>
      </w:pPr>
      <w:r w:rsidRPr="001E6DC1">
        <w:rPr>
          <w:sz w:val="26"/>
          <w:szCs w:val="26"/>
          <w:lang w:val="ro-MD"/>
        </w:rPr>
        <w:t xml:space="preserve"> Servicii cu plată, acordate </w:t>
      </w:r>
      <w:r w:rsidR="006347F6" w:rsidRPr="001E6DC1">
        <w:rPr>
          <w:sz w:val="26"/>
          <w:szCs w:val="26"/>
          <w:lang w:val="ro-MD"/>
        </w:rPr>
        <w:t xml:space="preserve">de </w:t>
      </w:r>
      <w:r w:rsidRPr="001E6DC1">
        <w:rPr>
          <w:sz w:val="26"/>
          <w:szCs w:val="26"/>
          <w:lang w:val="ro-MD"/>
        </w:rPr>
        <w:t xml:space="preserve">Casa de cultură raională  din </w:t>
      </w:r>
      <w:proofErr w:type="spellStart"/>
      <w:r w:rsidRPr="001E6DC1">
        <w:rPr>
          <w:sz w:val="26"/>
          <w:szCs w:val="26"/>
          <w:lang w:val="ro-MD"/>
        </w:rPr>
        <w:t>mun.Hîncești</w:t>
      </w:r>
      <w:proofErr w:type="spellEnd"/>
      <w:r w:rsidRPr="001E6DC1">
        <w:rPr>
          <w:sz w:val="26"/>
          <w:szCs w:val="26"/>
          <w:lang w:val="ro-MD"/>
        </w:rPr>
        <w:t xml:space="preserve"> au fost acumulate în suma de 1,0 mii lei sau cu 24,0 mii lei mai puțin fața de planul precizat anual iar de la locațiunea bunurilor patrimoniului public s-au acumulat 31,3 mii lei, sau cu 8,7 mii lei mai puțin fața de planul precizat anual. </w:t>
      </w:r>
    </w:p>
    <w:p w:rsidR="00A97311" w:rsidRPr="001E6DC1" w:rsidRDefault="00AB2467" w:rsidP="00AB2467">
      <w:pPr>
        <w:ind w:firstLine="680"/>
        <w:jc w:val="both"/>
        <w:rPr>
          <w:sz w:val="26"/>
          <w:szCs w:val="26"/>
          <w:lang w:val="ro-MD"/>
        </w:rPr>
      </w:pPr>
      <w:r w:rsidRPr="001E6DC1">
        <w:rPr>
          <w:sz w:val="26"/>
          <w:szCs w:val="26"/>
          <w:lang w:val="ro-MD"/>
        </w:rPr>
        <w:t>Nu au fost executate serviciile cu plată planificate</w:t>
      </w:r>
      <w:r w:rsidR="00765464" w:rsidRPr="001E6DC1">
        <w:rPr>
          <w:sz w:val="26"/>
          <w:szCs w:val="26"/>
          <w:lang w:val="ro-MD"/>
        </w:rPr>
        <w:t xml:space="preserve"> </w:t>
      </w:r>
      <w:r w:rsidR="005435D9" w:rsidRPr="001E6DC1">
        <w:rPr>
          <w:sz w:val="26"/>
          <w:szCs w:val="26"/>
          <w:lang w:val="ro-MD"/>
        </w:rPr>
        <w:t>la instituțiile din grupa res</w:t>
      </w:r>
      <w:r w:rsidR="00765464" w:rsidRPr="001E6DC1">
        <w:rPr>
          <w:sz w:val="26"/>
          <w:szCs w:val="26"/>
          <w:lang w:val="ro-MD"/>
        </w:rPr>
        <w:t>p</w:t>
      </w:r>
      <w:r w:rsidR="005435D9" w:rsidRPr="001E6DC1">
        <w:rPr>
          <w:sz w:val="26"/>
          <w:szCs w:val="26"/>
          <w:lang w:val="ro-MD"/>
        </w:rPr>
        <w:t xml:space="preserve">ectivă, inclusiv și </w:t>
      </w:r>
      <w:r w:rsidRPr="001E6DC1">
        <w:rPr>
          <w:sz w:val="26"/>
          <w:szCs w:val="26"/>
          <w:lang w:val="ro-MD"/>
        </w:rPr>
        <w:t xml:space="preserve">Biblioteca publica </w:t>
      </w:r>
      <w:r w:rsidR="006347F6" w:rsidRPr="001E6DC1">
        <w:rPr>
          <w:sz w:val="26"/>
          <w:szCs w:val="26"/>
          <w:lang w:val="ro-MD"/>
        </w:rPr>
        <w:t>„</w:t>
      </w:r>
      <w:r w:rsidRPr="001E6DC1">
        <w:rPr>
          <w:sz w:val="26"/>
          <w:szCs w:val="26"/>
          <w:lang w:val="ro-MD"/>
        </w:rPr>
        <w:t xml:space="preserve">Antonie </w:t>
      </w:r>
      <w:proofErr w:type="spellStart"/>
      <w:r w:rsidRPr="001E6DC1">
        <w:rPr>
          <w:sz w:val="26"/>
          <w:szCs w:val="26"/>
          <w:lang w:val="ro-MD"/>
        </w:rPr>
        <w:t>Plam</w:t>
      </w:r>
      <w:r w:rsidR="004F2EA1">
        <w:rPr>
          <w:sz w:val="26"/>
          <w:szCs w:val="26"/>
          <w:lang w:val="ro-MD"/>
        </w:rPr>
        <w:t>ă</w:t>
      </w:r>
      <w:r w:rsidRPr="001E6DC1">
        <w:rPr>
          <w:sz w:val="26"/>
          <w:szCs w:val="26"/>
          <w:lang w:val="ro-MD"/>
        </w:rPr>
        <w:t>deal</w:t>
      </w:r>
      <w:r w:rsidR="004F2EA1">
        <w:rPr>
          <w:sz w:val="26"/>
          <w:szCs w:val="26"/>
          <w:lang w:val="ro-MD"/>
        </w:rPr>
        <w:t>ă</w:t>
      </w:r>
      <w:proofErr w:type="spellEnd"/>
      <w:r w:rsidR="00765464" w:rsidRPr="001E6DC1">
        <w:rPr>
          <w:sz w:val="26"/>
          <w:szCs w:val="26"/>
          <w:lang w:val="ro-MD"/>
        </w:rPr>
        <w:t>”</w:t>
      </w:r>
      <w:r w:rsidRPr="001E6DC1">
        <w:rPr>
          <w:sz w:val="26"/>
          <w:szCs w:val="26"/>
          <w:lang w:val="ro-MD"/>
        </w:rPr>
        <w:t xml:space="preserve"> </w:t>
      </w:r>
      <w:proofErr w:type="spellStart"/>
      <w:r w:rsidR="00765464" w:rsidRPr="001E6DC1">
        <w:rPr>
          <w:sz w:val="26"/>
          <w:szCs w:val="26"/>
          <w:lang w:val="ro-MD"/>
        </w:rPr>
        <w:t>mun.</w:t>
      </w:r>
      <w:r w:rsidRPr="001E6DC1">
        <w:rPr>
          <w:sz w:val="26"/>
          <w:szCs w:val="26"/>
          <w:lang w:val="ro-MD"/>
        </w:rPr>
        <w:t>Hincesti</w:t>
      </w:r>
      <w:proofErr w:type="spellEnd"/>
      <w:r w:rsidR="005435D9" w:rsidRPr="001E6DC1">
        <w:rPr>
          <w:sz w:val="26"/>
          <w:szCs w:val="26"/>
          <w:lang w:val="ro-MD"/>
        </w:rPr>
        <w:t>,</w:t>
      </w:r>
      <w:r w:rsidRPr="001E6DC1">
        <w:rPr>
          <w:sz w:val="26"/>
          <w:szCs w:val="26"/>
          <w:lang w:val="ro-MD"/>
        </w:rPr>
        <w:t xml:space="preserve"> muzeul Ciuciuleni în legătură cu sistarea activității instituțiilor bugetare din subordinea Consiliului Raional.</w:t>
      </w:r>
    </w:p>
    <w:p w:rsidR="00A97311" w:rsidRPr="001E6DC1" w:rsidRDefault="00A97311" w:rsidP="00A97311">
      <w:pPr>
        <w:ind w:firstLine="680"/>
        <w:jc w:val="both"/>
        <w:rPr>
          <w:i/>
          <w:sz w:val="26"/>
          <w:szCs w:val="26"/>
          <w:lang w:val="ro-MD"/>
        </w:rPr>
      </w:pPr>
      <w:r w:rsidRPr="001E6DC1">
        <w:rPr>
          <w:i/>
          <w:sz w:val="26"/>
          <w:szCs w:val="26"/>
          <w:lang w:val="ro-MD"/>
        </w:rPr>
        <w:t>Grupa 09“Învățămînt”</w:t>
      </w:r>
      <w:r w:rsidR="00042D4B" w:rsidRPr="001E6DC1">
        <w:rPr>
          <w:i/>
          <w:sz w:val="26"/>
          <w:szCs w:val="26"/>
          <w:lang w:val="ro-MD"/>
        </w:rPr>
        <w:t>:</w:t>
      </w:r>
    </w:p>
    <w:p w:rsidR="00A97311" w:rsidRPr="001E6DC1" w:rsidRDefault="00A97311" w:rsidP="00A97311">
      <w:pPr>
        <w:ind w:firstLine="680"/>
        <w:jc w:val="both"/>
        <w:rPr>
          <w:sz w:val="26"/>
          <w:szCs w:val="26"/>
          <w:lang w:val="ro-MD"/>
        </w:rPr>
      </w:pPr>
      <w:r w:rsidRPr="001E6DC1">
        <w:rPr>
          <w:sz w:val="26"/>
          <w:szCs w:val="26"/>
          <w:lang w:val="ro-MD"/>
        </w:rPr>
        <w:t xml:space="preserve">La grupa respectivă venituri colectate de la servicii cu plată au fost încasate în sumă de </w:t>
      </w:r>
      <w:r w:rsidR="00F400BC" w:rsidRPr="001E6DC1">
        <w:rPr>
          <w:sz w:val="26"/>
          <w:szCs w:val="26"/>
          <w:lang w:val="ro-MD"/>
        </w:rPr>
        <w:t xml:space="preserve"> 1428,5 </w:t>
      </w:r>
      <w:r w:rsidRPr="001E6DC1">
        <w:rPr>
          <w:sz w:val="26"/>
          <w:szCs w:val="26"/>
          <w:lang w:val="ro-MD"/>
        </w:rPr>
        <w:t xml:space="preserve">mii lei, cu </w:t>
      </w:r>
      <w:r w:rsidR="006D2643" w:rsidRPr="001E6DC1">
        <w:rPr>
          <w:sz w:val="26"/>
          <w:szCs w:val="26"/>
          <w:lang w:val="ro-MD"/>
        </w:rPr>
        <w:t>75,3</w:t>
      </w:r>
      <w:r w:rsidRPr="001E6DC1">
        <w:rPr>
          <w:sz w:val="26"/>
          <w:szCs w:val="26"/>
          <w:lang w:val="ro-MD"/>
        </w:rPr>
        <w:t xml:space="preserve"> mii lei mai </w:t>
      </w:r>
      <w:r w:rsidR="006D2643" w:rsidRPr="001E6DC1">
        <w:rPr>
          <w:sz w:val="26"/>
          <w:szCs w:val="26"/>
          <w:lang w:val="ro-MD"/>
        </w:rPr>
        <w:t>p</w:t>
      </w:r>
      <w:r w:rsidR="00765464" w:rsidRPr="001E6DC1">
        <w:rPr>
          <w:sz w:val="26"/>
          <w:szCs w:val="26"/>
          <w:lang w:val="ro-MD"/>
        </w:rPr>
        <w:t>u</w:t>
      </w:r>
      <w:r w:rsidR="006D2643" w:rsidRPr="001E6DC1">
        <w:rPr>
          <w:sz w:val="26"/>
          <w:szCs w:val="26"/>
          <w:lang w:val="ro-MD"/>
        </w:rPr>
        <w:t>țin</w:t>
      </w:r>
      <w:r w:rsidRPr="001E6DC1">
        <w:rPr>
          <w:sz w:val="26"/>
          <w:szCs w:val="26"/>
          <w:lang w:val="ro-MD"/>
        </w:rPr>
        <w:t xml:space="preserve"> față de planul precizat anual. Venituri de la </w:t>
      </w:r>
      <w:proofErr w:type="spellStart"/>
      <w:r w:rsidRPr="001E6DC1">
        <w:rPr>
          <w:sz w:val="26"/>
          <w:szCs w:val="26"/>
          <w:lang w:val="ro-MD"/>
        </w:rPr>
        <w:t>locaţiunea</w:t>
      </w:r>
      <w:proofErr w:type="spellEnd"/>
      <w:r w:rsidRPr="001E6DC1">
        <w:rPr>
          <w:sz w:val="26"/>
          <w:szCs w:val="26"/>
          <w:lang w:val="ro-MD"/>
        </w:rPr>
        <w:t xml:space="preserve"> bunurilor patrimoniului public s-au acumulat în sumă de </w:t>
      </w:r>
      <w:r w:rsidR="006D2643" w:rsidRPr="001E6DC1">
        <w:rPr>
          <w:sz w:val="26"/>
          <w:szCs w:val="26"/>
          <w:lang w:val="ro-MD"/>
        </w:rPr>
        <w:t>318,6</w:t>
      </w:r>
      <w:r w:rsidRPr="001E6DC1">
        <w:rPr>
          <w:sz w:val="26"/>
          <w:szCs w:val="26"/>
          <w:lang w:val="ro-MD"/>
        </w:rPr>
        <w:t xml:space="preserve"> mii lei, cu </w:t>
      </w:r>
      <w:r w:rsidR="006D2643" w:rsidRPr="001E6DC1">
        <w:rPr>
          <w:sz w:val="26"/>
          <w:szCs w:val="26"/>
          <w:lang w:val="ro-MD"/>
        </w:rPr>
        <w:t>59,9</w:t>
      </w:r>
      <w:r w:rsidRPr="001E6DC1">
        <w:rPr>
          <w:sz w:val="26"/>
          <w:szCs w:val="26"/>
          <w:lang w:val="ro-MD"/>
        </w:rPr>
        <w:t xml:space="preserve"> mii lei mai </w:t>
      </w:r>
      <w:r w:rsidR="006D2643" w:rsidRPr="001E6DC1">
        <w:rPr>
          <w:sz w:val="26"/>
          <w:szCs w:val="26"/>
          <w:lang w:val="ro-MD"/>
        </w:rPr>
        <w:t>p</w:t>
      </w:r>
      <w:r w:rsidR="00765464" w:rsidRPr="001E6DC1">
        <w:rPr>
          <w:sz w:val="26"/>
          <w:szCs w:val="26"/>
          <w:lang w:val="ro-MD"/>
        </w:rPr>
        <w:t>u</w:t>
      </w:r>
      <w:r w:rsidR="006D2643" w:rsidRPr="001E6DC1">
        <w:rPr>
          <w:sz w:val="26"/>
          <w:szCs w:val="26"/>
          <w:lang w:val="ro-MD"/>
        </w:rPr>
        <w:t>țin</w:t>
      </w:r>
      <w:r w:rsidRPr="001E6DC1">
        <w:rPr>
          <w:sz w:val="26"/>
          <w:szCs w:val="26"/>
          <w:lang w:val="ro-MD"/>
        </w:rPr>
        <w:t xml:space="preserve"> față de planul precizat </w:t>
      </w:r>
      <w:proofErr w:type="spellStart"/>
      <w:r w:rsidRPr="001E6DC1">
        <w:rPr>
          <w:sz w:val="26"/>
          <w:szCs w:val="26"/>
          <w:lang w:val="ro-MD"/>
        </w:rPr>
        <w:t>anual</w:t>
      </w:r>
      <w:r w:rsidR="006D2643" w:rsidRPr="001E6DC1">
        <w:rPr>
          <w:sz w:val="26"/>
          <w:szCs w:val="26"/>
          <w:lang w:val="ro-MD"/>
        </w:rPr>
        <w:t>,</w:t>
      </w:r>
      <w:r w:rsidRPr="001E6DC1">
        <w:rPr>
          <w:sz w:val="26"/>
          <w:szCs w:val="26"/>
          <w:lang w:val="ro-MD"/>
        </w:rPr>
        <w:t>după</w:t>
      </w:r>
      <w:proofErr w:type="spellEnd"/>
      <w:r w:rsidRPr="001E6DC1">
        <w:rPr>
          <w:sz w:val="26"/>
          <w:szCs w:val="26"/>
          <w:lang w:val="ro-MD"/>
        </w:rPr>
        <w:t xml:space="preserve"> cum urmează:</w:t>
      </w:r>
    </w:p>
    <w:p w:rsidR="00A97311" w:rsidRPr="001E6DC1" w:rsidRDefault="00A97311" w:rsidP="00A97311">
      <w:pPr>
        <w:jc w:val="both"/>
        <w:rPr>
          <w:sz w:val="26"/>
          <w:szCs w:val="26"/>
          <w:lang w:val="ro-MD"/>
        </w:rPr>
      </w:pPr>
      <w:r w:rsidRPr="001E6DC1">
        <w:rPr>
          <w:sz w:val="26"/>
          <w:szCs w:val="26"/>
          <w:lang w:val="ro-MD"/>
        </w:rPr>
        <w:t xml:space="preserve">- la Funcția 0911 “Educație timpurie”: </w:t>
      </w:r>
    </w:p>
    <w:p w:rsidR="006D2643" w:rsidRPr="001E6DC1" w:rsidRDefault="006D2643" w:rsidP="001856EC">
      <w:pPr>
        <w:numPr>
          <w:ilvl w:val="0"/>
          <w:numId w:val="25"/>
        </w:numPr>
        <w:contextualSpacing/>
        <w:jc w:val="both"/>
        <w:rPr>
          <w:sz w:val="26"/>
          <w:szCs w:val="26"/>
          <w:lang w:val="ro-MD"/>
        </w:rPr>
      </w:pPr>
      <w:r w:rsidRPr="001E6DC1">
        <w:rPr>
          <w:sz w:val="26"/>
          <w:szCs w:val="26"/>
          <w:lang w:val="ro-MD"/>
        </w:rPr>
        <w:t>veniturile colectate au fost încasate în sumă de  199,7 mii lei, cu 34,3 mii lei mai puțin față de planul precizat anual;</w:t>
      </w:r>
    </w:p>
    <w:p w:rsidR="00A97311" w:rsidRPr="001E6DC1" w:rsidRDefault="00A97311" w:rsidP="00A97311">
      <w:pPr>
        <w:jc w:val="both"/>
        <w:rPr>
          <w:sz w:val="26"/>
          <w:szCs w:val="26"/>
          <w:lang w:val="ro-MD"/>
        </w:rPr>
      </w:pPr>
      <w:r w:rsidRPr="001E6DC1">
        <w:rPr>
          <w:sz w:val="26"/>
          <w:szCs w:val="26"/>
          <w:lang w:val="ro-MD"/>
        </w:rPr>
        <w:t>- la Funcția 0921 “</w:t>
      </w:r>
      <w:proofErr w:type="spellStart"/>
      <w:r w:rsidRPr="001E6DC1">
        <w:rPr>
          <w:sz w:val="26"/>
          <w:szCs w:val="26"/>
          <w:lang w:val="ro-MD"/>
        </w:rPr>
        <w:t>Învățămînt</w:t>
      </w:r>
      <w:proofErr w:type="spellEnd"/>
      <w:r w:rsidRPr="001E6DC1">
        <w:rPr>
          <w:sz w:val="26"/>
          <w:szCs w:val="26"/>
          <w:lang w:val="ro-MD"/>
        </w:rPr>
        <w:t xml:space="preserve"> gimnazial”:</w:t>
      </w:r>
    </w:p>
    <w:p w:rsidR="006D2643" w:rsidRPr="001E6DC1" w:rsidRDefault="006D2643" w:rsidP="001856EC">
      <w:pPr>
        <w:numPr>
          <w:ilvl w:val="0"/>
          <w:numId w:val="25"/>
        </w:numPr>
        <w:contextualSpacing/>
        <w:jc w:val="both"/>
        <w:rPr>
          <w:sz w:val="26"/>
          <w:szCs w:val="26"/>
          <w:lang w:val="ro-MD"/>
        </w:rPr>
      </w:pPr>
      <w:r w:rsidRPr="001E6DC1">
        <w:rPr>
          <w:sz w:val="26"/>
          <w:szCs w:val="26"/>
          <w:lang w:val="ro-MD"/>
        </w:rPr>
        <w:t>veniturile colectate au fost încasate în sumă de  356,4 mii lei, cu 21,1 mii lei mai puțin față de planul precizat anual;</w:t>
      </w:r>
    </w:p>
    <w:p w:rsidR="00A97311" w:rsidRPr="001E6DC1" w:rsidRDefault="00A97311" w:rsidP="00A97311">
      <w:pPr>
        <w:jc w:val="both"/>
        <w:rPr>
          <w:sz w:val="26"/>
          <w:szCs w:val="26"/>
          <w:lang w:val="ro-MD"/>
        </w:rPr>
      </w:pPr>
      <w:r w:rsidRPr="001E6DC1">
        <w:rPr>
          <w:sz w:val="26"/>
          <w:szCs w:val="26"/>
          <w:lang w:val="ro-MD"/>
        </w:rPr>
        <w:t>- la Funcția 0922 “</w:t>
      </w:r>
      <w:proofErr w:type="spellStart"/>
      <w:r w:rsidRPr="001E6DC1">
        <w:rPr>
          <w:sz w:val="26"/>
          <w:szCs w:val="26"/>
          <w:lang w:val="ro-MD"/>
        </w:rPr>
        <w:t>Învățămînt</w:t>
      </w:r>
      <w:proofErr w:type="spellEnd"/>
      <w:r w:rsidRPr="001E6DC1">
        <w:rPr>
          <w:sz w:val="26"/>
          <w:szCs w:val="26"/>
          <w:lang w:val="ro-MD"/>
        </w:rPr>
        <w:t xml:space="preserve"> liceal”:</w:t>
      </w:r>
    </w:p>
    <w:p w:rsidR="006D2643" w:rsidRPr="001E6DC1" w:rsidRDefault="006D2643" w:rsidP="001856EC">
      <w:pPr>
        <w:pStyle w:val="a3"/>
        <w:numPr>
          <w:ilvl w:val="0"/>
          <w:numId w:val="25"/>
        </w:numPr>
        <w:jc w:val="both"/>
        <w:rPr>
          <w:sz w:val="26"/>
          <w:szCs w:val="26"/>
          <w:lang w:val="ro-MD"/>
        </w:rPr>
      </w:pPr>
      <w:r w:rsidRPr="001E6DC1">
        <w:rPr>
          <w:sz w:val="26"/>
          <w:szCs w:val="26"/>
          <w:lang w:val="ro-MD"/>
        </w:rPr>
        <w:t xml:space="preserve">veniturile colectate au fost încasate în sumă de  250,3 mii lei, cu 49,7 mii lei mai puțin față de planul precizat anual; </w:t>
      </w:r>
    </w:p>
    <w:p w:rsidR="006D2643" w:rsidRPr="001E6DC1" w:rsidRDefault="006D2643" w:rsidP="006D2643">
      <w:pPr>
        <w:jc w:val="both"/>
        <w:rPr>
          <w:sz w:val="26"/>
          <w:szCs w:val="26"/>
          <w:lang w:val="ro-MD"/>
        </w:rPr>
      </w:pPr>
      <w:r w:rsidRPr="001E6DC1">
        <w:rPr>
          <w:sz w:val="26"/>
          <w:szCs w:val="26"/>
          <w:lang w:val="ro-MD"/>
        </w:rPr>
        <w:t>- la Funcția 0950 “</w:t>
      </w:r>
      <w:proofErr w:type="spellStart"/>
      <w:r w:rsidRPr="001E6DC1">
        <w:rPr>
          <w:sz w:val="26"/>
          <w:szCs w:val="26"/>
          <w:lang w:val="ro-MD"/>
        </w:rPr>
        <w:t>Învățămînt</w:t>
      </w:r>
      <w:proofErr w:type="spellEnd"/>
      <w:r w:rsidRPr="001E6DC1">
        <w:rPr>
          <w:sz w:val="26"/>
          <w:szCs w:val="26"/>
          <w:lang w:val="ro-MD"/>
        </w:rPr>
        <w:t xml:space="preserve"> </w:t>
      </w:r>
      <w:r w:rsidR="006347F6" w:rsidRPr="001E6DC1">
        <w:rPr>
          <w:sz w:val="26"/>
          <w:szCs w:val="26"/>
          <w:lang w:val="ro-MD"/>
        </w:rPr>
        <w:t>nedefinit după nivel (</w:t>
      </w:r>
      <w:proofErr w:type="spellStart"/>
      <w:r w:rsidR="006347F6" w:rsidRPr="001E6DC1">
        <w:rPr>
          <w:i/>
          <w:sz w:val="26"/>
          <w:szCs w:val="26"/>
          <w:lang w:val="ro-MD"/>
        </w:rPr>
        <w:t>Şcoli</w:t>
      </w:r>
      <w:proofErr w:type="spellEnd"/>
      <w:r w:rsidR="006347F6" w:rsidRPr="001E6DC1">
        <w:rPr>
          <w:i/>
          <w:sz w:val="26"/>
          <w:szCs w:val="26"/>
          <w:lang w:val="ro-MD"/>
        </w:rPr>
        <w:t xml:space="preserve"> de muzică și arte plastice)</w:t>
      </w:r>
      <w:r w:rsidRPr="001E6DC1">
        <w:rPr>
          <w:sz w:val="26"/>
          <w:szCs w:val="26"/>
          <w:lang w:val="ro-MD"/>
        </w:rPr>
        <w:t>”:</w:t>
      </w:r>
    </w:p>
    <w:p w:rsidR="006347F6" w:rsidRPr="001E6DC1" w:rsidRDefault="006347F6" w:rsidP="001856EC">
      <w:pPr>
        <w:pStyle w:val="a3"/>
        <w:numPr>
          <w:ilvl w:val="0"/>
          <w:numId w:val="25"/>
        </w:numPr>
        <w:jc w:val="both"/>
        <w:rPr>
          <w:sz w:val="26"/>
          <w:szCs w:val="26"/>
          <w:lang w:val="ro-MD"/>
        </w:rPr>
      </w:pPr>
      <w:r w:rsidRPr="001E6DC1">
        <w:rPr>
          <w:sz w:val="26"/>
          <w:szCs w:val="26"/>
          <w:lang w:val="ro-MD"/>
        </w:rPr>
        <w:lastRenderedPageBreak/>
        <w:t xml:space="preserve">veniturile colectate au fost încasate în sumă de  930,4 mii lei, cu 25,4 mii lei mai puțin față de planul precizat anual; </w:t>
      </w:r>
    </w:p>
    <w:p w:rsidR="006D2643" w:rsidRPr="001E6DC1" w:rsidRDefault="006347F6" w:rsidP="001856EC">
      <w:pPr>
        <w:pStyle w:val="a3"/>
        <w:numPr>
          <w:ilvl w:val="0"/>
          <w:numId w:val="26"/>
        </w:numPr>
        <w:ind w:left="360"/>
        <w:contextualSpacing/>
        <w:jc w:val="both"/>
        <w:rPr>
          <w:sz w:val="26"/>
          <w:szCs w:val="26"/>
          <w:lang w:val="ro-MD"/>
        </w:rPr>
      </w:pPr>
      <w:r w:rsidRPr="001E6DC1">
        <w:rPr>
          <w:sz w:val="26"/>
          <w:szCs w:val="26"/>
          <w:lang w:val="ro-MD"/>
        </w:rPr>
        <w:t xml:space="preserve">la Funcția 0960 “Servicii afiliate </w:t>
      </w:r>
      <w:proofErr w:type="spellStart"/>
      <w:r w:rsidRPr="001E6DC1">
        <w:rPr>
          <w:sz w:val="26"/>
          <w:szCs w:val="26"/>
          <w:lang w:val="ro-MD"/>
        </w:rPr>
        <w:t>învățămîntului</w:t>
      </w:r>
      <w:proofErr w:type="spellEnd"/>
      <w:r w:rsidRPr="001E6DC1">
        <w:rPr>
          <w:sz w:val="26"/>
          <w:szCs w:val="26"/>
          <w:lang w:val="ro-MD"/>
        </w:rPr>
        <w:t xml:space="preserve"> (</w:t>
      </w:r>
      <w:r w:rsidRPr="001E6DC1">
        <w:rPr>
          <w:lang w:val="ro-MD"/>
        </w:rPr>
        <w:t xml:space="preserve">Grupul gospodăresc al Direcției </w:t>
      </w:r>
      <w:proofErr w:type="spellStart"/>
      <w:r w:rsidRPr="001E6DC1">
        <w:rPr>
          <w:lang w:val="ro-MD"/>
        </w:rPr>
        <w:t>Învățămînt</w:t>
      </w:r>
      <w:proofErr w:type="spellEnd"/>
      <w:r w:rsidRPr="001E6DC1">
        <w:rPr>
          <w:lang w:val="ro-MD"/>
        </w:rPr>
        <w:t>)</w:t>
      </w:r>
      <w:r w:rsidRPr="001E6DC1">
        <w:rPr>
          <w:sz w:val="26"/>
          <w:szCs w:val="26"/>
          <w:lang w:val="ro-MD"/>
        </w:rPr>
        <w:t>”:</w:t>
      </w:r>
    </w:p>
    <w:p w:rsidR="006347F6" w:rsidRPr="001E6DC1" w:rsidRDefault="006347F6" w:rsidP="001856EC">
      <w:pPr>
        <w:pStyle w:val="a3"/>
        <w:numPr>
          <w:ilvl w:val="0"/>
          <w:numId w:val="25"/>
        </w:numPr>
        <w:jc w:val="both"/>
        <w:rPr>
          <w:sz w:val="26"/>
          <w:szCs w:val="26"/>
          <w:lang w:val="ro-MD"/>
        </w:rPr>
      </w:pPr>
      <w:r w:rsidRPr="001E6DC1">
        <w:rPr>
          <w:sz w:val="26"/>
          <w:szCs w:val="26"/>
          <w:lang w:val="ro-MD"/>
        </w:rPr>
        <w:t xml:space="preserve">veniturile colectate au fost încasate în sumă de  9,6 mii lei, cu 5,4 mii lei mai puțin față de planul precizat anual. </w:t>
      </w:r>
    </w:p>
    <w:p w:rsidR="00A97311" w:rsidRPr="001E6DC1" w:rsidRDefault="00A97311" w:rsidP="00A97311">
      <w:pPr>
        <w:jc w:val="both"/>
        <w:rPr>
          <w:i/>
          <w:sz w:val="26"/>
          <w:szCs w:val="26"/>
          <w:lang w:val="ro-MD"/>
        </w:rPr>
      </w:pPr>
      <w:r w:rsidRPr="001E6DC1">
        <w:rPr>
          <w:b/>
          <w:sz w:val="26"/>
          <w:szCs w:val="26"/>
          <w:lang w:val="ro-MD"/>
        </w:rPr>
        <w:t xml:space="preserve">         </w:t>
      </w:r>
      <w:r w:rsidRPr="001E6DC1">
        <w:rPr>
          <w:i/>
          <w:sz w:val="26"/>
          <w:szCs w:val="26"/>
          <w:lang w:val="ro-MD"/>
        </w:rPr>
        <w:t>Grupa 10“Protecția socială”</w:t>
      </w:r>
      <w:r w:rsidR="00042D4B" w:rsidRPr="001E6DC1">
        <w:rPr>
          <w:i/>
          <w:sz w:val="26"/>
          <w:szCs w:val="26"/>
          <w:lang w:val="ro-MD"/>
        </w:rPr>
        <w:t>:</w:t>
      </w:r>
    </w:p>
    <w:p w:rsidR="00765464" w:rsidRPr="001E6DC1" w:rsidRDefault="00765464" w:rsidP="001856EC">
      <w:pPr>
        <w:pStyle w:val="a3"/>
        <w:numPr>
          <w:ilvl w:val="0"/>
          <w:numId w:val="25"/>
        </w:numPr>
        <w:jc w:val="both"/>
        <w:rPr>
          <w:sz w:val="26"/>
          <w:szCs w:val="26"/>
          <w:lang w:val="ro-MD"/>
        </w:rPr>
      </w:pPr>
      <w:r w:rsidRPr="001E6DC1">
        <w:rPr>
          <w:sz w:val="26"/>
          <w:szCs w:val="26"/>
          <w:lang w:val="ro-MD"/>
        </w:rPr>
        <w:t xml:space="preserve">veniturile colectate au fost încasate în sumă de  1367,5 mii lei, cu 32,5 mii lei mai puțin față de planul precizat anual. </w:t>
      </w:r>
    </w:p>
    <w:p w:rsidR="00765464" w:rsidRPr="001E6DC1" w:rsidRDefault="00765464" w:rsidP="00A97311">
      <w:pPr>
        <w:jc w:val="both"/>
        <w:rPr>
          <w:i/>
          <w:sz w:val="16"/>
          <w:szCs w:val="16"/>
          <w:lang w:val="ro-MD"/>
        </w:rPr>
      </w:pPr>
    </w:p>
    <w:p w:rsidR="00EB6D1A" w:rsidRPr="001E6DC1" w:rsidRDefault="00EB6D1A" w:rsidP="00EB6D1A">
      <w:pPr>
        <w:tabs>
          <w:tab w:val="left" w:pos="567"/>
        </w:tabs>
        <w:ind w:firstLine="567"/>
        <w:jc w:val="center"/>
        <w:rPr>
          <w:rFonts w:eastAsia="Calibri"/>
          <w:i/>
          <w:sz w:val="26"/>
          <w:szCs w:val="26"/>
          <w:lang w:val="ro-MD"/>
        </w:rPr>
      </w:pPr>
      <w:r w:rsidRPr="001E6DC1">
        <w:rPr>
          <w:rFonts w:eastAsia="Calibri"/>
          <w:b/>
          <w:i/>
          <w:sz w:val="26"/>
          <w:szCs w:val="26"/>
          <w:lang w:val="ro-MD"/>
        </w:rPr>
        <w:t>1.4 Amenzi și san</w:t>
      </w:r>
      <w:r w:rsidR="00D94647">
        <w:rPr>
          <w:rFonts w:eastAsia="Calibri"/>
          <w:b/>
          <w:i/>
          <w:sz w:val="26"/>
          <w:szCs w:val="26"/>
          <w:lang w:val="ro-MD"/>
        </w:rPr>
        <w:t>c</w:t>
      </w:r>
      <w:r w:rsidRPr="001E6DC1">
        <w:rPr>
          <w:rFonts w:eastAsia="Calibri"/>
          <w:b/>
          <w:i/>
          <w:sz w:val="26"/>
          <w:szCs w:val="26"/>
          <w:lang w:val="ro-MD"/>
        </w:rPr>
        <w:t>țiuni</w:t>
      </w:r>
      <w:r w:rsidRPr="001E6DC1">
        <w:rPr>
          <w:rFonts w:eastAsia="Calibri"/>
          <w:i/>
          <w:sz w:val="26"/>
          <w:szCs w:val="26"/>
          <w:lang w:val="ro-MD"/>
        </w:rPr>
        <w:t>.</w:t>
      </w:r>
    </w:p>
    <w:p w:rsidR="00EB6D1A" w:rsidRPr="001E6DC1" w:rsidRDefault="00EB6D1A" w:rsidP="00EB6D1A">
      <w:pPr>
        <w:tabs>
          <w:tab w:val="left" w:pos="567"/>
        </w:tabs>
        <w:ind w:firstLine="567"/>
        <w:jc w:val="both"/>
        <w:rPr>
          <w:sz w:val="26"/>
          <w:szCs w:val="26"/>
          <w:lang w:val="ro-MD"/>
        </w:rPr>
      </w:pPr>
      <w:r w:rsidRPr="001E6DC1">
        <w:rPr>
          <w:rFonts w:eastAsia="Calibri"/>
          <w:sz w:val="26"/>
          <w:szCs w:val="26"/>
          <w:lang w:val="ro-MD"/>
        </w:rPr>
        <w:t xml:space="preserve">În anul 2020 la această categorie de venituri au fost acumulate 2,4 mii lei, fața de 1,9 mii lei al anului precedent, sau cu 0,5 mii lei mai mult, aceste tipuri de amenzi nu au fost prognozate. </w:t>
      </w:r>
    </w:p>
    <w:p w:rsidR="00EB6D1A" w:rsidRPr="001E6DC1" w:rsidRDefault="00EB6D1A" w:rsidP="00EB6D1A">
      <w:pPr>
        <w:ind w:firstLine="709"/>
        <w:jc w:val="both"/>
        <w:rPr>
          <w:sz w:val="26"/>
          <w:szCs w:val="26"/>
          <w:lang w:val="ro-MD"/>
        </w:rPr>
      </w:pPr>
      <w:r w:rsidRPr="001E6DC1">
        <w:rPr>
          <w:sz w:val="26"/>
          <w:szCs w:val="26"/>
          <w:lang w:val="ro-MD"/>
        </w:rPr>
        <w:t xml:space="preserve">La aceasta categoria se referă următoarele tipuri de venituri: </w:t>
      </w:r>
    </w:p>
    <w:p w:rsidR="00EB6D1A" w:rsidRPr="001E6DC1" w:rsidRDefault="00EB6D1A" w:rsidP="00EB6D1A">
      <w:pPr>
        <w:ind w:firstLine="709"/>
        <w:jc w:val="both"/>
        <w:rPr>
          <w:rFonts w:eastAsia="Calibri"/>
          <w:sz w:val="26"/>
          <w:szCs w:val="26"/>
          <w:lang w:val="ro-MD"/>
        </w:rPr>
      </w:pPr>
      <w:r w:rsidRPr="001E6DC1">
        <w:rPr>
          <w:sz w:val="26"/>
          <w:szCs w:val="26"/>
          <w:lang w:val="ro-MD"/>
        </w:rPr>
        <w:t>–</w:t>
      </w:r>
      <w:r w:rsidRPr="001E6DC1">
        <w:rPr>
          <w:rFonts w:eastAsia="Calibri"/>
          <w:i/>
          <w:sz w:val="26"/>
          <w:szCs w:val="26"/>
          <w:lang w:val="ro-MD"/>
        </w:rPr>
        <w:t xml:space="preserve">amenzi </w:t>
      </w:r>
      <w:proofErr w:type="spellStart"/>
      <w:r w:rsidRPr="001E6DC1">
        <w:rPr>
          <w:rFonts w:eastAsia="Calibri"/>
          <w:i/>
          <w:sz w:val="26"/>
          <w:szCs w:val="26"/>
          <w:lang w:val="ro-MD"/>
        </w:rPr>
        <w:t>şi</w:t>
      </w:r>
      <w:proofErr w:type="spellEnd"/>
      <w:r w:rsidRPr="001E6DC1">
        <w:rPr>
          <w:rFonts w:eastAsia="Calibri"/>
          <w:i/>
          <w:sz w:val="26"/>
          <w:szCs w:val="26"/>
          <w:lang w:val="ro-MD"/>
        </w:rPr>
        <w:t xml:space="preserve"> sancțiuni contravenționale. </w:t>
      </w:r>
      <w:r w:rsidRPr="001E6DC1">
        <w:rPr>
          <w:rFonts w:eastAsia="Calibri"/>
          <w:sz w:val="26"/>
          <w:szCs w:val="26"/>
          <w:lang w:val="ro-MD"/>
        </w:rPr>
        <w:t>Încasările au constituit 0,8 mii lei, cu 0,5 mii lei mai mult față de anul precedent.</w:t>
      </w:r>
    </w:p>
    <w:p w:rsidR="00EB6D1A" w:rsidRPr="001E6DC1" w:rsidRDefault="00EB6D1A" w:rsidP="00EB6D1A">
      <w:pPr>
        <w:ind w:firstLine="709"/>
        <w:rPr>
          <w:rFonts w:eastAsia="Calibri"/>
          <w:sz w:val="26"/>
          <w:szCs w:val="26"/>
          <w:lang w:val="ro-MD"/>
        </w:rPr>
      </w:pPr>
      <w:r w:rsidRPr="001E6DC1">
        <w:rPr>
          <w:sz w:val="26"/>
          <w:szCs w:val="26"/>
          <w:lang w:val="ro-MD"/>
        </w:rPr>
        <w:t>–</w:t>
      </w:r>
      <w:r w:rsidRPr="001E6DC1">
        <w:rPr>
          <w:rFonts w:eastAsia="Calibri"/>
          <w:sz w:val="26"/>
          <w:szCs w:val="26"/>
          <w:lang w:val="ro-MD"/>
        </w:rPr>
        <w:t xml:space="preserve"> a</w:t>
      </w:r>
      <w:r w:rsidRPr="001E6DC1">
        <w:rPr>
          <w:rFonts w:eastAsia="Calibri"/>
          <w:i/>
          <w:sz w:val="26"/>
          <w:szCs w:val="26"/>
          <w:lang w:val="ro-MD"/>
        </w:rPr>
        <w:t xml:space="preserve">menzile aplicate de Inspecția financiară. </w:t>
      </w:r>
      <w:r w:rsidRPr="001E6DC1">
        <w:rPr>
          <w:rFonts w:eastAsia="Calibri"/>
          <w:sz w:val="26"/>
          <w:szCs w:val="26"/>
          <w:lang w:val="ro-MD"/>
        </w:rPr>
        <w:t xml:space="preserve"> Încasările au constituit 1,6 mii lei.</w:t>
      </w:r>
    </w:p>
    <w:p w:rsidR="00EB6D1A" w:rsidRPr="001E6DC1" w:rsidRDefault="00EB6D1A" w:rsidP="00EB6D1A">
      <w:pPr>
        <w:ind w:firstLine="709"/>
        <w:jc w:val="center"/>
        <w:rPr>
          <w:b/>
          <w:i/>
          <w:iCs/>
          <w:sz w:val="26"/>
          <w:szCs w:val="26"/>
          <w:lang w:val="ro-MD"/>
        </w:rPr>
      </w:pPr>
      <w:r w:rsidRPr="001E6DC1">
        <w:rPr>
          <w:b/>
          <w:i/>
          <w:iCs/>
          <w:sz w:val="26"/>
          <w:szCs w:val="26"/>
          <w:lang w:val="ro-MD"/>
        </w:rPr>
        <w:t>1.5 Donații voluntare</w:t>
      </w:r>
    </w:p>
    <w:p w:rsidR="00D6281E" w:rsidRPr="001E6DC1" w:rsidRDefault="00EB6D1A" w:rsidP="00EB6D1A">
      <w:pPr>
        <w:ind w:firstLine="709"/>
        <w:jc w:val="both"/>
        <w:rPr>
          <w:sz w:val="26"/>
          <w:szCs w:val="26"/>
          <w:lang w:val="ro-MD"/>
        </w:rPr>
      </w:pPr>
      <w:r w:rsidRPr="001E6DC1">
        <w:rPr>
          <w:sz w:val="26"/>
          <w:szCs w:val="26"/>
          <w:lang w:val="ro-MD"/>
        </w:rPr>
        <w:t>La ace</w:t>
      </w:r>
      <w:r w:rsidR="001474C9">
        <w:rPr>
          <w:sz w:val="26"/>
          <w:szCs w:val="26"/>
          <w:lang w:val="ro-MD"/>
        </w:rPr>
        <w:t>a</w:t>
      </w:r>
      <w:r w:rsidRPr="001E6DC1">
        <w:rPr>
          <w:sz w:val="26"/>
          <w:szCs w:val="26"/>
          <w:lang w:val="ro-MD"/>
        </w:rPr>
        <w:t>stă categorie de venituri au fost acumulate 160,0 mii lei, cu gradul de realizare a planului precizat la nivel de 100,0 %,</w:t>
      </w:r>
      <w:r w:rsidR="00D6281E" w:rsidRPr="001E6DC1">
        <w:rPr>
          <w:sz w:val="26"/>
          <w:szCs w:val="26"/>
          <w:lang w:val="ro-MD"/>
        </w:rPr>
        <w:t xml:space="preserve"> dintre care: </w:t>
      </w:r>
    </w:p>
    <w:p w:rsidR="00C935E7" w:rsidRPr="001E6DC1" w:rsidRDefault="00C935E7" w:rsidP="001856EC">
      <w:pPr>
        <w:pStyle w:val="a3"/>
        <w:numPr>
          <w:ilvl w:val="0"/>
          <w:numId w:val="20"/>
        </w:numPr>
        <w:ind w:left="426" w:hanging="426"/>
        <w:jc w:val="both"/>
        <w:rPr>
          <w:sz w:val="26"/>
          <w:szCs w:val="26"/>
          <w:lang w:val="ro-MD"/>
        </w:rPr>
      </w:pPr>
      <w:r w:rsidRPr="001E6DC1">
        <w:rPr>
          <w:sz w:val="26"/>
          <w:szCs w:val="26"/>
          <w:lang w:val="ro-MD" w:eastAsia="ru-RU"/>
        </w:rPr>
        <w:t xml:space="preserve">pentru lucrări de reparație capitală ,  GM </w:t>
      </w:r>
      <w:r w:rsidRPr="001E6DC1">
        <w:rPr>
          <w:sz w:val="26"/>
          <w:szCs w:val="26"/>
          <w:lang w:val="ro-MD"/>
        </w:rPr>
        <w:t>Stolniceni</w:t>
      </w:r>
      <w:r w:rsidRPr="001E6DC1">
        <w:rPr>
          <w:bCs/>
          <w:sz w:val="26"/>
          <w:szCs w:val="26"/>
          <w:lang w:val="ro-MD"/>
        </w:rPr>
        <w:t xml:space="preserve"> </w:t>
      </w:r>
      <w:r w:rsidRPr="001E6DC1">
        <w:rPr>
          <w:sz w:val="26"/>
          <w:szCs w:val="26"/>
          <w:lang w:val="ro-MD"/>
        </w:rPr>
        <w:t>–</w:t>
      </w:r>
      <w:r w:rsidRPr="001E6DC1">
        <w:rPr>
          <w:bCs/>
          <w:sz w:val="26"/>
          <w:szCs w:val="26"/>
          <w:lang w:val="ro-MD"/>
        </w:rPr>
        <w:t xml:space="preserve"> 8,9 mii lei;</w:t>
      </w:r>
    </w:p>
    <w:p w:rsidR="00B779D7" w:rsidRPr="001E6DC1" w:rsidRDefault="00B779D7" w:rsidP="001856EC">
      <w:pPr>
        <w:pStyle w:val="a3"/>
        <w:numPr>
          <w:ilvl w:val="0"/>
          <w:numId w:val="20"/>
        </w:numPr>
        <w:ind w:left="360"/>
        <w:jc w:val="both"/>
        <w:rPr>
          <w:sz w:val="26"/>
          <w:szCs w:val="26"/>
          <w:lang w:val="ro-MD" w:eastAsia="ru-RU"/>
        </w:rPr>
      </w:pPr>
      <w:r w:rsidRPr="001E6DC1">
        <w:rPr>
          <w:sz w:val="26"/>
          <w:szCs w:val="26"/>
          <w:lang w:val="ro-MD"/>
        </w:rPr>
        <w:t xml:space="preserve"> </w:t>
      </w:r>
      <w:r w:rsidRPr="001E6DC1">
        <w:rPr>
          <w:sz w:val="26"/>
          <w:szCs w:val="26"/>
          <w:lang w:val="ro-MD" w:eastAsia="ru-RU"/>
        </w:rPr>
        <w:t xml:space="preserve">pentru </w:t>
      </w:r>
      <w:r w:rsidR="001474C9">
        <w:rPr>
          <w:sz w:val="26"/>
          <w:szCs w:val="26"/>
          <w:lang w:val="ro-MD" w:eastAsia="ru-RU"/>
        </w:rPr>
        <w:t>i</w:t>
      </w:r>
      <w:r w:rsidRPr="001E6DC1">
        <w:rPr>
          <w:sz w:val="26"/>
          <w:szCs w:val="26"/>
          <w:lang w:val="ro-MD" w:eastAsia="ru-RU"/>
        </w:rPr>
        <w:t xml:space="preserve">mplementarea proiectului „Securizarea și protejarea calității vieții beneficiarilor Centrului Raional maternal </w:t>
      </w:r>
      <w:r w:rsidRPr="001E6DC1">
        <w:rPr>
          <w:sz w:val="26"/>
          <w:szCs w:val="26"/>
          <w:lang w:val="ro-MD"/>
        </w:rPr>
        <w:t>„</w:t>
      </w:r>
      <w:r w:rsidRPr="001E6DC1">
        <w:rPr>
          <w:bCs/>
          <w:sz w:val="26"/>
          <w:szCs w:val="26"/>
          <w:lang w:val="ro-MD"/>
        </w:rPr>
        <w:t xml:space="preserve">Pro </w:t>
      </w:r>
      <w:r w:rsidRPr="001E6DC1">
        <w:rPr>
          <w:b/>
          <w:i/>
          <w:sz w:val="26"/>
          <w:szCs w:val="26"/>
          <w:lang w:val="ro-MD" w:eastAsia="ru-RU"/>
        </w:rPr>
        <w:t xml:space="preserve">– </w:t>
      </w:r>
      <w:proofErr w:type="spellStart"/>
      <w:r w:rsidRPr="001E6DC1">
        <w:rPr>
          <w:bCs/>
          <w:sz w:val="26"/>
          <w:szCs w:val="26"/>
          <w:lang w:val="ro-MD"/>
        </w:rPr>
        <w:t>Femina</w:t>
      </w:r>
      <w:proofErr w:type="spellEnd"/>
      <w:r w:rsidRPr="001E6DC1">
        <w:rPr>
          <w:sz w:val="26"/>
          <w:szCs w:val="26"/>
          <w:lang w:val="ro-MD"/>
        </w:rPr>
        <w:t>”</w:t>
      </w:r>
      <w:r w:rsidRPr="001E6DC1">
        <w:rPr>
          <w:bCs/>
          <w:sz w:val="26"/>
          <w:szCs w:val="26"/>
          <w:lang w:val="ro-MD"/>
        </w:rPr>
        <w:t xml:space="preserve">, </w:t>
      </w:r>
      <w:proofErr w:type="spellStart"/>
      <w:r w:rsidRPr="001E6DC1">
        <w:rPr>
          <w:bCs/>
          <w:sz w:val="26"/>
          <w:szCs w:val="26"/>
          <w:lang w:val="ro-MD"/>
        </w:rPr>
        <w:t>mun.Hîncesti</w:t>
      </w:r>
      <w:proofErr w:type="spellEnd"/>
      <w:r w:rsidRPr="001E6DC1">
        <w:rPr>
          <w:sz w:val="26"/>
          <w:szCs w:val="26"/>
          <w:lang w:val="ro-MD" w:eastAsia="ru-RU"/>
        </w:rPr>
        <w:t>” în sumă totală de 97,8 mii lei;</w:t>
      </w:r>
    </w:p>
    <w:p w:rsidR="00B779D7" w:rsidRPr="001E6DC1" w:rsidRDefault="00B779D7" w:rsidP="001856EC">
      <w:pPr>
        <w:pStyle w:val="a3"/>
        <w:numPr>
          <w:ilvl w:val="0"/>
          <w:numId w:val="20"/>
        </w:numPr>
        <w:ind w:left="426" w:hanging="426"/>
        <w:jc w:val="both"/>
        <w:rPr>
          <w:sz w:val="26"/>
          <w:szCs w:val="26"/>
          <w:lang w:val="ro-MD" w:eastAsia="ru-RU"/>
        </w:rPr>
      </w:pPr>
      <w:r w:rsidRPr="001E6DC1">
        <w:rPr>
          <w:sz w:val="26"/>
          <w:szCs w:val="26"/>
          <w:lang w:val="ro-MD" w:eastAsia="ru-RU"/>
        </w:rPr>
        <w:t xml:space="preserve">pentru </w:t>
      </w:r>
      <w:r w:rsidR="001474C9">
        <w:rPr>
          <w:sz w:val="26"/>
          <w:szCs w:val="26"/>
          <w:lang w:val="ro-MD" w:eastAsia="ru-RU"/>
        </w:rPr>
        <w:t>i</w:t>
      </w:r>
      <w:r w:rsidRPr="001E6DC1">
        <w:rPr>
          <w:sz w:val="26"/>
          <w:szCs w:val="26"/>
          <w:lang w:val="ro-MD" w:eastAsia="ru-RU"/>
        </w:rPr>
        <w:t xml:space="preserve">mplementarea proiectului „Siguranța și protecție în perioada pandemiei, Centrul Raional Maternal </w:t>
      </w:r>
      <w:r w:rsidRPr="001E6DC1">
        <w:rPr>
          <w:sz w:val="26"/>
          <w:szCs w:val="26"/>
          <w:lang w:val="ro-MD"/>
        </w:rPr>
        <w:t>„</w:t>
      </w:r>
      <w:r w:rsidRPr="001E6DC1">
        <w:rPr>
          <w:bCs/>
          <w:sz w:val="26"/>
          <w:szCs w:val="26"/>
          <w:lang w:val="ro-MD"/>
        </w:rPr>
        <w:t xml:space="preserve">Pro </w:t>
      </w:r>
      <w:r w:rsidRPr="001E6DC1">
        <w:rPr>
          <w:i/>
          <w:sz w:val="26"/>
          <w:szCs w:val="26"/>
          <w:lang w:val="ro-MD" w:eastAsia="ru-RU"/>
        </w:rPr>
        <w:t xml:space="preserve">– </w:t>
      </w:r>
      <w:proofErr w:type="spellStart"/>
      <w:r w:rsidRPr="001E6DC1">
        <w:rPr>
          <w:bCs/>
          <w:sz w:val="26"/>
          <w:szCs w:val="26"/>
          <w:lang w:val="ro-MD"/>
        </w:rPr>
        <w:t>Femina</w:t>
      </w:r>
      <w:proofErr w:type="spellEnd"/>
      <w:r w:rsidRPr="001E6DC1">
        <w:rPr>
          <w:sz w:val="26"/>
          <w:szCs w:val="26"/>
          <w:lang w:val="ro-MD"/>
        </w:rPr>
        <w:t>”</w:t>
      </w:r>
      <w:r w:rsidRPr="001E6DC1">
        <w:rPr>
          <w:bCs/>
          <w:sz w:val="26"/>
          <w:szCs w:val="26"/>
          <w:lang w:val="ro-MD"/>
        </w:rPr>
        <w:t xml:space="preserve">, </w:t>
      </w:r>
      <w:proofErr w:type="spellStart"/>
      <w:r w:rsidRPr="001E6DC1">
        <w:rPr>
          <w:bCs/>
          <w:sz w:val="26"/>
          <w:szCs w:val="26"/>
          <w:lang w:val="ro-MD"/>
        </w:rPr>
        <w:t>mun.Hîncesti</w:t>
      </w:r>
      <w:proofErr w:type="spellEnd"/>
      <w:r w:rsidRPr="001E6DC1">
        <w:rPr>
          <w:sz w:val="26"/>
          <w:szCs w:val="26"/>
          <w:lang w:val="ro-MD" w:eastAsia="ru-RU"/>
        </w:rPr>
        <w:t xml:space="preserve">” în sumă totală de 53,3 mii lei. </w:t>
      </w:r>
    </w:p>
    <w:p w:rsidR="00EB6D1A" w:rsidRPr="001E6DC1" w:rsidRDefault="00EB6D1A" w:rsidP="00765464">
      <w:pPr>
        <w:ind w:firstLine="426"/>
        <w:jc w:val="both"/>
        <w:rPr>
          <w:sz w:val="26"/>
          <w:szCs w:val="26"/>
          <w:lang w:val="ro-MD"/>
        </w:rPr>
      </w:pPr>
      <w:r w:rsidRPr="001E6DC1">
        <w:rPr>
          <w:sz w:val="26"/>
          <w:szCs w:val="26"/>
          <w:lang w:val="ro-MD"/>
        </w:rPr>
        <w:t xml:space="preserve">Comparativ cu perioada respectivă a anului 2019, donațiile voluntare s-au diminuat cu 11255,5 mii lei în legătură și situația epidemiologică din </w:t>
      </w:r>
      <w:proofErr w:type="spellStart"/>
      <w:r w:rsidRPr="001E6DC1">
        <w:rPr>
          <w:sz w:val="26"/>
          <w:szCs w:val="26"/>
          <w:lang w:val="ro-MD"/>
        </w:rPr>
        <w:t>R.Moldova</w:t>
      </w:r>
      <w:proofErr w:type="spellEnd"/>
      <w:r w:rsidRPr="001E6DC1">
        <w:rPr>
          <w:sz w:val="26"/>
          <w:szCs w:val="26"/>
          <w:lang w:val="ro-MD"/>
        </w:rPr>
        <w:t xml:space="preserve"> și țările înfrățite.</w:t>
      </w:r>
    </w:p>
    <w:p w:rsidR="00EB6D1A" w:rsidRPr="001E6DC1" w:rsidRDefault="00EB6D1A" w:rsidP="00EB6D1A">
      <w:pPr>
        <w:ind w:firstLine="709"/>
        <w:jc w:val="center"/>
        <w:rPr>
          <w:rFonts w:eastAsia="Calibri"/>
          <w:b/>
          <w:i/>
          <w:sz w:val="26"/>
          <w:szCs w:val="26"/>
          <w:lang w:val="ro-MD"/>
        </w:rPr>
      </w:pPr>
      <w:r w:rsidRPr="001E6DC1">
        <w:rPr>
          <w:rFonts w:eastAsia="Calibri"/>
          <w:b/>
          <w:i/>
          <w:sz w:val="26"/>
          <w:szCs w:val="26"/>
          <w:lang w:val="ro-MD"/>
        </w:rPr>
        <w:t>1.6 Transferuri.</w:t>
      </w:r>
    </w:p>
    <w:p w:rsidR="002A3AFE" w:rsidRPr="001E6DC1" w:rsidRDefault="002A3AFE" w:rsidP="00EB6D1A">
      <w:pPr>
        <w:ind w:firstLine="708"/>
        <w:jc w:val="both"/>
        <w:rPr>
          <w:sz w:val="26"/>
          <w:szCs w:val="26"/>
          <w:lang w:val="ro-MD"/>
        </w:rPr>
      </w:pPr>
      <w:r w:rsidRPr="001E6DC1">
        <w:rPr>
          <w:sz w:val="26"/>
          <w:szCs w:val="26"/>
          <w:lang w:val="ro-MD"/>
        </w:rPr>
        <w:t>Analiza bugetului raional denotă că, o sursă importantă a veniturilor constituie transferurile de la bugetul de stat fiind executate în volum de 280351,7 mii lei, aprobat 288826,9 mii lei, precizat – 293799,4 mii lei, care au fost executate la nivel de 95,4 %, ponderea cărora în veniturile totale constituie 95,8 %, inclusiv:</w:t>
      </w:r>
    </w:p>
    <w:p w:rsidR="002A3AFE" w:rsidRPr="001E6DC1" w:rsidRDefault="002A3AFE" w:rsidP="002A3AFE">
      <w:pPr>
        <w:pStyle w:val="a3"/>
        <w:numPr>
          <w:ilvl w:val="0"/>
          <w:numId w:val="1"/>
        </w:numPr>
        <w:ind w:left="340"/>
        <w:contextualSpacing/>
        <w:jc w:val="both"/>
        <w:rPr>
          <w:sz w:val="26"/>
          <w:szCs w:val="26"/>
          <w:lang w:val="ro-MD"/>
        </w:rPr>
      </w:pPr>
      <w:r w:rsidRPr="001E6DC1">
        <w:rPr>
          <w:b/>
          <w:i/>
          <w:sz w:val="26"/>
          <w:szCs w:val="26"/>
          <w:lang w:val="ro-MD"/>
        </w:rPr>
        <w:t>Transferuri cu destinație generală de la bugetul de stat</w:t>
      </w:r>
      <w:r w:rsidRPr="001E6DC1">
        <w:rPr>
          <w:sz w:val="26"/>
          <w:szCs w:val="26"/>
          <w:lang w:val="ro-MD"/>
        </w:rPr>
        <w:t xml:space="preserve"> ( de echilibrare), stabilite</w:t>
      </w:r>
    </w:p>
    <w:p w:rsidR="002A3AFE" w:rsidRPr="001E6DC1" w:rsidRDefault="002A3AFE" w:rsidP="002A3AFE">
      <w:pPr>
        <w:ind w:left="-20"/>
        <w:jc w:val="both"/>
        <w:rPr>
          <w:sz w:val="26"/>
          <w:szCs w:val="26"/>
          <w:lang w:val="ro-MD"/>
        </w:rPr>
      </w:pPr>
      <w:r w:rsidRPr="001E6DC1">
        <w:rPr>
          <w:sz w:val="26"/>
          <w:szCs w:val="26"/>
          <w:lang w:val="ro-MD"/>
        </w:rPr>
        <w:t xml:space="preserve">conform formulei aprobate pe UAT de nivelul II, în baza </w:t>
      </w:r>
      <w:proofErr w:type="spellStart"/>
      <w:r w:rsidRPr="001E6DC1">
        <w:rPr>
          <w:sz w:val="26"/>
          <w:szCs w:val="26"/>
          <w:lang w:val="ro-MD"/>
        </w:rPr>
        <w:t>capacităţii</w:t>
      </w:r>
      <w:proofErr w:type="spellEnd"/>
      <w:r w:rsidRPr="001E6DC1">
        <w:rPr>
          <w:sz w:val="26"/>
          <w:szCs w:val="26"/>
          <w:lang w:val="ro-MD"/>
        </w:rPr>
        <w:t xml:space="preserve"> fiscale pe locuitor pentru fiecare UAT aparte, care la </w:t>
      </w:r>
      <w:proofErr w:type="spellStart"/>
      <w:r w:rsidRPr="001E6DC1">
        <w:rPr>
          <w:sz w:val="26"/>
          <w:szCs w:val="26"/>
          <w:lang w:val="ro-MD"/>
        </w:rPr>
        <w:t>rîndul</w:t>
      </w:r>
      <w:proofErr w:type="spellEnd"/>
      <w:r w:rsidRPr="001E6DC1">
        <w:rPr>
          <w:sz w:val="26"/>
          <w:szCs w:val="26"/>
          <w:lang w:val="ro-MD"/>
        </w:rPr>
        <w:t xml:space="preserve"> său echilibrează capacitatea fiscală </w:t>
      </w:r>
      <w:proofErr w:type="spellStart"/>
      <w:r w:rsidRPr="001E6DC1">
        <w:rPr>
          <w:sz w:val="26"/>
          <w:szCs w:val="26"/>
          <w:lang w:val="ro-MD"/>
        </w:rPr>
        <w:t>naţională</w:t>
      </w:r>
      <w:proofErr w:type="spellEnd"/>
      <w:r w:rsidRPr="001E6DC1">
        <w:rPr>
          <w:sz w:val="26"/>
          <w:szCs w:val="26"/>
          <w:lang w:val="ro-MD"/>
        </w:rPr>
        <w:t xml:space="preserve"> medie pe locuitor, direct </w:t>
      </w:r>
      <w:proofErr w:type="spellStart"/>
      <w:r w:rsidRPr="001E6DC1">
        <w:rPr>
          <w:sz w:val="26"/>
          <w:szCs w:val="26"/>
          <w:lang w:val="ro-MD"/>
        </w:rPr>
        <w:t>proporţional</w:t>
      </w:r>
      <w:proofErr w:type="spellEnd"/>
      <w:r w:rsidRPr="001E6DC1">
        <w:rPr>
          <w:sz w:val="26"/>
          <w:szCs w:val="26"/>
          <w:lang w:val="ro-MD"/>
        </w:rPr>
        <w:t xml:space="preserve"> cu </w:t>
      </w:r>
      <w:proofErr w:type="spellStart"/>
      <w:r w:rsidRPr="001E6DC1">
        <w:rPr>
          <w:sz w:val="26"/>
          <w:szCs w:val="26"/>
          <w:lang w:val="ro-MD"/>
        </w:rPr>
        <w:t>populaţia</w:t>
      </w:r>
      <w:proofErr w:type="spellEnd"/>
      <w:r w:rsidRPr="001E6DC1">
        <w:rPr>
          <w:sz w:val="26"/>
          <w:szCs w:val="26"/>
          <w:lang w:val="ro-MD"/>
        </w:rPr>
        <w:t xml:space="preserve"> </w:t>
      </w:r>
      <w:proofErr w:type="spellStart"/>
      <w:r w:rsidRPr="001E6DC1">
        <w:rPr>
          <w:sz w:val="26"/>
          <w:szCs w:val="26"/>
          <w:lang w:val="ro-MD"/>
        </w:rPr>
        <w:t>şi</w:t>
      </w:r>
      <w:proofErr w:type="spellEnd"/>
      <w:r w:rsidRPr="001E6DC1">
        <w:rPr>
          <w:sz w:val="26"/>
          <w:szCs w:val="26"/>
          <w:lang w:val="ro-MD"/>
        </w:rPr>
        <w:t xml:space="preserve"> </w:t>
      </w:r>
      <w:proofErr w:type="spellStart"/>
      <w:r w:rsidRPr="001E6DC1">
        <w:rPr>
          <w:sz w:val="26"/>
          <w:szCs w:val="26"/>
          <w:lang w:val="ro-MD"/>
        </w:rPr>
        <w:t>suprafaţa</w:t>
      </w:r>
      <w:proofErr w:type="spellEnd"/>
      <w:r w:rsidRPr="001E6DC1">
        <w:rPr>
          <w:sz w:val="26"/>
          <w:szCs w:val="26"/>
          <w:lang w:val="ro-MD"/>
        </w:rPr>
        <w:t xml:space="preserve"> UAT, aprobat /precizat  –58923,3 mii lei , executat în sumă de 58923,3 mii lei cu nivelul </w:t>
      </w:r>
      <w:proofErr w:type="spellStart"/>
      <w:r w:rsidRPr="001E6DC1">
        <w:rPr>
          <w:sz w:val="26"/>
          <w:szCs w:val="26"/>
          <w:lang w:val="ro-MD"/>
        </w:rPr>
        <w:t>finanţării</w:t>
      </w:r>
      <w:proofErr w:type="spellEnd"/>
      <w:r w:rsidRPr="001E6DC1">
        <w:rPr>
          <w:sz w:val="26"/>
          <w:szCs w:val="26"/>
          <w:lang w:val="ro-MD"/>
        </w:rPr>
        <w:t xml:space="preserve"> de 100,0 %. </w:t>
      </w:r>
    </w:p>
    <w:p w:rsidR="002A3AFE" w:rsidRPr="001E6DC1" w:rsidRDefault="002A3AFE" w:rsidP="002A3AFE">
      <w:pPr>
        <w:pStyle w:val="a3"/>
        <w:numPr>
          <w:ilvl w:val="0"/>
          <w:numId w:val="1"/>
        </w:numPr>
        <w:ind w:left="340"/>
        <w:contextualSpacing/>
        <w:rPr>
          <w:sz w:val="26"/>
          <w:szCs w:val="26"/>
          <w:lang w:val="ro-MD"/>
        </w:rPr>
      </w:pPr>
      <w:r w:rsidRPr="001E6DC1">
        <w:rPr>
          <w:b/>
          <w:i/>
          <w:sz w:val="26"/>
          <w:szCs w:val="26"/>
          <w:lang w:val="ro-MD"/>
        </w:rPr>
        <w:t xml:space="preserve">Transferuri cu </w:t>
      </w:r>
      <w:proofErr w:type="spellStart"/>
      <w:r w:rsidRPr="001E6DC1">
        <w:rPr>
          <w:b/>
          <w:i/>
          <w:sz w:val="26"/>
          <w:szCs w:val="26"/>
          <w:lang w:val="ro-MD"/>
        </w:rPr>
        <w:t>destinaţie</w:t>
      </w:r>
      <w:proofErr w:type="spellEnd"/>
      <w:r w:rsidRPr="001E6DC1">
        <w:rPr>
          <w:b/>
          <w:i/>
          <w:sz w:val="26"/>
          <w:szCs w:val="26"/>
          <w:lang w:val="ro-MD"/>
        </w:rPr>
        <w:t xml:space="preserve"> specială</w:t>
      </w:r>
      <w:r w:rsidRPr="001E6DC1">
        <w:rPr>
          <w:sz w:val="26"/>
          <w:szCs w:val="26"/>
          <w:lang w:val="ro-MD"/>
        </w:rPr>
        <w:t xml:space="preserve"> –  plan aprobat 223374,7 mii lei, precizat 224718,7</w:t>
      </w:r>
    </w:p>
    <w:p w:rsidR="002A3AFE" w:rsidRPr="001E6DC1" w:rsidRDefault="002A3AFE" w:rsidP="002A3AFE">
      <w:pPr>
        <w:ind w:left="-20"/>
        <w:contextualSpacing/>
        <w:jc w:val="both"/>
        <w:rPr>
          <w:sz w:val="26"/>
          <w:szCs w:val="26"/>
          <w:lang w:val="ro-MD"/>
        </w:rPr>
      </w:pPr>
      <w:r w:rsidRPr="001E6DC1">
        <w:rPr>
          <w:sz w:val="26"/>
          <w:szCs w:val="26"/>
          <w:lang w:val="ro-MD"/>
        </w:rPr>
        <w:t>mii lei, executat – 212932,8 mii lei, sau la nivel de 94,8 %, care s</w:t>
      </w:r>
      <w:r w:rsidR="001474C9">
        <w:rPr>
          <w:sz w:val="26"/>
          <w:szCs w:val="26"/>
          <w:lang w:val="ro-MD"/>
        </w:rPr>
        <w:t>u</w:t>
      </w:r>
      <w:r w:rsidRPr="001E6DC1">
        <w:rPr>
          <w:sz w:val="26"/>
          <w:szCs w:val="26"/>
          <w:lang w:val="ro-MD"/>
        </w:rPr>
        <w:t>nt destinate pentru:</w:t>
      </w:r>
    </w:p>
    <w:p w:rsidR="002A3AFE" w:rsidRPr="001E6DC1" w:rsidRDefault="002A3AFE" w:rsidP="001856EC">
      <w:pPr>
        <w:pStyle w:val="a3"/>
        <w:numPr>
          <w:ilvl w:val="0"/>
          <w:numId w:val="24"/>
        </w:numPr>
        <w:ind w:left="170" w:hanging="162"/>
        <w:contextualSpacing/>
        <w:jc w:val="both"/>
        <w:rPr>
          <w:sz w:val="26"/>
          <w:szCs w:val="26"/>
          <w:lang w:val="ro-MD"/>
        </w:rPr>
      </w:pPr>
      <w:proofErr w:type="spellStart"/>
      <w:r w:rsidRPr="001E6DC1">
        <w:rPr>
          <w:i/>
          <w:sz w:val="26"/>
          <w:szCs w:val="26"/>
          <w:lang w:val="ro-MD"/>
        </w:rPr>
        <w:t>învățămîntul</w:t>
      </w:r>
      <w:proofErr w:type="spellEnd"/>
      <w:r w:rsidRPr="001E6DC1">
        <w:rPr>
          <w:i/>
          <w:sz w:val="26"/>
          <w:szCs w:val="26"/>
          <w:lang w:val="ro-MD"/>
        </w:rPr>
        <w:t xml:space="preserve"> preșcolar, primar, secundar general, special și complementar</w:t>
      </w:r>
      <w:r w:rsidRPr="001E6DC1">
        <w:rPr>
          <w:sz w:val="26"/>
          <w:szCs w:val="26"/>
          <w:lang w:val="ro-MD"/>
        </w:rPr>
        <w:t>, aprobat/</w:t>
      </w:r>
    </w:p>
    <w:p w:rsidR="002A3AFE" w:rsidRPr="001E6DC1" w:rsidRDefault="002A3AFE" w:rsidP="002A3AFE">
      <w:pPr>
        <w:ind w:left="170"/>
        <w:contextualSpacing/>
        <w:jc w:val="both"/>
        <w:rPr>
          <w:sz w:val="26"/>
          <w:szCs w:val="26"/>
          <w:lang w:val="ro-MD"/>
        </w:rPr>
      </w:pPr>
      <w:r w:rsidRPr="001E6DC1">
        <w:rPr>
          <w:sz w:val="26"/>
          <w:szCs w:val="26"/>
          <w:lang w:val="ro-MD"/>
        </w:rPr>
        <w:t>precizat – 192698,2 mii lei, executat în volum de 184082,9 mii lei</w:t>
      </w:r>
      <w:r w:rsidR="00765464" w:rsidRPr="001E6DC1">
        <w:rPr>
          <w:sz w:val="26"/>
          <w:szCs w:val="26"/>
          <w:lang w:val="ro-MD"/>
        </w:rPr>
        <w:t xml:space="preserve"> </w:t>
      </w:r>
      <w:r w:rsidRPr="001E6DC1">
        <w:rPr>
          <w:sz w:val="26"/>
          <w:szCs w:val="26"/>
          <w:lang w:val="ro-MD"/>
        </w:rPr>
        <w:t>sau la nivel de 95,5 %;</w:t>
      </w:r>
    </w:p>
    <w:p w:rsidR="002A3AFE" w:rsidRPr="001E6DC1" w:rsidRDefault="002A3AFE" w:rsidP="001856EC">
      <w:pPr>
        <w:pStyle w:val="a3"/>
        <w:numPr>
          <w:ilvl w:val="0"/>
          <w:numId w:val="24"/>
        </w:numPr>
        <w:ind w:left="340"/>
        <w:contextualSpacing/>
        <w:jc w:val="both"/>
        <w:rPr>
          <w:sz w:val="26"/>
          <w:szCs w:val="26"/>
          <w:lang w:val="ro-MD"/>
        </w:rPr>
      </w:pPr>
      <w:r w:rsidRPr="001E6DC1">
        <w:rPr>
          <w:i/>
          <w:sz w:val="26"/>
          <w:szCs w:val="26"/>
          <w:lang w:val="ro-MD"/>
        </w:rPr>
        <w:t>asistență socială</w:t>
      </w:r>
      <w:r w:rsidRPr="001E6DC1">
        <w:rPr>
          <w:sz w:val="26"/>
          <w:szCs w:val="26"/>
          <w:lang w:val="ro-MD"/>
        </w:rPr>
        <w:t>,  aprobat 7602,7 mii lei, precizat –8946,7 mii lei,  executat în volum</w:t>
      </w:r>
    </w:p>
    <w:p w:rsidR="002A3AFE" w:rsidRPr="001E6DC1" w:rsidRDefault="002A3AFE" w:rsidP="002A3AFE">
      <w:pPr>
        <w:ind w:left="340"/>
        <w:contextualSpacing/>
        <w:jc w:val="both"/>
        <w:rPr>
          <w:sz w:val="26"/>
          <w:szCs w:val="26"/>
          <w:lang w:val="ro-MD"/>
        </w:rPr>
      </w:pPr>
      <w:r w:rsidRPr="001E6DC1">
        <w:rPr>
          <w:sz w:val="26"/>
          <w:szCs w:val="26"/>
          <w:lang w:val="ro-MD"/>
        </w:rPr>
        <w:t>de 7066,9 mii lei, sau la nivel de 79,0 %, dintre care:</w:t>
      </w:r>
    </w:p>
    <w:p w:rsidR="002A3AFE" w:rsidRPr="001E6DC1" w:rsidRDefault="002A3AFE" w:rsidP="001856EC">
      <w:pPr>
        <w:pStyle w:val="a3"/>
        <w:numPr>
          <w:ilvl w:val="0"/>
          <w:numId w:val="21"/>
        </w:numPr>
        <w:ind w:left="0" w:firstLine="0"/>
        <w:contextualSpacing/>
        <w:jc w:val="both"/>
        <w:rPr>
          <w:i/>
          <w:sz w:val="26"/>
          <w:szCs w:val="26"/>
          <w:lang w:val="ro-MD" w:eastAsia="ru-RU"/>
        </w:rPr>
      </w:pPr>
      <w:proofErr w:type="spellStart"/>
      <w:r w:rsidRPr="001E6DC1">
        <w:rPr>
          <w:i/>
          <w:sz w:val="26"/>
          <w:szCs w:val="26"/>
          <w:lang w:val="ro-MD" w:eastAsia="ru-RU"/>
        </w:rPr>
        <w:t>Compensaţia</w:t>
      </w:r>
      <w:proofErr w:type="spellEnd"/>
      <w:r w:rsidRPr="001E6DC1">
        <w:rPr>
          <w:i/>
          <w:sz w:val="26"/>
          <w:szCs w:val="26"/>
          <w:lang w:val="ro-MD" w:eastAsia="ru-RU"/>
        </w:rPr>
        <w:t xml:space="preserve"> pentru serviciile de transport, care include compensarea cheltuielilor de deservire cu transport pentru  persoanele cu dizabilități severă și accentuată, copiilor cu </w:t>
      </w:r>
      <w:proofErr w:type="spellStart"/>
      <w:r w:rsidRPr="001E6DC1">
        <w:rPr>
          <w:i/>
          <w:sz w:val="26"/>
          <w:szCs w:val="26"/>
          <w:lang w:val="ro-MD" w:eastAsia="ru-RU"/>
        </w:rPr>
        <w:t>dizabilităţi</w:t>
      </w:r>
      <w:proofErr w:type="spellEnd"/>
      <w:r w:rsidRPr="001E6DC1">
        <w:rPr>
          <w:i/>
          <w:sz w:val="26"/>
          <w:szCs w:val="26"/>
          <w:lang w:val="ro-MD" w:eastAsia="ru-RU"/>
        </w:rPr>
        <w:t xml:space="preserve">, precum </w:t>
      </w:r>
      <w:proofErr w:type="spellStart"/>
      <w:r w:rsidRPr="001E6DC1">
        <w:rPr>
          <w:i/>
          <w:sz w:val="26"/>
          <w:szCs w:val="26"/>
          <w:lang w:val="ro-MD" w:eastAsia="ru-RU"/>
        </w:rPr>
        <w:t>şi</w:t>
      </w:r>
      <w:proofErr w:type="spellEnd"/>
      <w:r w:rsidRPr="001E6DC1">
        <w:rPr>
          <w:i/>
          <w:sz w:val="26"/>
          <w:szCs w:val="26"/>
          <w:lang w:val="ro-MD" w:eastAsia="ru-RU"/>
        </w:rPr>
        <w:t xml:space="preserve"> persoanelor care </w:t>
      </w:r>
      <w:proofErr w:type="spellStart"/>
      <w:r w:rsidRPr="001E6DC1">
        <w:rPr>
          <w:i/>
          <w:sz w:val="26"/>
          <w:szCs w:val="26"/>
          <w:lang w:val="ro-MD" w:eastAsia="ru-RU"/>
        </w:rPr>
        <w:t>însoţesc</w:t>
      </w:r>
      <w:proofErr w:type="spellEnd"/>
      <w:r w:rsidRPr="001E6DC1">
        <w:rPr>
          <w:i/>
          <w:sz w:val="26"/>
          <w:szCs w:val="26"/>
          <w:lang w:val="ro-MD" w:eastAsia="ru-RU"/>
        </w:rPr>
        <w:t xml:space="preserve"> o persoană cu dizabilitate severă sau </w:t>
      </w:r>
      <w:r w:rsidRPr="001E6DC1">
        <w:rPr>
          <w:i/>
          <w:sz w:val="26"/>
          <w:szCs w:val="26"/>
          <w:lang w:val="ro-MD" w:eastAsia="ru-RU"/>
        </w:rPr>
        <w:lastRenderedPageBreak/>
        <w:t xml:space="preserve">un copil cu </w:t>
      </w:r>
      <w:proofErr w:type="spellStart"/>
      <w:r w:rsidRPr="001E6DC1">
        <w:rPr>
          <w:i/>
          <w:sz w:val="26"/>
          <w:szCs w:val="26"/>
          <w:lang w:val="ro-MD" w:eastAsia="ru-RU"/>
        </w:rPr>
        <w:t>dizabilităţi</w:t>
      </w:r>
      <w:proofErr w:type="spellEnd"/>
      <w:r w:rsidRPr="001E6DC1">
        <w:rPr>
          <w:i/>
          <w:sz w:val="26"/>
          <w:szCs w:val="26"/>
          <w:lang w:val="ro-MD" w:eastAsia="ru-RU"/>
        </w:rPr>
        <w:t xml:space="preserve">,  </w:t>
      </w:r>
      <w:proofErr w:type="spellStart"/>
      <w:r w:rsidRPr="001E6DC1">
        <w:rPr>
          <w:i/>
          <w:sz w:val="26"/>
          <w:szCs w:val="26"/>
          <w:lang w:val="ro-MD" w:eastAsia="ru-RU"/>
        </w:rPr>
        <w:t>şi</w:t>
      </w:r>
      <w:proofErr w:type="spellEnd"/>
      <w:r w:rsidRPr="001E6DC1">
        <w:rPr>
          <w:i/>
          <w:sz w:val="26"/>
          <w:szCs w:val="26"/>
          <w:lang w:val="ro-MD" w:eastAsia="ru-RU"/>
        </w:rPr>
        <w:t xml:space="preserve"> persoane  cu dizabilități locomotorii</w:t>
      </w:r>
      <w:r w:rsidRPr="001E6DC1">
        <w:rPr>
          <w:i/>
          <w:iCs/>
          <w:spacing w:val="29"/>
          <w:sz w:val="26"/>
          <w:szCs w:val="26"/>
          <w:lang w:val="ro-MD"/>
        </w:rPr>
        <w:t xml:space="preserve"> </w:t>
      </w:r>
      <w:r w:rsidRPr="001E6DC1">
        <w:rPr>
          <w:i/>
          <w:iCs/>
          <w:sz w:val="26"/>
          <w:szCs w:val="26"/>
          <w:lang w:val="ro-MD"/>
        </w:rPr>
        <w:t>–</w:t>
      </w:r>
      <w:r w:rsidRPr="001E6DC1">
        <w:rPr>
          <w:i/>
          <w:iCs/>
          <w:spacing w:val="25"/>
          <w:sz w:val="26"/>
          <w:szCs w:val="26"/>
          <w:lang w:val="ro-MD"/>
        </w:rPr>
        <w:t xml:space="preserve"> </w:t>
      </w:r>
      <w:r w:rsidRPr="001E6DC1">
        <w:rPr>
          <w:i/>
          <w:sz w:val="26"/>
          <w:szCs w:val="26"/>
          <w:lang w:val="ro-MD" w:eastAsia="ru-RU"/>
        </w:rPr>
        <w:t xml:space="preserve">plan precizat </w:t>
      </w:r>
      <w:r w:rsidR="00B779D7" w:rsidRPr="001E6DC1">
        <w:rPr>
          <w:i/>
          <w:sz w:val="26"/>
          <w:szCs w:val="26"/>
          <w:lang w:val="ro-MD" w:eastAsia="ru-RU"/>
        </w:rPr>
        <w:t>1725,7</w:t>
      </w:r>
      <w:r w:rsidRPr="001E6DC1">
        <w:rPr>
          <w:i/>
          <w:sz w:val="26"/>
          <w:szCs w:val="26"/>
          <w:lang w:val="ro-MD" w:eastAsia="ru-RU"/>
        </w:rPr>
        <w:t xml:space="preserve"> </w:t>
      </w:r>
      <w:r w:rsidRPr="001E6DC1">
        <w:rPr>
          <w:i/>
          <w:sz w:val="26"/>
          <w:szCs w:val="26"/>
          <w:lang w:val="ro-MD"/>
        </w:rPr>
        <w:t xml:space="preserve">mii lei, executat </w:t>
      </w:r>
      <w:r w:rsidR="00B779D7" w:rsidRPr="001E6DC1">
        <w:rPr>
          <w:i/>
          <w:sz w:val="26"/>
          <w:szCs w:val="26"/>
          <w:lang w:val="ro-MD"/>
        </w:rPr>
        <w:t>1393,7</w:t>
      </w:r>
      <w:r w:rsidRPr="001E6DC1">
        <w:rPr>
          <w:i/>
          <w:sz w:val="26"/>
          <w:szCs w:val="26"/>
          <w:lang w:val="ro-MD"/>
        </w:rPr>
        <w:t xml:space="preserve"> mii lei, cu </w:t>
      </w:r>
      <w:r w:rsidR="00B779D7" w:rsidRPr="001E6DC1">
        <w:rPr>
          <w:i/>
          <w:sz w:val="26"/>
          <w:szCs w:val="26"/>
          <w:lang w:val="ro-MD"/>
        </w:rPr>
        <w:t>332,0</w:t>
      </w:r>
      <w:r w:rsidRPr="001E6DC1">
        <w:rPr>
          <w:i/>
          <w:sz w:val="26"/>
          <w:szCs w:val="26"/>
          <w:lang w:val="ro-MD"/>
        </w:rPr>
        <w:t xml:space="preserve"> mii lei mai pu</w:t>
      </w:r>
      <w:r w:rsidR="00765464" w:rsidRPr="001E6DC1">
        <w:rPr>
          <w:i/>
          <w:sz w:val="26"/>
          <w:szCs w:val="26"/>
          <w:lang w:val="ro-MD"/>
        </w:rPr>
        <w:t>ț</w:t>
      </w:r>
      <w:r w:rsidRPr="001E6DC1">
        <w:rPr>
          <w:i/>
          <w:sz w:val="26"/>
          <w:szCs w:val="26"/>
          <w:lang w:val="ro-MD"/>
        </w:rPr>
        <w:t xml:space="preserve">in sau la nivel de </w:t>
      </w:r>
      <w:r w:rsidR="00B779D7" w:rsidRPr="001E6DC1">
        <w:rPr>
          <w:i/>
          <w:sz w:val="26"/>
          <w:szCs w:val="26"/>
          <w:lang w:val="ro-MD"/>
        </w:rPr>
        <w:t>80,8</w:t>
      </w:r>
      <w:r w:rsidRPr="001E6DC1">
        <w:rPr>
          <w:i/>
          <w:sz w:val="26"/>
          <w:szCs w:val="26"/>
          <w:lang w:val="ro-MD"/>
        </w:rPr>
        <w:t xml:space="preserve"> la sută din cele prevăzute</w:t>
      </w:r>
      <w:r w:rsidR="00765464" w:rsidRPr="001E6DC1">
        <w:rPr>
          <w:i/>
          <w:sz w:val="26"/>
          <w:szCs w:val="26"/>
          <w:lang w:val="ro-MD"/>
        </w:rPr>
        <w:t xml:space="preserve"> anual</w:t>
      </w:r>
      <w:r w:rsidRPr="001E6DC1">
        <w:rPr>
          <w:i/>
          <w:sz w:val="26"/>
          <w:szCs w:val="26"/>
          <w:lang w:val="ro-MD"/>
        </w:rPr>
        <w:t>;</w:t>
      </w:r>
    </w:p>
    <w:p w:rsidR="002A3AFE" w:rsidRPr="001E6DC1" w:rsidRDefault="002A3AFE" w:rsidP="001856EC">
      <w:pPr>
        <w:pStyle w:val="a3"/>
        <w:numPr>
          <w:ilvl w:val="0"/>
          <w:numId w:val="21"/>
        </w:numPr>
        <w:ind w:left="0" w:firstLine="0"/>
        <w:contextualSpacing/>
        <w:jc w:val="both"/>
        <w:rPr>
          <w:b/>
          <w:i/>
          <w:sz w:val="26"/>
          <w:szCs w:val="26"/>
          <w:lang w:val="ro-MD"/>
        </w:rPr>
      </w:pPr>
      <w:r w:rsidRPr="001E6DC1">
        <w:rPr>
          <w:i/>
          <w:sz w:val="26"/>
          <w:szCs w:val="26"/>
          <w:lang w:val="ro-MD" w:eastAsia="ru-RU"/>
        </w:rPr>
        <w:t>Indemnizații pentru copiii adoptați și cei aflați sub tutelă/curatelă</w:t>
      </w:r>
      <w:r w:rsidRPr="001E6DC1">
        <w:rPr>
          <w:i/>
          <w:iCs/>
          <w:spacing w:val="15"/>
          <w:sz w:val="26"/>
          <w:szCs w:val="26"/>
          <w:lang w:val="ro-MD"/>
        </w:rPr>
        <w:t xml:space="preserve"> </w:t>
      </w:r>
      <w:r w:rsidRPr="001E6DC1">
        <w:rPr>
          <w:i/>
          <w:iCs/>
          <w:sz w:val="26"/>
          <w:szCs w:val="26"/>
          <w:lang w:val="ro-MD"/>
        </w:rPr>
        <w:t>–</w:t>
      </w:r>
      <w:r w:rsidRPr="001E6DC1">
        <w:rPr>
          <w:i/>
          <w:iCs/>
          <w:spacing w:val="28"/>
          <w:sz w:val="26"/>
          <w:szCs w:val="26"/>
          <w:lang w:val="ro-MD"/>
        </w:rPr>
        <w:t xml:space="preserve"> </w:t>
      </w:r>
      <w:r w:rsidRPr="001E6DC1">
        <w:rPr>
          <w:i/>
          <w:sz w:val="26"/>
          <w:szCs w:val="26"/>
          <w:lang w:val="ro-MD" w:eastAsia="ru-RU"/>
        </w:rPr>
        <w:t xml:space="preserve">plan precizat </w:t>
      </w:r>
      <w:r w:rsidR="00B779D7" w:rsidRPr="001E6DC1">
        <w:rPr>
          <w:i/>
          <w:sz w:val="26"/>
          <w:szCs w:val="26"/>
          <w:lang w:val="ro-MD" w:eastAsia="ru-RU"/>
        </w:rPr>
        <w:t>2452,1</w:t>
      </w:r>
      <w:r w:rsidRPr="001E6DC1">
        <w:rPr>
          <w:i/>
          <w:sz w:val="26"/>
          <w:szCs w:val="26"/>
          <w:lang w:val="ro-MD" w:eastAsia="ru-RU"/>
        </w:rPr>
        <w:t xml:space="preserve"> </w:t>
      </w:r>
      <w:r w:rsidRPr="001E6DC1">
        <w:rPr>
          <w:i/>
          <w:sz w:val="26"/>
          <w:szCs w:val="26"/>
          <w:lang w:val="ro-MD"/>
        </w:rPr>
        <w:t xml:space="preserve">mii lei, executat </w:t>
      </w:r>
      <w:r w:rsidR="00B779D7" w:rsidRPr="001E6DC1">
        <w:rPr>
          <w:i/>
          <w:sz w:val="26"/>
          <w:szCs w:val="26"/>
          <w:lang w:val="ro-MD"/>
        </w:rPr>
        <w:t>1821,5</w:t>
      </w:r>
      <w:r w:rsidRPr="001E6DC1">
        <w:rPr>
          <w:i/>
          <w:sz w:val="26"/>
          <w:szCs w:val="26"/>
          <w:lang w:val="ro-MD"/>
        </w:rPr>
        <w:t xml:space="preserve"> mii lei, cu </w:t>
      </w:r>
      <w:r w:rsidR="00B779D7" w:rsidRPr="001E6DC1">
        <w:rPr>
          <w:i/>
          <w:sz w:val="26"/>
          <w:szCs w:val="26"/>
          <w:lang w:val="ro-MD"/>
        </w:rPr>
        <w:t>630,6</w:t>
      </w:r>
      <w:r w:rsidRPr="001E6DC1">
        <w:rPr>
          <w:i/>
          <w:sz w:val="26"/>
          <w:szCs w:val="26"/>
          <w:lang w:val="ro-MD"/>
        </w:rPr>
        <w:t xml:space="preserve"> mii lei mai pu</w:t>
      </w:r>
      <w:r w:rsidR="00D35DD3" w:rsidRPr="001E6DC1">
        <w:rPr>
          <w:i/>
          <w:sz w:val="26"/>
          <w:szCs w:val="26"/>
          <w:lang w:val="ro-MD"/>
        </w:rPr>
        <w:t>ț</w:t>
      </w:r>
      <w:r w:rsidRPr="001E6DC1">
        <w:rPr>
          <w:i/>
          <w:sz w:val="26"/>
          <w:szCs w:val="26"/>
          <w:lang w:val="ro-MD"/>
        </w:rPr>
        <w:t xml:space="preserve">in sau la nivel de </w:t>
      </w:r>
      <w:r w:rsidR="00B779D7" w:rsidRPr="001E6DC1">
        <w:rPr>
          <w:i/>
          <w:sz w:val="26"/>
          <w:szCs w:val="26"/>
          <w:lang w:val="ro-MD"/>
        </w:rPr>
        <w:t>74,3</w:t>
      </w:r>
      <w:r w:rsidRPr="001E6DC1">
        <w:rPr>
          <w:i/>
          <w:sz w:val="26"/>
          <w:szCs w:val="26"/>
          <w:lang w:val="ro-MD"/>
        </w:rPr>
        <w:t xml:space="preserve"> la sută din cele prevăzute</w:t>
      </w:r>
      <w:r w:rsidR="00765464" w:rsidRPr="001E6DC1">
        <w:rPr>
          <w:i/>
          <w:sz w:val="26"/>
          <w:szCs w:val="26"/>
          <w:lang w:val="ro-MD"/>
        </w:rPr>
        <w:t xml:space="preserve"> anual</w:t>
      </w:r>
      <w:r w:rsidRPr="001E6DC1">
        <w:rPr>
          <w:i/>
          <w:iCs/>
          <w:sz w:val="26"/>
          <w:szCs w:val="26"/>
          <w:lang w:val="ro-MD"/>
        </w:rPr>
        <w:t>;</w:t>
      </w:r>
    </w:p>
    <w:p w:rsidR="002A3AFE" w:rsidRPr="001E6DC1" w:rsidRDefault="002A3AFE" w:rsidP="001856EC">
      <w:pPr>
        <w:pStyle w:val="a3"/>
        <w:numPr>
          <w:ilvl w:val="0"/>
          <w:numId w:val="21"/>
        </w:numPr>
        <w:ind w:left="0" w:firstLine="0"/>
        <w:contextualSpacing/>
        <w:jc w:val="both"/>
        <w:rPr>
          <w:i/>
          <w:sz w:val="26"/>
          <w:szCs w:val="26"/>
          <w:lang w:val="ro-MD" w:eastAsia="ru-RU"/>
        </w:rPr>
      </w:pPr>
      <w:proofErr w:type="spellStart"/>
      <w:r w:rsidRPr="001E6DC1">
        <w:rPr>
          <w:i/>
          <w:sz w:val="26"/>
          <w:szCs w:val="26"/>
          <w:lang w:val="ro-MD" w:eastAsia="ru-RU"/>
        </w:rPr>
        <w:t>Indemnizaţii</w:t>
      </w:r>
      <w:proofErr w:type="spellEnd"/>
      <w:r w:rsidRPr="001E6DC1">
        <w:rPr>
          <w:i/>
          <w:sz w:val="26"/>
          <w:szCs w:val="26"/>
          <w:lang w:val="ro-MD" w:eastAsia="ru-RU"/>
        </w:rPr>
        <w:t xml:space="preserve"> </w:t>
      </w:r>
      <w:proofErr w:type="spellStart"/>
      <w:r w:rsidRPr="001E6DC1">
        <w:rPr>
          <w:i/>
          <w:sz w:val="26"/>
          <w:szCs w:val="26"/>
          <w:lang w:val="ro-MD" w:eastAsia="ru-RU"/>
        </w:rPr>
        <w:t>şi</w:t>
      </w:r>
      <w:proofErr w:type="spellEnd"/>
      <w:r w:rsidRPr="001E6DC1">
        <w:rPr>
          <w:i/>
          <w:sz w:val="26"/>
          <w:szCs w:val="26"/>
          <w:lang w:val="ro-MD" w:eastAsia="ru-RU"/>
        </w:rPr>
        <w:t xml:space="preserve"> </w:t>
      </w:r>
      <w:proofErr w:type="spellStart"/>
      <w:r w:rsidRPr="001E6DC1">
        <w:rPr>
          <w:i/>
          <w:sz w:val="26"/>
          <w:szCs w:val="26"/>
          <w:lang w:val="ro-MD" w:eastAsia="ru-RU"/>
        </w:rPr>
        <w:t>compensaţii</w:t>
      </w:r>
      <w:proofErr w:type="spellEnd"/>
      <w:r w:rsidRPr="001E6DC1">
        <w:rPr>
          <w:i/>
          <w:sz w:val="26"/>
          <w:szCs w:val="26"/>
          <w:lang w:val="ro-MD" w:eastAsia="ru-RU"/>
        </w:rPr>
        <w:t xml:space="preserve"> pentru </w:t>
      </w:r>
      <w:proofErr w:type="spellStart"/>
      <w:r w:rsidRPr="001E6DC1">
        <w:rPr>
          <w:i/>
          <w:sz w:val="26"/>
          <w:szCs w:val="26"/>
          <w:lang w:val="ro-MD" w:eastAsia="ru-RU"/>
        </w:rPr>
        <w:t>absolvenţii</w:t>
      </w:r>
      <w:proofErr w:type="spellEnd"/>
      <w:r w:rsidRPr="001E6DC1">
        <w:rPr>
          <w:i/>
          <w:sz w:val="26"/>
          <w:szCs w:val="26"/>
          <w:lang w:val="ro-MD" w:eastAsia="ru-RU"/>
        </w:rPr>
        <w:t xml:space="preserve"> </w:t>
      </w:r>
      <w:proofErr w:type="spellStart"/>
      <w:r w:rsidRPr="001E6DC1">
        <w:rPr>
          <w:i/>
          <w:sz w:val="26"/>
          <w:szCs w:val="26"/>
          <w:lang w:val="ro-MD" w:eastAsia="ru-RU"/>
        </w:rPr>
        <w:t>instituţiilor</w:t>
      </w:r>
      <w:proofErr w:type="spellEnd"/>
      <w:r w:rsidRPr="001E6DC1">
        <w:rPr>
          <w:i/>
          <w:sz w:val="26"/>
          <w:szCs w:val="26"/>
          <w:lang w:val="ro-MD" w:eastAsia="ru-RU"/>
        </w:rPr>
        <w:t xml:space="preserve"> de </w:t>
      </w:r>
      <w:proofErr w:type="spellStart"/>
      <w:r w:rsidRPr="001E6DC1">
        <w:rPr>
          <w:i/>
          <w:sz w:val="26"/>
          <w:szCs w:val="26"/>
          <w:lang w:val="ro-MD" w:eastAsia="ru-RU"/>
        </w:rPr>
        <w:t>învăţămînt</w:t>
      </w:r>
      <w:proofErr w:type="spellEnd"/>
      <w:r w:rsidRPr="001E6DC1">
        <w:rPr>
          <w:i/>
          <w:sz w:val="26"/>
          <w:szCs w:val="26"/>
          <w:lang w:val="ro-MD" w:eastAsia="ru-RU"/>
        </w:rPr>
        <w:t xml:space="preserve"> superior </w:t>
      </w:r>
      <w:proofErr w:type="spellStart"/>
      <w:r w:rsidRPr="001E6DC1">
        <w:rPr>
          <w:i/>
          <w:sz w:val="26"/>
          <w:szCs w:val="26"/>
          <w:lang w:val="ro-MD" w:eastAsia="ru-RU"/>
        </w:rPr>
        <w:t>şi</w:t>
      </w:r>
      <w:proofErr w:type="spellEnd"/>
      <w:r w:rsidRPr="001E6DC1">
        <w:rPr>
          <w:i/>
          <w:sz w:val="26"/>
          <w:szCs w:val="26"/>
          <w:lang w:val="ro-MD" w:eastAsia="ru-RU"/>
        </w:rPr>
        <w:t xml:space="preserve"> post secundar pedagogic </w:t>
      </w:r>
      <w:r w:rsidRPr="001E6DC1">
        <w:rPr>
          <w:i/>
          <w:sz w:val="26"/>
          <w:szCs w:val="26"/>
          <w:lang w:val="ro-MD"/>
        </w:rPr>
        <w:t xml:space="preserve">– </w:t>
      </w:r>
      <w:r w:rsidRPr="001E6DC1">
        <w:rPr>
          <w:i/>
          <w:sz w:val="26"/>
          <w:szCs w:val="26"/>
          <w:lang w:val="ro-MD" w:eastAsia="ru-RU"/>
        </w:rPr>
        <w:t xml:space="preserve">plan precizat </w:t>
      </w:r>
      <w:r w:rsidR="00E67C57" w:rsidRPr="001E6DC1">
        <w:rPr>
          <w:i/>
          <w:sz w:val="26"/>
          <w:szCs w:val="26"/>
          <w:lang w:val="ro-MD" w:eastAsia="ru-RU"/>
        </w:rPr>
        <w:t>1711,3</w:t>
      </w:r>
      <w:r w:rsidRPr="001E6DC1">
        <w:rPr>
          <w:i/>
          <w:sz w:val="26"/>
          <w:szCs w:val="26"/>
          <w:lang w:val="ro-MD" w:eastAsia="ru-RU"/>
        </w:rPr>
        <w:t xml:space="preserve"> </w:t>
      </w:r>
      <w:r w:rsidRPr="001E6DC1">
        <w:rPr>
          <w:i/>
          <w:sz w:val="26"/>
          <w:szCs w:val="26"/>
          <w:lang w:val="ro-MD"/>
        </w:rPr>
        <w:t xml:space="preserve">mii lei, executat </w:t>
      </w:r>
      <w:r w:rsidR="00E67C57" w:rsidRPr="001E6DC1">
        <w:rPr>
          <w:i/>
          <w:sz w:val="26"/>
          <w:szCs w:val="26"/>
          <w:lang w:val="ro-MD"/>
        </w:rPr>
        <w:t>1138,0</w:t>
      </w:r>
      <w:r w:rsidRPr="001E6DC1">
        <w:rPr>
          <w:i/>
          <w:sz w:val="26"/>
          <w:szCs w:val="26"/>
          <w:lang w:val="ro-MD"/>
        </w:rPr>
        <w:t xml:space="preserve"> mii lei, cu </w:t>
      </w:r>
      <w:r w:rsidR="00E67C57" w:rsidRPr="001E6DC1">
        <w:rPr>
          <w:i/>
          <w:sz w:val="26"/>
          <w:szCs w:val="26"/>
          <w:lang w:val="ro-MD"/>
        </w:rPr>
        <w:t>573,3</w:t>
      </w:r>
      <w:r w:rsidRPr="001E6DC1">
        <w:rPr>
          <w:i/>
          <w:sz w:val="26"/>
          <w:szCs w:val="26"/>
          <w:lang w:val="ro-MD"/>
        </w:rPr>
        <w:t xml:space="preserve"> mii lei mai pu</w:t>
      </w:r>
      <w:r w:rsidR="00D35DD3" w:rsidRPr="001E6DC1">
        <w:rPr>
          <w:i/>
          <w:sz w:val="26"/>
          <w:szCs w:val="26"/>
          <w:lang w:val="ro-MD"/>
        </w:rPr>
        <w:t>ț</w:t>
      </w:r>
      <w:r w:rsidRPr="001E6DC1">
        <w:rPr>
          <w:i/>
          <w:sz w:val="26"/>
          <w:szCs w:val="26"/>
          <w:lang w:val="ro-MD"/>
        </w:rPr>
        <w:t xml:space="preserve">in sau la nivel de </w:t>
      </w:r>
      <w:r w:rsidR="00E67C57" w:rsidRPr="001E6DC1">
        <w:rPr>
          <w:i/>
          <w:sz w:val="26"/>
          <w:szCs w:val="26"/>
          <w:lang w:val="ro-MD"/>
        </w:rPr>
        <w:t>66,5</w:t>
      </w:r>
      <w:r w:rsidRPr="001E6DC1">
        <w:rPr>
          <w:i/>
          <w:sz w:val="26"/>
          <w:szCs w:val="26"/>
          <w:lang w:val="ro-MD"/>
        </w:rPr>
        <w:t xml:space="preserve"> la sută din cele prevăzute</w:t>
      </w:r>
      <w:r w:rsidR="00D35DD3" w:rsidRPr="001E6DC1">
        <w:rPr>
          <w:i/>
          <w:sz w:val="26"/>
          <w:szCs w:val="26"/>
          <w:lang w:val="ro-MD"/>
        </w:rPr>
        <w:t xml:space="preserve"> anual</w:t>
      </w:r>
      <w:r w:rsidRPr="001E6DC1">
        <w:rPr>
          <w:i/>
          <w:sz w:val="26"/>
          <w:szCs w:val="26"/>
          <w:lang w:val="ro-MD"/>
        </w:rPr>
        <w:t xml:space="preserve"> ;</w:t>
      </w:r>
    </w:p>
    <w:p w:rsidR="002A3AFE" w:rsidRPr="001E6DC1" w:rsidRDefault="002A3AFE" w:rsidP="001856EC">
      <w:pPr>
        <w:pStyle w:val="a3"/>
        <w:numPr>
          <w:ilvl w:val="0"/>
          <w:numId w:val="21"/>
        </w:numPr>
        <w:ind w:left="284" w:hanging="284"/>
        <w:contextualSpacing/>
        <w:jc w:val="both"/>
        <w:rPr>
          <w:i/>
          <w:sz w:val="26"/>
          <w:szCs w:val="26"/>
          <w:lang w:val="ro-MD" w:eastAsia="ru-RU"/>
        </w:rPr>
      </w:pPr>
      <w:r w:rsidRPr="001E6DC1">
        <w:rPr>
          <w:i/>
          <w:sz w:val="26"/>
          <w:szCs w:val="26"/>
          <w:lang w:val="ro-MD" w:eastAsia="ru-RU"/>
        </w:rPr>
        <w:t xml:space="preserve">Centre de reabilitare a victimelor violenței în familie – plan precizat </w:t>
      </w:r>
      <w:r w:rsidR="00E67C57" w:rsidRPr="001E6DC1">
        <w:rPr>
          <w:i/>
          <w:sz w:val="26"/>
          <w:szCs w:val="26"/>
          <w:lang w:val="ro-MD" w:eastAsia="ru-RU"/>
        </w:rPr>
        <w:t>1224,9</w:t>
      </w:r>
      <w:r w:rsidRPr="001E6DC1">
        <w:rPr>
          <w:i/>
          <w:sz w:val="26"/>
          <w:szCs w:val="26"/>
          <w:lang w:val="ro-MD" w:eastAsia="ru-RU"/>
        </w:rPr>
        <w:t xml:space="preserve"> </w:t>
      </w:r>
      <w:r w:rsidRPr="001E6DC1">
        <w:rPr>
          <w:i/>
          <w:sz w:val="26"/>
          <w:szCs w:val="26"/>
          <w:lang w:val="ro-MD"/>
        </w:rPr>
        <w:t xml:space="preserve">mii lei, </w:t>
      </w:r>
    </w:p>
    <w:p w:rsidR="002A3AFE" w:rsidRPr="001E6DC1" w:rsidRDefault="002A3AFE" w:rsidP="002A3AFE">
      <w:pPr>
        <w:contextualSpacing/>
        <w:jc w:val="both"/>
        <w:rPr>
          <w:i/>
          <w:sz w:val="26"/>
          <w:szCs w:val="26"/>
          <w:lang w:val="ro-MD" w:eastAsia="ru-RU"/>
        </w:rPr>
      </w:pPr>
      <w:r w:rsidRPr="001E6DC1">
        <w:rPr>
          <w:i/>
          <w:sz w:val="26"/>
          <w:szCs w:val="26"/>
          <w:lang w:val="ro-MD"/>
        </w:rPr>
        <w:t xml:space="preserve">executat </w:t>
      </w:r>
      <w:r w:rsidR="00E67C57" w:rsidRPr="001E6DC1">
        <w:rPr>
          <w:i/>
          <w:sz w:val="26"/>
          <w:szCs w:val="26"/>
          <w:lang w:val="ro-MD"/>
        </w:rPr>
        <w:t>1085,4</w:t>
      </w:r>
      <w:r w:rsidRPr="001E6DC1">
        <w:rPr>
          <w:i/>
          <w:sz w:val="26"/>
          <w:szCs w:val="26"/>
          <w:lang w:val="ro-MD"/>
        </w:rPr>
        <w:t xml:space="preserve"> mii lei cu </w:t>
      </w:r>
      <w:r w:rsidR="00E67C57" w:rsidRPr="001E6DC1">
        <w:rPr>
          <w:i/>
          <w:sz w:val="26"/>
          <w:szCs w:val="26"/>
          <w:lang w:val="ro-MD"/>
        </w:rPr>
        <w:t>139,5</w:t>
      </w:r>
      <w:r w:rsidRPr="001E6DC1">
        <w:rPr>
          <w:i/>
          <w:sz w:val="26"/>
          <w:szCs w:val="26"/>
          <w:lang w:val="ro-MD"/>
        </w:rPr>
        <w:t xml:space="preserve"> mii lei mai pu</w:t>
      </w:r>
      <w:r w:rsidR="00D35DD3" w:rsidRPr="001E6DC1">
        <w:rPr>
          <w:i/>
          <w:sz w:val="26"/>
          <w:szCs w:val="26"/>
          <w:lang w:val="ro-MD"/>
        </w:rPr>
        <w:t>ț</w:t>
      </w:r>
      <w:r w:rsidRPr="001E6DC1">
        <w:rPr>
          <w:i/>
          <w:sz w:val="26"/>
          <w:szCs w:val="26"/>
          <w:lang w:val="ro-MD"/>
        </w:rPr>
        <w:t xml:space="preserve">in sau la nivel de </w:t>
      </w:r>
      <w:r w:rsidR="00E67C57" w:rsidRPr="001E6DC1">
        <w:rPr>
          <w:i/>
          <w:sz w:val="26"/>
          <w:szCs w:val="26"/>
          <w:lang w:val="ro-MD"/>
        </w:rPr>
        <w:t>88,6</w:t>
      </w:r>
      <w:r w:rsidRPr="001E6DC1">
        <w:rPr>
          <w:i/>
          <w:sz w:val="26"/>
          <w:szCs w:val="26"/>
          <w:lang w:val="ro-MD"/>
        </w:rPr>
        <w:t xml:space="preserve"> la sută din cele prevăzute</w:t>
      </w:r>
      <w:r w:rsidR="00D35DD3" w:rsidRPr="001E6DC1">
        <w:rPr>
          <w:i/>
          <w:sz w:val="26"/>
          <w:szCs w:val="26"/>
          <w:lang w:val="ro-MD"/>
        </w:rPr>
        <w:t xml:space="preserve"> anual</w:t>
      </w:r>
      <w:r w:rsidRPr="001E6DC1">
        <w:rPr>
          <w:i/>
          <w:sz w:val="26"/>
          <w:szCs w:val="26"/>
          <w:lang w:val="ro-MD"/>
        </w:rPr>
        <w:t xml:space="preserve"> ;</w:t>
      </w:r>
    </w:p>
    <w:p w:rsidR="00B779D7" w:rsidRPr="001E6DC1" w:rsidRDefault="002A3AFE" w:rsidP="001856EC">
      <w:pPr>
        <w:pStyle w:val="a3"/>
        <w:numPr>
          <w:ilvl w:val="0"/>
          <w:numId w:val="21"/>
        </w:numPr>
        <w:ind w:left="417"/>
        <w:contextualSpacing/>
        <w:jc w:val="both"/>
        <w:rPr>
          <w:i/>
          <w:sz w:val="26"/>
          <w:szCs w:val="26"/>
          <w:lang w:val="ro-MD" w:eastAsia="ru-RU"/>
        </w:rPr>
      </w:pPr>
      <w:r w:rsidRPr="001E6DC1">
        <w:rPr>
          <w:i/>
          <w:sz w:val="26"/>
          <w:szCs w:val="26"/>
          <w:lang w:val="ro-MD"/>
        </w:rPr>
        <w:t xml:space="preserve">Bani de buzunar pentru copii plasați în serviciile sociale </w:t>
      </w:r>
      <w:r w:rsidRPr="001E6DC1">
        <w:rPr>
          <w:i/>
          <w:sz w:val="26"/>
          <w:szCs w:val="26"/>
          <w:lang w:val="ro-MD" w:eastAsia="ru-RU"/>
        </w:rPr>
        <w:t xml:space="preserve">–  plan precizat </w:t>
      </w:r>
      <w:r w:rsidR="00B779D7" w:rsidRPr="001E6DC1">
        <w:rPr>
          <w:i/>
          <w:sz w:val="26"/>
          <w:szCs w:val="26"/>
          <w:lang w:val="ro-MD" w:eastAsia="ru-RU"/>
        </w:rPr>
        <w:t>488,7</w:t>
      </w:r>
      <w:r w:rsidRPr="001E6DC1">
        <w:rPr>
          <w:i/>
          <w:sz w:val="26"/>
          <w:szCs w:val="26"/>
          <w:lang w:val="ro-MD" w:eastAsia="ru-RU"/>
        </w:rPr>
        <w:t xml:space="preserve"> </w:t>
      </w:r>
      <w:r w:rsidRPr="001E6DC1">
        <w:rPr>
          <w:i/>
          <w:sz w:val="26"/>
          <w:szCs w:val="26"/>
          <w:lang w:val="ro-MD"/>
        </w:rPr>
        <w:t xml:space="preserve">mii lei, </w:t>
      </w:r>
    </w:p>
    <w:p w:rsidR="002A3AFE" w:rsidRPr="001E6DC1" w:rsidRDefault="002A3AFE" w:rsidP="00B779D7">
      <w:pPr>
        <w:ind w:left="57"/>
        <w:contextualSpacing/>
        <w:jc w:val="both"/>
        <w:rPr>
          <w:i/>
          <w:sz w:val="26"/>
          <w:szCs w:val="26"/>
          <w:lang w:val="ro-MD"/>
        </w:rPr>
      </w:pPr>
      <w:r w:rsidRPr="001E6DC1">
        <w:rPr>
          <w:i/>
          <w:sz w:val="26"/>
          <w:szCs w:val="26"/>
          <w:lang w:val="ro-MD"/>
        </w:rPr>
        <w:t xml:space="preserve">executat </w:t>
      </w:r>
      <w:r w:rsidR="00CC214F" w:rsidRPr="001E6DC1">
        <w:rPr>
          <w:i/>
          <w:sz w:val="26"/>
          <w:szCs w:val="26"/>
          <w:lang w:val="ro-MD"/>
        </w:rPr>
        <w:t>348,3</w:t>
      </w:r>
      <w:r w:rsidRPr="001E6DC1">
        <w:rPr>
          <w:i/>
          <w:sz w:val="26"/>
          <w:szCs w:val="26"/>
          <w:lang w:val="ro-MD"/>
        </w:rPr>
        <w:t xml:space="preserve"> mii lei, cu </w:t>
      </w:r>
      <w:r w:rsidR="00B779D7" w:rsidRPr="001E6DC1">
        <w:rPr>
          <w:i/>
          <w:sz w:val="26"/>
          <w:szCs w:val="26"/>
          <w:lang w:val="ro-MD"/>
        </w:rPr>
        <w:t>141,9</w:t>
      </w:r>
      <w:r w:rsidRPr="001E6DC1">
        <w:rPr>
          <w:i/>
          <w:sz w:val="26"/>
          <w:szCs w:val="26"/>
          <w:lang w:val="ro-MD"/>
        </w:rPr>
        <w:t xml:space="preserve"> mii lei mai pu</w:t>
      </w:r>
      <w:r w:rsidR="00D35DD3" w:rsidRPr="001E6DC1">
        <w:rPr>
          <w:i/>
          <w:sz w:val="26"/>
          <w:szCs w:val="26"/>
          <w:lang w:val="ro-MD"/>
        </w:rPr>
        <w:t>ț</w:t>
      </w:r>
      <w:r w:rsidRPr="001E6DC1">
        <w:rPr>
          <w:i/>
          <w:sz w:val="26"/>
          <w:szCs w:val="26"/>
          <w:lang w:val="ro-MD"/>
        </w:rPr>
        <w:t xml:space="preserve">in sau la nivel de </w:t>
      </w:r>
      <w:r w:rsidR="00B779D7" w:rsidRPr="001E6DC1">
        <w:rPr>
          <w:i/>
          <w:sz w:val="26"/>
          <w:szCs w:val="26"/>
          <w:lang w:val="ro-MD"/>
        </w:rPr>
        <w:t>71,0</w:t>
      </w:r>
      <w:r w:rsidRPr="001E6DC1">
        <w:rPr>
          <w:i/>
          <w:sz w:val="26"/>
          <w:szCs w:val="26"/>
          <w:lang w:val="ro-MD"/>
        </w:rPr>
        <w:t xml:space="preserve"> la sută din cele prevăzute</w:t>
      </w:r>
      <w:r w:rsidR="00D35DD3" w:rsidRPr="001E6DC1">
        <w:rPr>
          <w:i/>
          <w:sz w:val="26"/>
          <w:szCs w:val="26"/>
          <w:lang w:val="ro-MD"/>
        </w:rPr>
        <w:t xml:space="preserve"> anual</w:t>
      </w:r>
      <w:r w:rsidR="00E67C57" w:rsidRPr="001E6DC1">
        <w:rPr>
          <w:i/>
          <w:sz w:val="26"/>
          <w:szCs w:val="26"/>
          <w:lang w:val="ro-MD"/>
        </w:rPr>
        <w:t>;</w:t>
      </w:r>
    </w:p>
    <w:p w:rsidR="00E67C57" w:rsidRPr="001E6DC1" w:rsidRDefault="00E67C57" w:rsidP="001856EC">
      <w:pPr>
        <w:pStyle w:val="a3"/>
        <w:numPr>
          <w:ilvl w:val="0"/>
          <w:numId w:val="21"/>
        </w:numPr>
        <w:ind w:left="417"/>
        <w:contextualSpacing/>
        <w:jc w:val="both"/>
        <w:rPr>
          <w:i/>
          <w:sz w:val="26"/>
          <w:szCs w:val="26"/>
          <w:lang w:val="ro-MD" w:eastAsia="ru-RU"/>
        </w:rPr>
      </w:pPr>
      <w:r w:rsidRPr="001E6DC1">
        <w:rPr>
          <w:i/>
          <w:sz w:val="26"/>
          <w:szCs w:val="26"/>
          <w:lang w:val="ro-MD" w:eastAsia="ru-RU"/>
        </w:rPr>
        <w:t xml:space="preserve">acordarea indemnizațiilor unice personalului medical infectat cu COVID – 19, </w:t>
      </w:r>
    </w:p>
    <w:p w:rsidR="00E67C57" w:rsidRPr="001E6DC1" w:rsidRDefault="00E67C57" w:rsidP="00E67C57">
      <w:pPr>
        <w:ind w:left="57"/>
        <w:contextualSpacing/>
        <w:jc w:val="both"/>
        <w:rPr>
          <w:i/>
          <w:sz w:val="26"/>
          <w:szCs w:val="26"/>
          <w:lang w:val="ro-MD" w:eastAsia="ru-RU"/>
        </w:rPr>
      </w:pPr>
      <w:r w:rsidRPr="001E6DC1">
        <w:rPr>
          <w:i/>
          <w:sz w:val="26"/>
          <w:szCs w:val="26"/>
          <w:lang w:val="ro-MD" w:eastAsia="ru-RU"/>
        </w:rPr>
        <w:t>precum și altor angajați care au contractat infecția COVID – 19 în timpul exerc</w:t>
      </w:r>
      <w:r w:rsidR="00D35DD3" w:rsidRPr="001E6DC1">
        <w:rPr>
          <w:i/>
          <w:sz w:val="26"/>
          <w:szCs w:val="26"/>
          <w:lang w:val="ro-MD" w:eastAsia="ru-RU"/>
        </w:rPr>
        <w:t>i</w:t>
      </w:r>
      <w:r w:rsidRPr="001E6DC1">
        <w:rPr>
          <w:i/>
          <w:sz w:val="26"/>
          <w:szCs w:val="26"/>
          <w:lang w:val="ro-MD" w:eastAsia="ru-RU"/>
        </w:rPr>
        <w:t>tării atribuțiilor de serviciu în volum de precizat 1344,0 mii lei, executat 12</w:t>
      </w:r>
      <w:r w:rsidR="009034B9" w:rsidRPr="001E6DC1">
        <w:rPr>
          <w:i/>
          <w:sz w:val="26"/>
          <w:szCs w:val="26"/>
          <w:lang w:val="ro-MD" w:eastAsia="ru-RU"/>
        </w:rPr>
        <w:t>80</w:t>
      </w:r>
      <w:r w:rsidRPr="001E6DC1">
        <w:rPr>
          <w:i/>
          <w:sz w:val="26"/>
          <w:szCs w:val="26"/>
          <w:lang w:val="ro-MD" w:eastAsia="ru-RU"/>
        </w:rPr>
        <w:t>,0 mii lei</w:t>
      </w:r>
      <w:r w:rsidR="009034B9" w:rsidRPr="001E6DC1">
        <w:rPr>
          <w:i/>
          <w:sz w:val="26"/>
          <w:szCs w:val="26"/>
          <w:lang w:val="ro-MD" w:eastAsia="ru-RU"/>
        </w:rPr>
        <w:t>;</w:t>
      </w:r>
    </w:p>
    <w:p w:rsidR="002A3AFE" w:rsidRPr="001E6DC1" w:rsidRDefault="002A3AFE" w:rsidP="001856EC">
      <w:pPr>
        <w:pStyle w:val="a3"/>
        <w:numPr>
          <w:ilvl w:val="0"/>
          <w:numId w:val="24"/>
        </w:numPr>
        <w:ind w:left="340"/>
        <w:contextualSpacing/>
        <w:jc w:val="both"/>
        <w:rPr>
          <w:sz w:val="26"/>
          <w:szCs w:val="26"/>
          <w:lang w:val="ro-MD"/>
        </w:rPr>
      </w:pPr>
      <w:r w:rsidRPr="001E6DC1">
        <w:rPr>
          <w:i/>
          <w:sz w:val="26"/>
          <w:szCs w:val="26"/>
          <w:lang w:val="ro-MD"/>
        </w:rPr>
        <w:t>școli sportive</w:t>
      </w:r>
      <w:r w:rsidRPr="001E6DC1">
        <w:rPr>
          <w:sz w:val="26"/>
          <w:szCs w:val="26"/>
          <w:lang w:val="ro-MD"/>
        </w:rPr>
        <w:t>, aprobat / precizat – 2066,0 mii lei,  executat în volum de 1917,8 mii lei,</w:t>
      </w:r>
    </w:p>
    <w:p w:rsidR="002A3AFE" w:rsidRPr="001E6DC1" w:rsidRDefault="002A3AFE" w:rsidP="002A3AFE">
      <w:pPr>
        <w:ind w:left="340"/>
        <w:contextualSpacing/>
        <w:jc w:val="both"/>
        <w:rPr>
          <w:sz w:val="26"/>
          <w:szCs w:val="26"/>
          <w:lang w:val="ro-MD"/>
        </w:rPr>
      </w:pPr>
      <w:r w:rsidRPr="001E6DC1">
        <w:rPr>
          <w:sz w:val="26"/>
          <w:szCs w:val="26"/>
          <w:lang w:val="ro-MD"/>
        </w:rPr>
        <w:t>sau la nivel 92,8 %.</w:t>
      </w:r>
    </w:p>
    <w:p w:rsidR="002A3AFE" w:rsidRPr="001E6DC1" w:rsidRDefault="002A3AFE" w:rsidP="001856EC">
      <w:pPr>
        <w:pStyle w:val="a3"/>
        <w:numPr>
          <w:ilvl w:val="0"/>
          <w:numId w:val="24"/>
        </w:numPr>
        <w:ind w:left="340"/>
        <w:contextualSpacing/>
        <w:jc w:val="both"/>
        <w:rPr>
          <w:sz w:val="26"/>
          <w:szCs w:val="26"/>
          <w:lang w:val="ro-MD"/>
        </w:rPr>
      </w:pPr>
      <w:r w:rsidRPr="001E6DC1">
        <w:rPr>
          <w:b/>
          <w:i/>
          <w:sz w:val="26"/>
          <w:szCs w:val="26"/>
          <w:lang w:val="ro-MD"/>
        </w:rPr>
        <w:t>Transferuri curente primite cu destinație specială pentru infrastructura drumurilor,</w:t>
      </w:r>
      <w:r w:rsidRPr="001E6DC1">
        <w:rPr>
          <w:sz w:val="26"/>
          <w:szCs w:val="26"/>
          <w:lang w:val="ro-MD"/>
        </w:rPr>
        <w:t xml:space="preserve"> </w:t>
      </w:r>
    </w:p>
    <w:p w:rsidR="002A3AFE" w:rsidRPr="001E6DC1" w:rsidRDefault="002A3AFE" w:rsidP="002A3AFE">
      <w:pPr>
        <w:ind w:left="-20"/>
        <w:contextualSpacing/>
        <w:jc w:val="both"/>
        <w:rPr>
          <w:sz w:val="26"/>
          <w:szCs w:val="26"/>
          <w:lang w:val="ro-MD"/>
        </w:rPr>
      </w:pPr>
      <w:r w:rsidRPr="001E6DC1">
        <w:rPr>
          <w:sz w:val="26"/>
          <w:szCs w:val="26"/>
          <w:lang w:val="ro-MD"/>
        </w:rPr>
        <w:t>aprobat/precizat – 21007,8 mii lei, executat în volum de 19865,1 mii lei la nivel de 94,6 %;</w:t>
      </w:r>
    </w:p>
    <w:p w:rsidR="002A3AFE" w:rsidRPr="001E6DC1" w:rsidRDefault="002A3AFE" w:rsidP="002A3AFE">
      <w:pPr>
        <w:pStyle w:val="a3"/>
        <w:numPr>
          <w:ilvl w:val="0"/>
          <w:numId w:val="1"/>
        </w:numPr>
        <w:ind w:left="360"/>
        <w:contextualSpacing/>
        <w:jc w:val="both"/>
        <w:rPr>
          <w:sz w:val="26"/>
          <w:szCs w:val="26"/>
          <w:lang w:val="ro-MD"/>
        </w:rPr>
      </w:pPr>
      <w:r w:rsidRPr="001E6DC1">
        <w:rPr>
          <w:b/>
          <w:i/>
          <w:sz w:val="26"/>
          <w:szCs w:val="26"/>
          <w:lang w:val="ro-MD"/>
        </w:rPr>
        <w:t>Transferuri capitale primite cu destinație specială între bugetul de stat și bugetele</w:t>
      </w:r>
    </w:p>
    <w:p w:rsidR="002A3AFE" w:rsidRPr="001E6DC1" w:rsidRDefault="002A3AFE" w:rsidP="002A3AFE">
      <w:pPr>
        <w:contextualSpacing/>
        <w:jc w:val="both"/>
        <w:rPr>
          <w:sz w:val="26"/>
          <w:szCs w:val="26"/>
          <w:lang w:val="ro-MD"/>
        </w:rPr>
      </w:pPr>
      <w:r w:rsidRPr="001E6DC1">
        <w:rPr>
          <w:b/>
          <w:i/>
          <w:sz w:val="26"/>
          <w:szCs w:val="26"/>
          <w:lang w:val="ro-MD"/>
        </w:rPr>
        <w:t xml:space="preserve">locale de nivelul 2, </w:t>
      </w:r>
      <w:r w:rsidRPr="001E6DC1">
        <w:rPr>
          <w:sz w:val="26"/>
          <w:szCs w:val="26"/>
          <w:lang w:val="ro-MD"/>
        </w:rPr>
        <w:t xml:space="preserve">aprobat/precizat – 4348,0 mii lei, executat 4348,0 mii lei la nivel de 100,0 %. </w:t>
      </w:r>
    </w:p>
    <w:p w:rsidR="002A3AFE" w:rsidRPr="001E6DC1" w:rsidRDefault="002A3AFE" w:rsidP="002A3AFE">
      <w:pPr>
        <w:pStyle w:val="a3"/>
        <w:numPr>
          <w:ilvl w:val="0"/>
          <w:numId w:val="1"/>
        </w:numPr>
        <w:ind w:left="360"/>
        <w:contextualSpacing/>
        <w:jc w:val="both"/>
        <w:rPr>
          <w:b/>
          <w:i/>
          <w:sz w:val="26"/>
          <w:szCs w:val="26"/>
          <w:lang w:val="ro-MD"/>
        </w:rPr>
      </w:pPr>
      <w:r w:rsidRPr="001E6DC1">
        <w:rPr>
          <w:b/>
          <w:i/>
          <w:sz w:val="26"/>
          <w:szCs w:val="26"/>
          <w:lang w:val="ro-MD"/>
        </w:rPr>
        <w:t xml:space="preserve">Alte transferuri curente primite cu </w:t>
      </w:r>
      <w:proofErr w:type="spellStart"/>
      <w:r w:rsidRPr="001E6DC1">
        <w:rPr>
          <w:b/>
          <w:i/>
          <w:sz w:val="26"/>
          <w:szCs w:val="26"/>
          <w:lang w:val="ro-MD"/>
        </w:rPr>
        <w:t>destinatie</w:t>
      </w:r>
      <w:proofErr w:type="spellEnd"/>
      <w:r w:rsidRPr="001E6DC1">
        <w:rPr>
          <w:b/>
          <w:i/>
          <w:sz w:val="26"/>
          <w:szCs w:val="26"/>
          <w:lang w:val="ro-MD"/>
        </w:rPr>
        <w:t xml:space="preserve"> generala intre bugetul de stat si</w:t>
      </w:r>
    </w:p>
    <w:p w:rsidR="002A3AFE" w:rsidRPr="001E6DC1" w:rsidRDefault="002A3AFE" w:rsidP="002A3AFE">
      <w:pPr>
        <w:contextualSpacing/>
        <w:jc w:val="both"/>
        <w:rPr>
          <w:b/>
          <w:i/>
          <w:sz w:val="26"/>
          <w:szCs w:val="26"/>
          <w:lang w:val="ro-MD"/>
        </w:rPr>
      </w:pPr>
      <w:r w:rsidRPr="001E6DC1">
        <w:rPr>
          <w:b/>
          <w:i/>
          <w:sz w:val="26"/>
          <w:szCs w:val="26"/>
          <w:lang w:val="ro-MD"/>
        </w:rPr>
        <w:t>bugetele locale de nivelul II,</w:t>
      </w:r>
      <w:r w:rsidRPr="001E6DC1">
        <w:rPr>
          <w:sz w:val="26"/>
          <w:szCs w:val="26"/>
          <w:lang w:val="ro-MD"/>
        </w:rPr>
        <w:t xml:space="preserve"> aprobat/precizat – 458,8 mii lei, executat în volum de 458,8 mii lei la nivel de 100,0 %;</w:t>
      </w:r>
    </w:p>
    <w:p w:rsidR="002A3AFE" w:rsidRPr="001E6DC1" w:rsidRDefault="002A3AFE" w:rsidP="002A3AFE">
      <w:pPr>
        <w:pStyle w:val="a3"/>
        <w:numPr>
          <w:ilvl w:val="0"/>
          <w:numId w:val="1"/>
        </w:numPr>
        <w:ind w:left="340"/>
        <w:contextualSpacing/>
        <w:jc w:val="both"/>
        <w:rPr>
          <w:sz w:val="26"/>
          <w:szCs w:val="26"/>
          <w:lang w:val="ro-MD"/>
        </w:rPr>
      </w:pPr>
      <w:r w:rsidRPr="001E6DC1">
        <w:rPr>
          <w:b/>
          <w:i/>
          <w:sz w:val="26"/>
          <w:szCs w:val="26"/>
          <w:lang w:val="ro-MD"/>
        </w:rPr>
        <w:t xml:space="preserve">Transferuri între componenta fonduri speciale ale bugetului de stat </w:t>
      </w:r>
      <w:proofErr w:type="spellStart"/>
      <w:r w:rsidRPr="001E6DC1">
        <w:rPr>
          <w:b/>
          <w:i/>
          <w:sz w:val="26"/>
          <w:szCs w:val="26"/>
          <w:lang w:val="ro-MD"/>
        </w:rPr>
        <w:t>şi</w:t>
      </w:r>
      <w:proofErr w:type="spellEnd"/>
      <w:r w:rsidRPr="001E6DC1">
        <w:rPr>
          <w:b/>
          <w:i/>
          <w:sz w:val="26"/>
          <w:szCs w:val="26"/>
          <w:lang w:val="ro-MD"/>
        </w:rPr>
        <w:t xml:space="preserve"> componenta </w:t>
      </w:r>
    </w:p>
    <w:p w:rsidR="002A3AFE" w:rsidRPr="001E6DC1" w:rsidRDefault="002A3AFE" w:rsidP="002A3AFE">
      <w:pPr>
        <w:ind w:left="-20"/>
        <w:jc w:val="both"/>
        <w:rPr>
          <w:sz w:val="26"/>
          <w:szCs w:val="26"/>
          <w:lang w:val="ro-MD"/>
        </w:rPr>
      </w:pPr>
      <w:r w:rsidRPr="001E6DC1">
        <w:rPr>
          <w:b/>
          <w:i/>
          <w:sz w:val="26"/>
          <w:szCs w:val="26"/>
          <w:lang w:val="ro-MD"/>
        </w:rPr>
        <w:t>fonduri speciale ale bugetelor de nivelul doi</w:t>
      </w:r>
      <w:r w:rsidRPr="001E6DC1">
        <w:rPr>
          <w:sz w:val="26"/>
          <w:szCs w:val="26"/>
          <w:lang w:val="ro-MD"/>
        </w:rPr>
        <w:t>, aprobat 2180,9 mii lei, precizat – 5350,6 mii lei, executat în volum de 3688,9 mii lei la nivel de 68,9 %</w:t>
      </w:r>
      <w:r w:rsidR="0033044E" w:rsidRPr="001E6DC1">
        <w:rPr>
          <w:sz w:val="26"/>
          <w:szCs w:val="26"/>
          <w:lang w:val="ro-MD"/>
        </w:rPr>
        <w:t>;</w:t>
      </w:r>
    </w:p>
    <w:p w:rsidR="004125CA" w:rsidRPr="001E6DC1" w:rsidRDefault="009034B9" w:rsidP="004125CA">
      <w:pPr>
        <w:ind w:left="-20"/>
        <w:jc w:val="both"/>
        <w:rPr>
          <w:sz w:val="26"/>
          <w:szCs w:val="26"/>
          <w:lang w:val="ro-MD"/>
        </w:rPr>
      </w:pPr>
      <w:r w:rsidRPr="001E6DC1">
        <w:rPr>
          <w:b/>
          <w:i/>
          <w:sz w:val="26"/>
          <w:szCs w:val="26"/>
          <w:lang w:val="ro-MD"/>
        </w:rPr>
        <w:t>j)</w:t>
      </w:r>
      <w:r w:rsidR="004125CA" w:rsidRPr="001E6DC1">
        <w:rPr>
          <w:sz w:val="18"/>
          <w:szCs w:val="18"/>
          <w:lang w:val="ro-MD"/>
        </w:rPr>
        <w:t xml:space="preserve"> </w:t>
      </w:r>
      <w:r w:rsidR="004125CA" w:rsidRPr="001E6DC1">
        <w:rPr>
          <w:b/>
          <w:i/>
          <w:sz w:val="26"/>
          <w:szCs w:val="26"/>
          <w:lang w:val="ro-MD"/>
        </w:rPr>
        <w:t xml:space="preserve">Transferuri capitale  primite cu </w:t>
      </w:r>
      <w:proofErr w:type="spellStart"/>
      <w:r w:rsidR="004125CA" w:rsidRPr="001E6DC1">
        <w:rPr>
          <w:b/>
          <w:i/>
          <w:sz w:val="26"/>
          <w:szCs w:val="26"/>
          <w:lang w:val="ro-MD"/>
        </w:rPr>
        <w:t>destinatie</w:t>
      </w:r>
      <w:proofErr w:type="spellEnd"/>
      <w:r w:rsidR="004125CA" w:rsidRPr="001E6DC1">
        <w:rPr>
          <w:b/>
          <w:i/>
          <w:sz w:val="26"/>
          <w:szCs w:val="26"/>
          <w:lang w:val="ro-MD"/>
        </w:rPr>
        <w:t xml:space="preserve"> speciala intre </w:t>
      </w:r>
      <w:proofErr w:type="spellStart"/>
      <w:r w:rsidR="004125CA" w:rsidRPr="001E6DC1">
        <w:rPr>
          <w:b/>
          <w:i/>
          <w:sz w:val="26"/>
          <w:szCs w:val="26"/>
          <w:lang w:val="ro-MD"/>
        </w:rPr>
        <w:t>institutiile</w:t>
      </w:r>
      <w:proofErr w:type="spellEnd"/>
      <w:r w:rsidR="004125CA" w:rsidRPr="001E6DC1">
        <w:rPr>
          <w:b/>
          <w:i/>
          <w:sz w:val="26"/>
          <w:szCs w:val="26"/>
          <w:lang w:val="ro-MD"/>
        </w:rPr>
        <w:t xml:space="preserve"> bugetului de stat si </w:t>
      </w:r>
      <w:proofErr w:type="spellStart"/>
      <w:r w:rsidR="004125CA" w:rsidRPr="001E6DC1">
        <w:rPr>
          <w:b/>
          <w:i/>
          <w:sz w:val="26"/>
          <w:szCs w:val="26"/>
          <w:lang w:val="ro-MD"/>
        </w:rPr>
        <w:t>institutiile</w:t>
      </w:r>
      <w:proofErr w:type="spellEnd"/>
      <w:r w:rsidR="004125CA" w:rsidRPr="001E6DC1">
        <w:rPr>
          <w:b/>
          <w:i/>
          <w:sz w:val="26"/>
          <w:szCs w:val="26"/>
          <w:lang w:val="ro-MD"/>
        </w:rPr>
        <w:t xml:space="preserve"> bugetelor locale de nivelul 2, </w:t>
      </w:r>
      <w:r w:rsidR="004125CA" w:rsidRPr="001E6DC1">
        <w:rPr>
          <w:sz w:val="26"/>
          <w:szCs w:val="26"/>
          <w:lang w:val="ro-MD"/>
        </w:rPr>
        <w:t>precizat – 216,3 mii lei, executat în volum de 216,3 mii lei la nivel de 100,0 %.</w:t>
      </w:r>
    </w:p>
    <w:p w:rsidR="00837E59" w:rsidRPr="001E6DC1" w:rsidRDefault="00837E59" w:rsidP="004125CA">
      <w:pPr>
        <w:ind w:left="-20"/>
        <w:jc w:val="both"/>
        <w:rPr>
          <w:b/>
          <w:i/>
          <w:sz w:val="16"/>
          <w:szCs w:val="16"/>
          <w:lang w:val="ro-MD"/>
        </w:rPr>
      </w:pPr>
    </w:p>
    <w:p w:rsidR="00837E59" w:rsidRPr="001E6DC1" w:rsidRDefault="00837E59" w:rsidP="00837E59">
      <w:pPr>
        <w:jc w:val="both"/>
        <w:rPr>
          <w:b/>
          <w:sz w:val="26"/>
          <w:szCs w:val="26"/>
          <w:lang w:val="ro-MD"/>
        </w:rPr>
      </w:pPr>
      <w:r w:rsidRPr="001E6DC1">
        <w:rPr>
          <w:lang w:val="ro-MD"/>
        </w:rPr>
        <w:t xml:space="preserve">                           </w:t>
      </w:r>
      <w:r w:rsidR="00F972F7" w:rsidRPr="001E6DC1">
        <w:rPr>
          <w:b/>
          <w:sz w:val="26"/>
          <w:szCs w:val="26"/>
          <w:lang w:val="ro-MD"/>
        </w:rPr>
        <w:t>2.</w:t>
      </w:r>
      <w:r w:rsidRPr="001E6DC1">
        <w:rPr>
          <w:b/>
          <w:sz w:val="26"/>
          <w:szCs w:val="26"/>
          <w:lang w:val="ro-MD"/>
        </w:rPr>
        <w:t xml:space="preserve"> Executarea părții de cheltuieli a bugetului raional </w:t>
      </w:r>
      <w:proofErr w:type="spellStart"/>
      <w:r w:rsidRPr="001E6DC1">
        <w:rPr>
          <w:b/>
          <w:sz w:val="26"/>
          <w:szCs w:val="26"/>
          <w:lang w:val="ro-MD"/>
        </w:rPr>
        <w:t>Hîncești</w:t>
      </w:r>
      <w:proofErr w:type="spellEnd"/>
    </w:p>
    <w:p w:rsidR="00B91F35" w:rsidRPr="001E6DC1" w:rsidRDefault="00B91F35" w:rsidP="00837E59">
      <w:pPr>
        <w:jc w:val="both"/>
        <w:rPr>
          <w:b/>
          <w:sz w:val="16"/>
          <w:szCs w:val="16"/>
          <w:lang w:val="ro-MD"/>
        </w:rPr>
      </w:pPr>
    </w:p>
    <w:p w:rsidR="00837E59" w:rsidRPr="001E6DC1" w:rsidRDefault="00837E59" w:rsidP="00837E59">
      <w:pPr>
        <w:jc w:val="both"/>
        <w:rPr>
          <w:sz w:val="26"/>
          <w:szCs w:val="26"/>
          <w:lang w:val="ro-MD"/>
        </w:rPr>
      </w:pPr>
      <w:r w:rsidRPr="001E6DC1">
        <w:rPr>
          <w:color w:val="000000"/>
          <w:sz w:val="26"/>
          <w:szCs w:val="26"/>
          <w:lang w:val="ro-MD"/>
        </w:rPr>
        <w:tab/>
        <w:t xml:space="preserve">În </w:t>
      </w:r>
      <w:r w:rsidRPr="001E6DC1">
        <w:rPr>
          <w:sz w:val="26"/>
          <w:szCs w:val="26"/>
          <w:lang w:val="ro-MD"/>
        </w:rPr>
        <w:t xml:space="preserve">bugetul raional pe anul 2020 au fost aprobate cheltuieli </w:t>
      </w:r>
      <w:proofErr w:type="spellStart"/>
      <w:r w:rsidRPr="001E6DC1">
        <w:rPr>
          <w:sz w:val="26"/>
          <w:szCs w:val="26"/>
          <w:lang w:val="ro-MD"/>
        </w:rPr>
        <w:t>şi</w:t>
      </w:r>
      <w:proofErr w:type="spellEnd"/>
      <w:r w:rsidRPr="001E6DC1">
        <w:rPr>
          <w:sz w:val="26"/>
          <w:szCs w:val="26"/>
          <w:lang w:val="ro-MD"/>
        </w:rPr>
        <w:t xml:space="preserve"> active nefinanciare în sumă de 299348,6 mii lei. Reieșind din evoluția executării bugetului pe parcursul anului au fost operate modificări la decizia bugetară anuală, volumul cheltuielilor fiind majorat cu 29288,3 mii lei. Astfel, volumul precizat prevăzut pentru anul 2020 a constituit 328636,9 mii lei. Conform rezultatelor execuției bugetare, cheltuielile </w:t>
      </w:r>
      <w:proofErr w:type="spellStart"/>
      <w:r w:rsidRPr="001E6DC1">
        <w:rPr>
          <w:sz w:val="26"/>
          <w:szCs w:val="26"/>
          <w:lang w:val="ro-MD"/>
        </w:rPr>
        <w:t>şi</w:t>
      </w:r>
      <w:proofErr w:type="spellEnd"/>
      <w:r w:rsidRPr="001E6DC1">
        <w:rPr>
          <w:sz w:val="26"/>
          <w:szCs w:val="26"/>
          <w:lang w:val="ro-MD"/>
        </w:rPr>
        <w:t xml:space="preserve"> activele nefinanciare au însumat la </w:t>
      </w:r>
      <w:proofErr w:type="spellStart"/>
      <w:r w:rsidRPr="001E6DC1">
        <w:rPr>
          <w:sz w:val="26"/>
          <w:szCs w:val="26"/>
          <w:lang w:val="ro-MD"/>
        </w:rPr>
        <w:t>situaţia</w:t>
      </w:r>
      <w:proofErr w:type="spellEnd"/>
      <w:r w:rsidRPr="001E6DC1">
        <w:rPr>
          <w:sz w:val="26"/>
          <w:szCs w:val="26"/>
          <w:lang w:val="ro-MD"/>
        </w:rPr>
        <w:t xml:space="preserve"> din 31.12.2020 -  293393,1 mii lei sau la nivel de </w:t>
      </w:r>
      <w:r w:rsidR="00B91F35" w:rsidRPr="001E6DC1">
        <w:rPr>
          <w:sz w:val="26"/>
          <w:szCs w:val="26"/>
          <w:lang w:val="ro-MD"/>
        </w:rPr>
        <w:t>89,3</w:t>
      </w:r>
      <w:r w:rsidRPr="001E6DC1">
        <w:rPr>
          <w:sz w:val="26"/>
          <w:szCs w:val="26"/>
          <w:lang w:val="ro-MD"/>
        </w:rPr>
        <w:t xml:space="preserve">%. În valoare nominală, au rămas neexecutate cheltuieli </w:t>
      </w:r>
      <w:proofErr w:type="spellStart"/>
      <w:r w:rsidRPr="001E6DC1">
        <w:rPr>
          <w:sz w:val="26"/>
          <w:szCs w:val="26"/>
          <w:lang w:val="ro-MD"/>
        </w:rPr>
        <w:t>şi</w:t>
      </w:r>
      <w:proofErr w:type="spellEnd"/>
      <w:r w:rsidRPr="001E6DC1">
        <w:rPr>
          <w:sz w:val="26"/>
          <w:szCs w:val="26"/>
          <w:lang w:val="ro-MD"/>
        </w:rPr>
        <w:t xml:space="preserve"> active nefinanciare în sumă de </w:t>
      </w:r>
      <w:r w:rsidR="00B91F35" w:rsidRPr="001E6DC1">
        <w:rPr>
          <w:sz w:val="26"/>
          <w:szCs w:val="26"/>
          <w:lang w:val="ro-MD"/>
        </w:rPr>
        <w:t>35243,8</w:t>
      </w:r>
      <w:r w:rsidRPr="001E6DC1">
        <w:rPr>
          <w:sz w:val="26"/>
          <w:szCs w:val="26"/>
          <w:lang w:val="ro-MD"/>
        </w:rPr>
        <w:t xml:space="preserve"> mii lei. </w:t>
      </w:r>
      <w:proofErr w:type="spellStart"/>
      <w:r w:rsidRPr="001E6DC1">
        <w:rPr>
          <w:sz w:val="26"/>
          <w:szCs w:val="26"/>
          <w:lang w:val="ro-MD"/>
        </w:rPr>
        <w:t>Faţă</w:t>
      </w:r>
      <w:proofErr w:type="spellEnd"/>
      <w:r w:rsidRPr="001E6DC1">
        <w:rPr>
          <w:sz w:val="26"/>
          <w:szCs w:val="26"/>
          <w:lang w:val="ro-MD"/>
        </w:rPr>
        <w:t xml:space="preserve"> de anul 201</w:t>
      </w:r>
      <w:r w:rsidR="00B91F35" w:rsidRPr="001E6DC1">
        <w:rPr>
          <w:sz w:val="26"/>
          <w:szCs w:val="26"/>
          <w:lang w:val="ro-MD"/>
        </w:rPr>
        <w:t>9</w:t>
      </w:r>
      <w:r w:rsidRPr="001E6DC1">
        <w:rPr>
          <w:sz w:val="26"/>
          <w:szCs w:val="26"/>
          <w:lang w:val="ro-MD"/>
        </w:rPr>
        <w:t xml:space="preserve"> cheltuielile </w:t>
      </w:r>
      <w:proofErr w:type="spellStart"/>
      <w:r w:rsidRPr="001E6DC1">
        <w:rPr>
          <w:sz w:val="26"/>
          <w:szCs w:val="26"/>
          <w:lang w:val="ro-MD"/>
        </w:rPr>
        <w:t>şi</w:t>
      </w:r>
      <w:proofErr w:type="spellEnd"/>
      <w:r w:rsidRPr="001E6DC1">
        <w:rPr>
          <w:sz w:val="26"/>
          <w:szCs w:val="26"/>
          <w:lang w:val="ro-MD"/>
        </w:rPr>
        <w:t xml:space="preserve"> activele nefinanciare s-au majorat cu </w:t>
      </w:r>
      <w:r w:rsidR="00B91F35" w:rsidRPr="001E6DC1">
        <w:rPr>
          <w:sz w:val="26"/>
          <w:szCs w:val="26"/>
          <w:lang w:val="ro-MD"/>
        </w:rPr>
        <w:t>10770,4</w:t>
      </w:r>
      <w:r w:rsidRPr="001E6DC1">
        <w:rPr>
          <w:sz w:val="26"/>
          <w:szCs w:val="26"/>
          <w:lang w:val="ro-MD"/>
        </w:rPr>
        <w:t xml:space="preserve"> sau cu </w:t>
      </w:r>
      <w:r w:rsidR="00B91F35" w:rsidRPr="001E6DC1">
        <w:rPr>
          <w:sz w:val="26"/>
          <w:szCs w:val="26"/>
          <w:lang w:val="ro-MD"/>
        </w:rPr>
        <w:t>3,8</w:t>
      </w:r>
      <w:r w:rsidRPr="001E6DC1">
        <w:rPr>
          <w:sz w:val="26"/>
          <w:szCs w:val="26"/>
          <w:lang w:val="ro-MD"/>
        </w:rPr>
        <w:t xml:space="preserve"> la sută.</w:t>
      </w:r>
    </w:p>
    <w:p w:rsidR="00837E59" w:rsidRPr="001E6DC1" w:rsidRDefault="00837E59" w:rsidP="00837E59">
      <w:pPr>
        <w:pStyle w:val="Default"/>
        <w:jc w:val="both"/>
        <w:rPr>
          <w:rFonts w:ascii="Times New Roman" w:hAnsi="Times New Roman"/>
          <w:color w:val="auto"/>
          <w:sz w:val="26"/>
          <w:szCs w:val="26"/>
          <w:lang w:val="ro-MD"/>
        </w:rPr>
      </w:pPr>
      <w:r w:rsidRPr="001E6DC1">
        <w:rPr>
          <w:rFonts w:ascii="Times New Roman" w:hAnsi="Times New Roman"/>
          <w:color w:val="auto"/>
          <w:sz w:val="26"/>
          <w:szCs w:val="26"/>
          <w:lang w:val="ro-MD"/>
        </w:rPr>
        <w:t xml:space="preserve">           Executarea bugetului raional </w:t>
      </w:r>
      <w:proofErr w:type="spellStart"/>
      <w:r w:rsidR="00B91F35" w:rsidRPr="001E6DC1">
        <w:rPr>
          <w:rFonts w:ascii="Times New Roman" w:hAnsi="Times New Roman"/>
          <w:color w:val="auto"/>
          <w:sz w:val="26"/>
          <w:szCs w:val="26"/>
          <w:lang w:val="ro-MD"/>
        </w:rPr>
        <w:t>Hîncești</w:t>
      </w:r>
      <w:proofErr w:type="spellEnd"/>
      <w:r w:rsidRPr="001E6DC1">
        <w:rPr>
          <w:rFonts w:ascii="Times New Roman" w:hAnsi="Times New Roman"/>
          <w:color w:val="auto"/>
          <w:sz w:val="26"/>
          <w:szCs w:val="26"/>
          <w:lang w:val="ro-MD"/>
        </w:rPr>
        <w:t xml:space="preserve"> la partea de cheltuieli </w:t>
      </w:r>
      <w:proofErr w:type="spellStart"/>
      <w:r w:rsidRPr="001E6DC1">
        <w:rPr>
          <w:rFonts w:ascii="Times New Roman" w:hAnsi="Times New Roman"/>
          <w:color w:val="auto"/>
          <w:sz w:val="26"/>
          <w:szCs w:val="26"/>
          <w:lang w:val="ro-MD"/>
        </w:rPr>
        <w:t>şi</w:t>
      </w:r>
      <w:proofErr w:type="spellEnd"/>
      <w:r w:rsidRPr="001E6DC1">
        <w:rPr>
          <w:rFonts w:ascii="Times New Roman" w:hAnsi="Times New Roman"/>
          <w:color w:val="auto"/>
          <w:sz w:val="26"/>
          <w:szCs w:val="26"/>
          <w:lang w:val="ro-MD"/>
        </w:rPr>
        <w:t xml:space="preserve"> active nefinanciare s</w:t>
      </w:r>
      <w:r w:rsidR="00D35DD3" w:rsidRPr="001E6DC1">
        <w:rPr>
          <w:rFonts w:ascii="Times New Roman" w:hAnsi="Times New Roman"/>
          <w:color w:val="auto"/>
          <w:sz w:val="26"/>
          <w:szCs w:val="26"/>
          <w:lang w:val="ro-MD"/>
        </w:rPr>
        <w:t>-</w:t>
      </w:r>
      <w:r w:rsidRPr="001E6DC1">
        <w:rPr>
          <w:rFonts w:ascii="Times New Roman" w:hAnsi="Times New Roman"/>
          <w:color w:val="auto"/>
          <w:sz w:val="26"/>
          <w:szCs w:val="26"/>
          <w:lang w:val="ro-MD"/>
        </w:rPr>
        <w:t xml:space="preserve">a efectuat reieșind din politica statului promovată în domeniul cheltuielilor publice </w:t>
      </w:r>
      <w:proofErr w:type="spellStart"/>
      <w:r w:rsidRPr="001E6DC1">
        <w:rPr>
          <w:rFonts w:ascii="Times New Roman" w:hAnsi="Times New Roman"/>
          <w:color w:val="auto"/>
          <w:sz w:val="26"/>
          <w:szCs w:val="26"/>
          <w:lang w:val="ro-MD"/>
        </w:rPr>
        <w:t>şi</w:t>
      </w:r>
      <w:proofErr w:type="spellEnd"/>
      <w:r w:rsidRPr="001E6DC1">
        <w:rPr>
          <w:rFonts w:ascii="Times New Roman" w:hAnsi="Times New Roman"/>
          <w:color w:val="auto"/>
          <w:sz w:val="26"/>
          <w:szCs w:val="26"/>
          <w:lang w:val="ro-MD"/>
        </w:rPr>
        <w:t xml:space="preserve"> a </w:t>
      </w:r>
      <w:r w:rsidRPr="001E6DC1">
        <w:rPr>
          <w:rFonts w:ascii="Times New Roman" w:hAnsi="Times New Roman"/>
          <w:color w:val="auto"/>
          <w:sz w:val="26"/>
          <w:szCs w:val="26"/>
          <w:lang w:val="ro-MD"/>
        </w:rPr>
        <w:lastRenderedPageBreak/>
        <w:t>fost orientată spre asigurarea stabilității bugetului raional prin asigurarea disciplinei, echității, transparenței, simplității și onestității în repartizarea finanțelor publice.</w:t>
      </w:r>
    </w:p>
    <w:p w:rsidR="00D35DD3" w:rsidRPr="001E6DC1" w:rsidRDefault="00D35DD3" w:rsidP="00837E59">
      <w:pPr>
        <w:pStyle w:val="Default"/>
        <w:jc w:val="both"/>
        <w:rPr>
          <w:rFonts w:ascii="Times New Roman" w:hAnsi="Times New Roman"/>
          <w:color w:val="auto"/>
          <w:sz w:val="16"/>
          <w:szCs w:val="16"/>
          <w:lang w:val="ro-MD"/>
        </w:rPr>
      </w:pPr>
    </w:p>
    <w:p w:rsidR="00837E59" w:rsidRPr="001E6DC1" w:rsidRDefault="00837E59" w:rsidP="00D01706">
      <w:pPr>
        <w:pStyle w:val="Default"/>
        <w:jc w:val="center"/>
        <w:rPr>
          <w:sz w:val="26"/>
          <w:szCs w:val="26"/>
          <w:lang w:val="ro-MD" w:eastAsia="ru-RU"/>
        </w:rPr>
      </w:pPr>
      <w:r w:rsidRPr="001E6DC1">
        <w:rPr>
          <w:rFonts w:ascii="Times New Roman" w:hAnsi="Times New Roman" w:cs="Times New Roman"/>
          <w:i/>
          <w:iCs/>
          <w:sz w:val="26"/>
          <w:szCs w:val="26"/>
          <w:lang w:val="ro-MD"/>
        </w:rPr>
        <w:t xml:space="preserve">Evoluția cheltuielilor bugetului raional </w:t>
      </w:r>
      <w:proofErr w:type="spellStart"/>
      <w:r w:rsidR="00B91F35" w:rsidRPr="001E6DC1">
        <w:rPr>
          <w:rFonts w:ascii="Times New Roman" w:hAnsi="Times New Roman" w:cs="Times New Roman"/>
          <w:i/>
          <w:iCs/>
          <w:sz w:val="26"/>
          <w:szCs w:val="26"/>
          <w:lang w:val="ro-MD"/>
        </w:rPr>
        <w:t>Hîncești</w:t>
      </w:r>
      <w:proofErr w:type="spellEnd"/>
      <w:r w:rsidRPr="001E6DC1">
        <w:rPr>
          <w:rFonts w:ascii="Times New Roman" w:hAnsi="Times New Roman" w:cs="Times New Roman"/>
          <w:i/>
          <w:iCs/>
          <w:sz w:val="26"/>
          <w:szCs w:val="26"/>
          <w:lang w:val="ro-MD"/>
        </w:rPr>
        <w:t xml:space="preserve"> în anii 201</w:t>
      </w:r>
      <w:r w:rsidR="00B91F35" w:rsidRPr="001E6DC1">
        <w:rPr>
          <w:rFonts w:ascii="Times New Roman" w:hAnsi="Times New Roman" w:cs="Times New Roman"/>
          <w:i/>
          <w:iCs/>
          <w:sz w:val="26"/>
          <w:szCs w:val="26"/>
          <w:lang w:val="ro-MD"/>
        </w:rPr>
        <w:t>8</w:t>
      </w:r>
      <w:r w:rsidRPr="001E6DC1">
        <w:rPr>
          <w:rFonts w:ascii="Times New Roman" w:hAnsi="Times New Roman" w:cs="Times New Roman"/>
          <w:i/>
          <w:iCs/>
          <w:sz w:val="26"/>
          <w:szCs w:val="26"/>
          <w:lang w:val="ro-MD"/>
        </w:rPr>
        <w:t>-20</w:t>
      </w:r>
      <w:r w:rsidR="00B91F35" w:rsidRPr="001E6DC1">
        <w:rPr>
          <w:rFonts w:ascii="Times New Roman" w:hAnsi="Times New Roman" w:cs="Times New Roman"/>
          <w:i/>
          <w:iCs/>
          <w:sz w:val="26"/>
          <w:szCs w:val="26"/>
          <w:lang w:val="ro-MD"/>
        </w:rPr>
        <w:t>20</w:t>
      </w:r>
      <w:r w:rsidRPr="001E6DC1">
        <w:rPr>
          <w:rFonts w:ascii="Times New Roman" w:hAnsi="Times New Roman" w:cs="Times New Roman"/>
          <w:i/>
          <w:iCs/>
          <w:sz w:val="26"/>
          <w:szCs w:val="26"/>
          <w:lang w:val="ro-MD"/>
        </w:rPr>
        <w:t xml:space="preserve"> </w:t>
      </w:r>
      <w:r w:rsidRPr="001E6DC1">
        <w:rPr>
          <w:rFonts w:ascii="Times New Roman" w:hAnsi="Times New Roman" w:cs="Times New Roman"/>
          <w:sz w:val="26"/>
          <w:szCs w:val="26"/>
          <w:lang w:val="ro-MD"/>
        </w:rPr>
        <w:t>se prezintă în diagrama care urmează.</w:t>
      </w:r>
    </w:p>
    <w:p w:rsidR="00837E59" w:rsidRPr="001E6DC1" w:rsidRDefault="00837E59" w:rsidP="00837E59">
      <w:pPr>
        <w:pStyle w:val="Default"/>
        <w:jc w:val="both"/>
        <w:rPr>
          <w:rFonts w:ascii="Times New Roman" w:hAnsi="Times New Roman" w:cs="Times New Roman"/>
          <w:sz w:val="28"/>
          <w:szCs w:val="28"/>
          <w:lang w:val="ro-MD"/>
        </w:rPr>
      </w:pPr>
      <w:r w:rsidRPr="001E6DC1">
        <w:rPr>
          <w:noProof/>
          <w:lang w:val="ru-RU" w:eastAsia="ru-RU"/>
        </w:rPr>
        <w:drawing>
          <wp:inline distT="0" distB="0" distL="0" distR="0" wp14:anchorId="4A081958" wp14:editId="33C10EC6">
            <wp:extent cx="5829300" cy="30956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7E59" w:rsidRPr="001E6DC1" w:rsidRDefault="00837E59" w:rsidP="00B91F35">
      <w:pPr>
        <w:ind w:firstLine="708"/>
        <w:jc w:val="both"/>
        <w:rPr>
          <w:color w:val="000000"/>
          <w:sz w:val="26"/>
          <w:szCs w:val="26"/>
          <w:lang w:val="ro-MD"/>
        </w:rPr>
      </w:pPr>
      <w:r w:rsidRPr="001E6DC1">
        <w:rPr>
          <w:rFonts w:eastAsiaTheme="minorHAnsi"/>
          <w:color w:val="000000"/>
          <w:sz w:val="26"/>
          <w:szCs w:val="26"/>
          <w:lang w:val="ro-MD" w:eastAsia="en-US"/>
        </w:rPr>
        <w:t>Comparativ cu anul 201</w:t>
      </w:r>
      <w:r w:rsidR="00B91F35" w:rsidRPr="001E6DC1">
        <w:rPr>
          <w:rFonts w:eastAsiaTheme="minorHAnsi"/>
          <w:color w:val="000000"/>
          <w:sz w:val="26"/>
          <w:szCs w:val="26"/>
          <w:lang w:val="ro-MD" w:eastAsia="en-US"/>
        </w:rPr>
        <w:t>8</w:t>
      </w:r>
      <w:r w:rsidRPr="001E6DC1">
        <w:rPr>
          <w:rFonts w:eastAsiaTheme="minorHAnsi"/>
          <w:color w:val="000000"/>
          <w:sz w:val="26"/>
          <w:szCs w:val="26"/>
          <w:lang w:val="ro-MD" w:eastAsia="en-US"/>
        </w:rPr>
        <w:t xml:space="preserve">, cheltuielile bugetului raional </w:t>
      </w:r>
      <w:proofErr w:type="spellStart"/>
      <w:r w:rsidR="00B91F35" w:rsidRPr="001E6DC1">
        <w:rPr>
          <w:rFonts w:eastAsiaTheme="minorHAnsi"/>
          <w:color w:val="000000"/>
          <w:sz w:val="26"/>
          <w:szCs w:val="26"/>
          <w:lang w:val="ro-MD" w:eastAsia="en-US"/>
        </w:rPr>
        <w:t>Hîncești</w:t>
      </w:r>
      <w:proofErr w:type="spellEnd"/>
      <w:r w:rsidRPr="001E6DC1">
        <w:rPr>
          <w:rFonts w:eastAsiaTheme="minorHAnsi"/>
          <w:color w:val="000000"/>
          <w:sz w:val="26"/>
          <w:szCs w:val="26"/>
          <w:lang w:val="ro-MD" w:eastAsia="en-US"/>
        </w:rPr>
        <w:t xml:space="preserve"> au înregistrat o creștere de </w:t>
      </w:r>
      <w:r w:rsidR="00B91F35" w:rsidRPr="001E6DC1">
        <w:rPr>
          <w:rFonts w:eastAsiaTheme="minorHAnsi"/>
          <w:color w:val="000000"/>
          <w:sz w:val="26"/>
          <w:szCs w:val="26"/>
          <w:lang w:val="ro-MD" w:eastAsia="en-US"/>
        </w:rPr>
        <w:t>26,2</w:t>
      </w:r>
      <w:r w:rsidRPr="001E6DC1">
        <w:rPr>
          <w:rFonts w:eastAsiaTheme="minorHAnsi"/>
          <w:color w:val="000000"/>
          <w:sz w:val="26"/>
          <w:szCs w:val="26"/>
          <w:lang w:val="ro-MD" w:eastAsia="en-US"/>
        </w:rPr>
        <w:t>% iar cu anul 201</w:t>
      </w:r>
      <w:r w:rsidR="00B91F35" w:rsidRPr="001E6DC1">
        <w:rPr>
          <w:rFonts w:eastAsiaTheme="minorHAnsi"/>
          <w:color w:val="000000"/>
          <w:sz w:val="26"/>
          <w:szCs w:val="26"/>
          <w:lang w:val="ro-MD" w:eastAsia="en-US"/>
        </w:rPr>
        <w:t>9</w:t>
      </w:r>
      <w:r w:rsidRPr="001E6DC1">
        <w:rPr>
          <w:rFonts w:eastAsiaTheme="minorHAnsi"/>
          <w:color w:val="000000"/>
          <w:sz w:val="26"/>
          <w:szCs w:val="26"/>
          <w:lang w:val="ro-MD" w:eastAsia="en-US"/>
        </w:rPr>
        <w:t xml:space="preserve"> – cu </w:t>
      </w:r>
      <w:r w:rsidR="00B91F35" w:rsidRPr="001E6DC1">
        <w:rPr>
          <w:rFonts w:eastAsiaTheme="minorHAnsi"/>
          <w:color w:val="000000"/>
          <w:sz w:val="26"/>
          <w:szCs w:val="26"/>
          <w:lang w:val="ro-MD" w:eastAsia="en-US"/>
        </w:rPr>
        <w:t>3,8</w:t>
      </w:r>
      <w:r w:rsidRPr="001E6DC1">
        <w:rPr>
          <w:rFonts w:eastAsiaTheme="minorHAnsi"/>
          <w:color w:val="000000"/>
          <w:sz w:val="26"/>
          <w:szCs w:val="26"/>
          <w:lang w:val="ro-MD" w:eastAsia="en-US"/>
        </w:rPr>
        <w:t>%.</w:t>
      </w:r>
    </w:p>
    <w:p w:rsidR="00837E59" w:rsidRPr="001E6DC1" w:rsidRDefault="00837E59" w:rsidP="00837E59">
      <w:pPr>
        <w:jc w:val="center"/>
        <w:rPr>
          <w:b/>
          <w:sz w:val="26"/>
          <w:szCs w:val="26"/>
          <w:lang w:val="ro-MD"/>
        </w:rPr>
      </w:pPr>
      <w:r w:rsidRPr="001E6DC1">
        <w:rPr>
          <w:b/>
          <w:sz w:val="26"/>
          <w:szCs w:val="26"/>
          <w:lang w:val="ro-MD"/>
        </w:rPr>
        <w:t xml:space="preserve">2.1 Executarea bugetului raional conform </w:t>
      </w:r>
      <w:proofErr w:type="spellStart"/>
      <w:r w:rsidRPr="001E6DC1">
        <w:rPr>
          <w:b/>
          <w:sz w:val="26"/>
          <w:szCs w:val="26"/>
          <w:lang w:val="ro-MD"/>
        </w:rPr>
        <w:t>clasificaţiei</w:t>
      </w:r>
      <w:proofErr w:type="spellEnd"/>
      <w:r w:rsidRPr="001E6DC1">
        <w:rPr>
          <w:b/>
          <w:sz w:val="26"/>
          <w:szCs w:val="26"/>
          <w:lang w:val="ro-MD"/>
        </w:rPr>
        <w:t xml:space="preserve"> economice</w:t>
      </w:r>
    </w:p>
    <w:p w:rsidR="00837E59" w:rsidRPr="001E6DC1" w:rsidRDefault="00837E59" w:rsidP="00837E59">
      <w:pPr>
        <w:ind w:right="57" w:firstLine="567"/>
        <w:jc w:val="both"/>
        <w:rPr>
          <w:sz w:val="26"/>
          <w:szCs w:val="26"/>
          <w:lang w:val="ro-MD"/>
        </w:rPr>
      </w:pPr>
      <w:r w:rsidRPr="001E6DC1">
        <w:rPr>
          <w:sz w:val="26"/>
          <w:szCs w:val="26"/>
          <w:lang w:val="ro-MD"/>
        </w:rPr>
        <w:t xml:space="preserve">Cheltuielile bugetului raional </w:t>
      </w:r>
      <w:proofErr w:type="spellStart"/>
      <w:r w:rsidR="00583843" w:rsidRPr="001E6DC1">
        <w:rPr>
          <w:sz w:val="26"/>
          <w:szCs w:val="26"/>
          <w:lang w:val="ro-MD"/>
        </w:rPr>
        <w:t>Hîncești</w:t>
      </w:r>
      <w:proofErr w:type="spellEnd"/>
      <w:r w:rsidR="00583843" w:rsidRPr="001E6DC1">
        <w:rPr>
          <w:sz w:val="26"/>
          <w:szCs w:val="26"/>
          <w:lang w:val="ro-MD"/>
        </w:rPr>
        <w:t xml:space="preserve"> </w:t>
      </w:r>
      <w:r w:rsidRPr="001E6DC1">
        <w:rPr>
          <w:sz w:val="26"/>
          <w:szCs w:val="26"/>
          <w:lang w:val="ro-MD"/>
        </w:rPr>
        <w:t>în perioada anilor 201</w:t>
      </w:r>
      <w:r w:rsidR="00583843" w:rsidRPr="001E6DC1">
        <w:rPr>
          <w:sz w:val="26"/>
          <w:szCs w:val="26"/>
          <w:lang w:val="ro-MD"/>
        </w:rPr>
        <w:t>9</w:t>
      </w:r>
      <w:r w:rsidRPr="001E6DC1">
        <w:rPr>
          <w:sz w:val="26"/>
          <w:szCs w:val="26"/>
          <w:lang w:val="ro-MD"/>
        </w:rPr>
        <w:t>-20</w:t>
      </w:r>
      <w:r w:rsidR="00583843" w:rsidRPr="001E6DC1">
        <w:rPr>
          <w:sz w:val="26"/>
          <w:szCs w:val="26"/>
          <w:lang w:val="ro-MD"/>
        </w:rPr>
        <w:t>20</w:t>
      </w:r>
      <w:r w:rsidRPr="001E6DC1">
        <w:rPr>
          <w:sz w:val="26"/>
          <w:szCs w:val="26"/>
          <w:lang w:val="ro-MD"/>
        </w:rPr>
        <w:t xml:space="preserve"> sub aspect economic se prezintă în tabelul următor:</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612"/>
        <w:gridCol w:w="1134"/>
        <w:gridCol w:w="1134"/>
        <w:gridCol w:w="1148"/>
        <w:gridCol w:w="1120"/>
      </w:tblGrid>
      <w:tr w:rsidR="00C3082C" w:rsidRPr="001E6DC1" w:rsidTr="00C3082C">
        <w:tc>
          <w:tcPr>
            <w:tcW w:w="4237" w:type="dxa"/>
            <w:vMerge w:val="restart"/>
            <w:shd w:val="clear" w:color="auto" w:fill="auto"/>
            <w:vAlign w:val="center"/>
          </w:tcPr>
          <w:p w:rsidR="00C3082C" w:rsidRPr="001E6DC1" w:rsidRDefault="00C3082C" w:rsidP="00837E59">
            <w:pPr>
              <w:pStyle w:val="a5"/>
              <w:rPr>
                <w:rFonts w:ascii="Times New Roman" w:hAnsi="Times New Roman"/>
                <w:b/>
                <w:sz w:val="18"/>
                <w:szCs w:val="18"/>
                <w:lang w:val="ro-MD"/>
              </w:rPr>
            </w:pPr>
          </w:p>
          <w:p w:rsidR="00C3082C" w:rsidRPr="001E6DC1" w:rsidRDefault="00C3082C" w:rsidP="00C3082C">
            <w:pPr>
              <w:pStyle w:val="a5"/>
              <w:rPr>
                <w:rFonts w:ascii="Times New Roman" w:hAnsi="Times New Roman"/>
                <w:b/>
                <w:sz w:val="18"/>
                <w:szCs w:val="18"/>
                <w:lang w:val="ro-MD"/>
              </w:rPr>
            </w:pPr>
            <w:r w:rsidRPr="001E6DC1">
              <w:rPr>
                <w:rFonts w:ascii="Times New Roman" w:hAnsi="Times New Roman"/>
                <w:b/>
                <w:sz w:val="18"/>
                <w:szCs w:val="18"/>
                <w:lang w:val="ro-MD"/>
              </w:rPr>
              <w:t>Denumirea</w:t>
            </w:r>
          </w:p>
        </w:tc>
        <w:tc>
          <w:tcPr>
            <w:tcW w:w="612" w:type="dxa"/>
            <w:vMerge w:val="restart"/>
          </w:tcPr>
          <w:p w:rsidR="00C3082C" w:rsidRPr="001E6DC1" w:rsidRDefault="00C3082C" w:rsidP="00C3082C">
            <w:pPr>
              <w:pStyle w:val="a5"/>
              <w:jc w:val="center"/>
              <w:rPr>
                <w:rFonts w:ascii="Times New Roman" w:hAnsi="Times New Roman"/>
                <w:b/>
                <w:sz w:val="18"/>
                <w:szCs w:val="18"/>
                <w:lang w:val="ro-MD"/>
              </w:rPr>
            </w:pPr>
          </w:p>
          <w:p w:rsidR="00C3082C" w:rsidRPr="001E6DC1" w:rsidRDefault="00C3082C" w:rsidP="00C3082C">
            <w:pPr>
              <w:pStyle w:val="a5"/>
              <w:jc w:val="center"/>
              <w:rPr>
                <w:rFonts w:ascii="Times New Roman" w:hAnsi="Times New Roman"/>
                <w:b/>
                <w:sz w:val="18"/>
                <w:szCs w:val="18"/>
                <w:lang w:val="ro-MD"/>
              </w:rPr>
            </w:pPr>
          </w:p>
          <w:p w:rsidR="00C3082C" w:rsidRPr="001E6DC1" w:rsidRDefault="00C3082C" w:rsidP="00C3082C">
            <w:pPr>
              <w:pStyle w:val="a5"/>
              <w:jc w:val="center"/>
              <w:rPr>
                <w:rFonts w:ascii="Times New Roman" w:hAnsi="Times New Roman"/>
                <w:b/>
                <w:sz w:val="18"/>
                <w:szCs w:val="18"/>
                <w:lang w:val="ro-MD"/>
              </w:rPr>
            </w:pPr>
            <w:r w:rsidRPr="001E6DC1">
              <w:rPr>
                <w:rFonts w:ascii="Times New Roman" w:hAnsi="Times New Roman"/>
                <w:b/>
                <w:sz w:val="18"/>
                <w:szCs w:val="18"/>
                <w:lang w:val="ro-MD"/>
              </w:rPr>
              <w:t>Cod</w:t>
            </w:r>
          </w:p>
        </w:tc>
        <w:tc>
          <w:tcPr>
            <w:tcW w:w="2268" w:type="dxa"/>
            <w:gridSpan w:val="2"/>
            <w:shd w:val="clear" w:color="auto" w:fill="auto"/>
            <w:vAlign w:val="center"/>
          </w:tcPr>
          <w:p w:rsidR="00C3082C" w:rsidRPr="001E6DC1" w:rsidRDefault="00C3082C" w:rsidP="00C3082C">
            <w:pPr>
              <w:pStyle w:val="a5"/>
              <w:jc w:val="center"/>
              <w:rPr>
                <w:rFonts w:ascii="Times New Roman" w:hAnsi="Times New Roman"/>
                <w:b/>
                <w:sz w:val="18"/>
                <w:szCs w:val="18"/>
                <w:lang w:val="ro-MD"/>
              </w:rPr>
            </w:pPr>
            <w:r w:rsidRPr="001E6DC1">
              <w:rPr>
                <w:rFonts w:ascii="Times New Roman" w:hAnsi="Times New Roman"/>
                <w:b/>
                <w:sz w:val="18"/>
                <w:szCs w:val="18"/>
                <w:lang w:val="ro-MD"/>
              </w:rPr>
              <w:t>Executat (mii lei)</w:t>
            </w:r>
          </w:p>
        </w:tc>
        <w:tc>
          <w:tcPr>
            <w:tcW w:w="2268" w:type="dxa"/>
            <w:gridSpan w:val="2"/>
            <w:shd w:val="clear" w:color="auto" w:fill="auto"/>
            <w:vAlign w:val="center"/>
          </w:tcPr>
          <w:p w:rsidR="00C3082C" w:rsidRPr="001E6DC1" w:rsidRDefault="00C3082C" w:rsidP="00D01706">
            <w:pPr>
              <w:pStyle w:val="a5"/>
              <w:jc w:val="center"/>
              <w:rPr>
                <w:rFonts w:ascii="Times New Roman" w:hAnsi="Times New Roman"/>
                <w:b/>
                <w:sz w:val="18"/>
                <w:szCs w:val="18"/>
                <w:lang w:val="ro-MD"/>
              </w:rPr>
            </w:pPr>
            <w:r w:rsidRPr="001E6DC1">
              <w:rPr>
                <w:rFonts w:ascii="Times New Roman" w:hAnsi="Times New Roman"/>
                <w:b/>
                <w:sz w:val="18"/>
                <w:szCs w:val="18"/>
                <w:lang w:val="ro-MD"/>
              </w:rPr>
              <w:t>Ponderea în cheltuielile totale</w:t>
            </w:r>
            <w:r w:rsidR="00D01706" w:rsidRPr="001E6DC1">
              <w:rPr>
                <w:rFonts w:ascii="Times New Roman" w:hAnsi="Times New Roman"/>
                <w:b/>
                <w:sz w:val="18"/>
                <w:szCs w:val="18"/>
                <w:lang w:val="ro-MD"/>
              </w:rPr>
              <w:t xml:space="preserve">, </w:t>
            </w:r>
            <w:r w:rsidRPr="001E6DC1">
              <w:rPr>
                <w:rFonts w:ascii="Times New Roman" w:hAnsi="Times New Roman"/>
                <w:b/>
                <w:sz w:val="18"/>
                <w:szCs w:val="18"/>
                <w:lang w:val="ro-MD"/>
              </w:rPr>
              <w:t>( % )</w:t>
            </w:r>
          </w:p>
        </w:tc>
      </w:tr>
      <w:tr w:rsidR="00C3082C" w:rsidRPr="001E6DC1" w:rsidTr="00C3082C">
        <w:trPr>
          <w:trHeight w:val="316"/>
        </w:trPr>
        <w:tc>
          <w:tcPr>
            <w:tcW w:w="4237" w:type="dxa"/>
            <w:vMerge/>
            <w:shd w:val="clear" w:color="auto" w:fill="auto"/>
          </w:tcPr>
          <w:p w:rsidR="00C3082C" w:rsidRPr="001E6DC1" w:rsidRDefault="00C3082C" w:rsidP="00837E59">
            <w:pPr>
              <w:pStyle w:val="a5"/>
              <w:rPr>
                <w:rFonts w:ascii="Times New Roman" w:hAnsi="Times New Roman"/>
                <w:b/>
                <w:sz w:val="18"/>
                <w:szCs w:val="18"/>
                <w:lang w:val="ro-MD"/>
              </w:rPr>
            </w:pPr>
          </w:p>
        </w:tc>
        <w:tc>
          <w:tcPr>
            <w:tcW w:w="612" w:type="dxa"/>
            <w:vMerge/>
          </w:tcPr>
          <w:p w:rsidR="00C3082C" w:rsidRPr="001E6DC1" w:rsidRDefault="00C3082C" w:rsidP="00C3082C">
            <w:pPr>
              <w:pStyle w:val="a5"/>
              <w:rPr>
                <w:rFonts w:ascii="Times New Roman" w:hAnsi="Times New Roman"/>
                <w:b/>
                <w:sz w:val="18"/>
                <w:szCs w:val="18"/>
                <w:lang w:val="ro-MD"/>
              </w:rPr>
            </w:pPr>
          </w:p>
        </w:tc>
        <w:tc>
          <w:tcPr>
            <w:tcW w:w="1134" w:type="dxa"/>
            <w:shd w:val="clear" w:color="auto" w:fill="auto"/>
            <w:vAlign w:val="center"/>
          </w:tcPr>
          <w:p w:rsidR="00C3082C" w:rsidRPr="001E6DC1" w:rsidRDefault="00C3082C" w:rsidP="00C3082C">
            <w:pPr>
              <w:pStyle w:val="a5"/>
              <w:rPr>
                <w:rFonts w:ascii="Times New Roman" w:hAnsi="Times New Roman"/>
                <w:b/>
                <w:sz w:val="18"/>
                <w:szCs w:val="18"/>
                <w:lang w:val="ro-MD"/>
              </w:rPr>
            </w:pPr>
            <w:r w:rsidRPr="001E6DC1">
              <w:rPr>
                <w:rFonts w:ascii="Times New Roman" w:hAnsi="Times New Roman"/>
                <w:b/>
                <w:sz w:val="18"/>
                <w:szCs w:val="18"/>
                <w:lang w:val="ro-MD"/>
              </w:rPr>
              <w:t>Anul 2019</w:t>
            </w:r>
          </w:p>
        </w:tc>
        <w:tc>
          <w:tcPr>
            <w:tcW w:w="1134" w:type="dxa"/>
            <w:shd w:val="clear" w:color="auto" w:fill="auto"/>
            <w:vAlign w:val="center"/>
          </w:tcPr>
          <w:p w:rsidR="00C3082C" w:rsidRPr="001E6DC1" w:rsidRDefault="00C3082C" w:rsidP="00583843">
            <w:pPr>
              <w:pStyle w:val="a5"/>
              <w:rPr>
                <w:rFonts w:ascii="Times New Roman" w:hAnsi="Times New Roman"/>
                <w:b/>
                <w:sz w:val="18"/>
                <w:szCs w:val="18"/>
                <w:lang w:val="ro-MD"/>
              </w:rPr>
            </w:pPr>
            <w:r w:rsidRPr="001E6DC1">
              <w:rPr>
                <w:rFonts w:ascii="Times New Roman" w:hAnsi="Times New Roman"/>
                <w:b/>
                <w:sz w:val="18"/>
                <w:szCs w:val="18"/>
                <w:lang w:val="ro-MD"/>
              </w:rPr>
              <w:t>Anul 2020</w:t>
            </w:r>
          </w:p>
        </w:tc>
        <w:tc>
          <w:tcPr>
            <w:tcW w:w="1148" w:type="dxa"/>
            <w:shd w:val="clear" w:color="auto" w:fill="auto"/>
            <w:vAlign w:val="center"/>
          </w:tcPr>
          <w:p w:rsidR="00C3082C" w:rsidRPr="001E6DC1" w:rsidRDefault="00C3082C" w:rsidP="00583843">
            <w:pPr>
              <w:pStyle w:val="a5"/>
              <w:rPr>
                <w:rFonts w:ascii="Times New Roman" w:hAnsi="Times New Roman"/>
                <w:b/>
                <w:sz w:val="18"/>
                <w:szCs w:val="18"/>
                <w:lang w:val="ro-MD"/>
              </w:rPr>
            </w:pPr>
            <w:r w:rsidRPr="001E6DC1">
              <w:rPr>
                <w:rFonts w:ascii="Times New Roman" w:hAnsi="Times New Roman"/>
                <w:b/>
                <w:sz w:val="18"/>
                <w:szCs w:val="18"/>
                <w:lang w:val="ro-MD"/>
              </w:rPr>
              <w:t>Anul 2019</w:t>
            </w:r>
          </w:p>
        </w:tc>
        <w:tc>
          <w:tcPr>
            <w:tcW w:w="1120" w:type="dxa"/>
            <w:shd w:val="clear" w:color="auto" w:fill="auto"/>
            <w:vAlign w:val="center"/>
          </w:tcPr>
          <w:p w:rsidR="00C3082C" w:rsidRPr="001E6DC1" w:rsidRDefault="00C3082C" w:rsidP="00C3082C">
            <w:pPr>
              <w:pStyle w:val="a5"/>
              <w:rPr>
                <w:rFonts w:ascii="Times New Roman" w:hAnsi="Times New Roman"/>
                <w:b/>
                <w:color w:val="FFFFFF" w:themeColor="background1"/>
                <w:sz w:val="18"/>
                <w:szCs w:val="18"/>
                <w:lang w:val="ro-MD"/>
              </w:rPr>
            </w:pPr>
            <w:r w:rsidRPr="001E6DC1">
              <w:rPr>
                <w:rFonts w:ascii="Times New Roman" w:hAnsi="Times New Roman"/>
                <w:b/>
                <w:sz w:val="18"/>
                <w:szCs w:val="18"/>
                <w:lang w:val="ro-MD"/>
              </w:rPr>
              <w:t>Anul 2020</w:t>
            </w:r>
          </w:p>
        </w:tc>
      </w:tr>
      <w:tr w:rsidR="00C3082C" w:rsidRPr="001E6DC1" w:rsidTr="00C3082C">
        <w:trPr>
          <w:trHeight w:val="309"/>
        </w:trPr>
        <w:tc>
          <w:tcPr>
            <w:tcW w:w="4237" w:type="dxa"/>
            <w:vAlign w:val="center"/>
          </w:tcPr>
          <w:p w:rsidR="00C3082C" w:rsidRPr="001E6DC1" w:rsidRDefault="00C3082C" w:rsidP="00837E59">
            <w:pPr>
              <w:pStyle w:val="a5"/>
              <w:rPr>
                <w:rFonts w:ascii="Times New Roman" w:hAnsi="Times New Roman"/>
                <w:lang w:val="ro-MD"/>
              </w:rPr>
            </w:pPr>
            <w:r w:rsidRPr="001E6DC1">
              <w:rPr>
                <w:rFonts w:ascii="Times New Roman" w:hAnsi="Times New Roman"/>
                <w:lang w:val="ro-MD"/>
              </w:rPr>
              <w:t xml:space="preserve">Cheltuieli </w:t>
            </w:r>
            <w:proofErr w:type="spellStart"/>
            <w:r w:rsidRPr="001E6DC1">
              <w:rPr>
                <w:rFonts w:ascii="Times New Roman" w:hAnsi="Times New Roman"/>
                <w:lang w:val="ro-MD"/>
              </w:rPr>
              <w:t>şi</w:t>
            </w:r>
            <w:proofErr w:type="spellEnd"/>
            <w:r w:rsidRPr="001E6DC1">
              <w:rPr>
                <w:rFonts w:ascii="Times New Roman" w:hAnsi="Times New Roman"/>
                <w:lang w:val="ro-MD"/>
              </w:rPr>
              <w:t xml:space="preserve"> active nefinanciare, total</w:t>
            </w:r>
          </w:p>
        </w:tc>
        <w:tc>
          <w:tcPr>
            <w:tcW w:w="612" w:type="dxa"/>
          </w:tcPr>
          <w:p w:rsidR="00C3082C" w:rsidRPr="001E6DC1" w:rsidRDefault="00C3082C" w:rsidP="00837E59">
            <w:pPr>
              <w:pStyle w:val="a5"/>
              <w:rPr>
                <w:rFonts w:ascii="Times New Roman" w:hAnsi="Times New Roman"/>
                <w:lang w:val="ro-MD"/>
              </w:rPr>
            </w:pPr>
          </w:p>
        </w:tc>
        <w:tc>
          <w:tcPr>
            <w:tcW w:w="1134" w:type="dxa"/>
            <w:vAlign w:val="center"/>
          </w:tcPr>
          <w:p w:rsidR="00C3082C" w:rsidRPr="001E6DC1" w:rsidRDefault="00C3082C" w:rsidP="00837E59">
            <w:pPr>
              <w:pStyle w:val="a5"/>
              <w:rPr>
                <w:rFonts w:ascii="Times New Roman" w:hAnsi="Times New Roman"/>
                <w:b/>
                <w:lang w:val="ro-MD"/>
              </w:rPr>
            </w:pPr>
            <w:r w:rsidRPr="001E6DC1">
              <w:rPr>
                <w:rFonts w:ascii="Times New Roman" w:hAnsi="Times New Roman"/>
                <w:b/>
                <w:lang w:val="ro-MD"/>
              </w:rPr>
              <w:t>282622,7</w:t>
            </w:r>
          </w:p>
        </w:tc>
        <w:tc>
          <w:tcPr>
            <w:tcW w:w="1134" w:type="dxa"/>
            <w:vAlign w:val="center"/>
          </w:tcPr>
          <w:p w:rsidR="00C3082C" w:rsidRPr="001E6DC1" w:rsidRDefault="00C3082C" w:rsidP="00837E59">
            <w:pPr>
              <w:pStyle w:val="a5"/>
              <w:rPr>
                <w:rFonts w:ascii="Times New Roman" w:hAnsi="Times New Roman"/>
                <w:b/>
                <w:lang w:val="ro-MD"/>
              </w:rPr>
            </w:pPr>
            <w:r w:rsidRPr="001E6DC1">
              <w:rPr>
                <w:rFonts w:ascii="Times New Roman" w:hAnsi="Times New Roman"/>
                <w:b/>
                <w:lang w:val="ro-MD"/>
              </w:rPr>
              <w:t>293393,1</w:t>
            </w:r>
          </w:p>
        </w:tc>
        <w:tc>
          <w:tcPr>
            <w:tcW w:w="1148" w:type="dxa"/>
            <w:vAlign w:val="center"/>
          </w:tcPr>
          <w:p w:rsidR="00C3082C" w:rsidRPr="001E6DC1" w:rsidRDefault="00D01706" w:rsidP="00837E59">
            <w:pPr>
              <w:pStyle w:val="a5"/>
              <w:jc w:val="center"/>
              <w:rPr>
                <w:rFonts w:ascii="Times New Roman" w:hAnsi="Times New Roman"/>
                <w:b/>
                <w:lang w:val="ro-MD"/>
              </w:rPr>
            </w:pPr>
            <w:r w:rsidRPr="001E6DC1">
              <w:rPr>
                <w:rFonts w:ascii="Times New Roman" w:hAnsi="Times New Roman"/>
                <w:b/>
                <w:lang w:val="ro-MD"/>
              </w:rPr>
              <w:t>100,0</w:t>
            </w:r>
          </w:p>
        </w:tc>
        <w:tc>
          <w:tcPr>
            <w:tcW w:w="1120" w:type="dxa"/>
            <w:vAlign w:val="center"/>
          </w:tcPr>
          <w:p w:rsidR="00C3082C" w:rsidRPr="001E6DC1" w:rsidRDefault="00D01706" w:rsidP="00837E59">
            <w:pPr>
              <w:pStyle w:val="a5"/>
              <w:jc w:val="center"/>
              <w:rPr>
                <w:rFonts w:ascii="Times New Roman" w:hAnsi="Times New Roman"/>
                <w:b/>
                <w:lang w:val="ro-MD"/>
              </w:rPr>
            </w:pPr>
            <w:r w:rsidRPr="001E6DC1">
              <w:rPr>
                <w:rFonts w:ascii="Times New Roman" w:hAnsi="Times New Roman"/>
                <w:b/>
                <w:lang w:val="ro-MD"/>
              </w:rPr>
              <w:t>100,0</w:t>
            </w:r>
          </w:p>
        </w:tc>
      </w:tr>
      <w:tr w:rsidR="00C3082C" w:rsidRPr="001E6DC1" w:rsidTr="00C3082C">
        <w:trPr>
          <w:trHeight w:val="309"/>
        </w:trPr>
        <w:tc>
          <w:tcPr>
            <w:tcW w:w="4237" w:type="dxa"/>
            <w:vAlign w:val="center"/>
          </w:tcPr>
          <w:p w:rsidR="00C3082C" w:rsidRPr="001E6DC1" w:rsidRDefault="00C3082C" w:rsidP="00837E59">
            <w:pPr>
              <w:pStyle w:val="a5"/>
              <w:rPr>
                <w:rFonts w:ascii="Times New Roman" w:hAnsi="Times New Roman"/>
                <w:b/>
                <w:lang w:val="ro-MD"/>
              </w:rPr>
            </w:pPr>
            <w:r w:rsidRPr="001E6DC1">
              <w:rPr>
                <w:rFonts w:ascii="Times New Roman" w:hAnsi="Times New Roman"/>
                <w:b/>
                <w:i/>
                <w:lang w:val="ro-MD"/>
              </w:rPr>
              <w:t>Cheltuieli</w:t>
            </w:r>
          </w:p>
        </w:tc>
        <w:tc>
          <w:tcPr>
            <w:tcW w:w="612" w:type="dxa"/>
          </w:tcPr>
          <w:p w:rsidR="00C3082C" w:rsidRPr="001E6DC1" w:rsidRDefault="00C3082C" w:rsidP="00837E59">
            <w:pPr>
              <w:pStyle w:val="a5"/>
              <w:rPr>
                <w:rFonts w:ascii="Times New Roman" w:hAnsi="Times New Roman"/>
                <w:lang w:val="ro-MD"/>
              </w:rPr>
            </w:pPr>
          </w:p>
        </w:tc>
        <w:tc>
          <w:tcPr>
            <w:tcW w:w="1134" w:type="dxa"/>
            <w:vAlign w:val="center"/>
          </w:tcPr>
          <w:p w:rsidR="00C3082C" w:rsidRPr="001E6DC1" w:rsidRDefault="00C3082C" w:rsidP="00837E59">
            <w:pPr>
              <w:pStyle w:val="a5"/>
              <w:rPr>
                <w:rFonts w:ascii="Times New Roman" w:hAnsi="Times New Roman"/>
                <w:b/>
                <w:lang w:val="ro-MD"/>
              </w:rPr>
            </w:pPr>
            <w:r w:rsidRPr="001E6DC1">
              <w:rPr>
                <w:rFonts w:ascii="Times New Roman" w:hAnsi="Times New Roman"/>
                <w:b/>
                <w:lang w:val="ro-MD"/>
              </w:rPr>
              <w:t>217832,0</w:t>
            </w:r>
          </w:p>
        </w:tc>
        <w:tc>
          <w:tcPr>
            <w:tcW w:w="1134" w:type="dxa"/>
            <w:vAlign w:val="center"/>
          </w:tcPr>
          <w:p w:rsidR="00C3082C" w:rsidRPr="001E6DC1" w:rsidRDefault="00C3082C" w:rsidP="00837E59">
            <w:pPr>
              <w:pStyle w:val="a5"/>
              <w:rPr>
                <w:rFonts w:ascii="Times New Roman" w:hAnsi="Times New Roman"/>
                <w:b/>
                <w:lang w:val="ro-MD"/>
              </w:rPr>
            </w:pPr>
            <w:r w:rsidRPr="001E6DC1">
              <w:rPr>
                <w:rFonts w:ascii="Times New Roman" w:hAnsi="Times New Roman"/>
                <w:b/>
                <w:lang w:val="ro-MD"/>
              </w:rPr>
              <w:t>230725,2</w:t>
            </w:r>
          </w:p>
        </w:tc>
        <w:tc>
          <w:tcPr>
            <w:tcW w:w="1148" w:type="dxa"/>
            <w:vAlign w:val="center"/>
          </w:tcPr>
          <w:p w:rsidR="00C3082C" w:rsidRPr="001E6DC1" w:rsidRDefault="00D01706" w:rsidP="00837E59">
            <w:pPr>
              <w:pStyle w:val="a5"/>
              <w:jc w:val="center"/>
              <w:rPr>
                <w:rFonts w:ascii="Times New Roman" w:hAnsi="Times New Roman"/>
                <w:b/>
                <w:lang w:val="ro-MD"/>
              </w:rPr>
            </w:pPr>
            <w:r w:rsidRPr="001E6DC1">
              <w:rPr>
                <w:rFonts w:ascii="Times New Roman" w:hAnsi="Times New Roman"/>
                <w:b/>
                <w:lang w:val="ro-MD"/>
              </w:rPr>
              <w:t>77,1</w:t>
            </w:r>
          </w:p>
        </w:tc>
        <w:tc>
          <w:tcPr>
            <w:tcW w:w="1120" w:type="dxa"/>
            <w:vAlign w:val="center"/>
          </w:tcPr>
          <w:p w:rsidR="00C3082C" w:rsidRPr="001E6DC1" w:rsidRDefault="00D01706" w:rsidP="00837E59">
            <w:pPr>
              <w:pStyle w:val="a5"/>
              <w:jc w:val="center"/>
              <w:rPr>
                <w:rFonts w:ascii="Times New Roman" w:hAnsi="Times New Roman"/>
                <w:b/>
                <w:lang w:val="ro-MD"/>
              </w:rPr>
            </w:pPr>
            <w:r w:rsidRPr="001E6DC1">
              <w:rPr>
                <w:rFonts w:ascii="Times New Roman" w:hAnsi="Times New Roman"/>
                <w:b/>
                <w:lang w:val="ro-MD"/>
              </w:rPr>
              <w:t>78,6</w:t>
            </w:r>
          </w:p>
        </w:tc>
      </w:tr>
      <w:tr w:rsidR="00C3082C" w:rsidRPr="001E6DC1" w:rsidTr="00C3082C">
        <w:tc>
          <w:tcPr>
            <w:tcW w:w="4237" w:type="dxa"/>
            <w:vAlign w:val="center"/>
          </w:tcPr>
          <w:p w:rsidR="00C3082C" w:rsidRPr="001E6DC1" w:rsidRDefault="00C3082C" w:rsidP="00837E59">
            <w:pPr>
              <w:tabs>
                <w:tab w:val="left" w:pos="3516"/>
              </w:tabs>
              <w:rPr>
                <w:i/>
                <w:sz w:val="22"/>
                <w:szCs w:val="22"/>
                <w:lang w:val="ro-MD"/>
              </w:rPr>
            </w:pPr>
            <w:r w:rsidRPr="001E6DC1">
              <w:rPr>
                <w:i/>
                <w:sz w:val="22"/>
                <w:szCs w:val="22"/>
                <w:lang w:val="ro-MD"/>
              </w:rPr>
              <w:t>Cheltuieli de personal</w:t>
            </w:r>
          </w:p>
        </w:tc>
        <w:tc>
          <w:tcPr>
            <w:tcW w:w="612" w:type="dxa"/>
          </w:tcPr>
          <w:p w:rsidR="00C3082C" w:rsidRPr="001E6DC1" w:rsidRDefault="00C3082C" w:rsidP="00837E59">
            <w:pPr>
              <w:jc w:val="center"/>
              <w:rPr>
                <w:sz w:val="22"/>
                <w:szCs w:val="22"/>
                <w:lang w:val="ro-MD"/>
              </w:rPr>
            </w:pPr>
            <w:r w:rsidRPr="001E6DC1">
              <w:rPr>
                <w:sz w:val="22"/>
                <w:szCs w:val="22"/>
                <w:lang w:val="ro-MD"/>
              </w:rPr>
              <w:t>21</w:t>
            </w: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170149,2</w:t>
            </w: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191222,7</w:t>
            </w:r>
          </w:p>
        </w:tc>
        <w:tc>
          <w:tcPr>
            <w:tcW w:w="1148" w:type="dxa"/>
            <w:vAlign w:val="center"/>
          </w:tcPr>
          <w:p w:rsidR="00C3082C" w:rsidRPr="001E6DC1" w:rsidRDefault="00D01706" w:rsidP="00837E59">
            <w:pPr>
              <w:jc w:val="center"/>
              <w:rPr>
                <w:sz w:val="22"/>
                <w:szCs w:val="22"/>
                <w:lang w:val="ro-MD"/>
              </w:rPr>
            </w:pPr>
            <w:r w:rsidRPr="001E6DC1">
              <w:rPr>
                <w:sz w:val="22"/>
                <w:szCs w:val="22"/>
                <w:lang w:val="ro-MD"/>
              </w:rPr>
              <w:t>60,2</w:t>
            </w:r>
          </w:p>
        </w:tc>
        <w:tc>
          <w:tcPr>
            <w:tcW w:w="1120" w:type="dxa"/>
            <w:vAlign w:val="center"/>
          </w:tcPr>
          <w:p w:rsidR="00C3082C" w:rsidRPr="001E6DC1" w:rsidRDefault="00D01706" w:rsidP="00837E59">
            <w:pPr>
              <w:jc w:val="center"/>
              <w:rPr>
                <w:sz w:val="22"/>
                <w:szCs w:val="22"/>
                <w:lang w:val="ro-MD"/>
              </w:rPr>
            </w:pPr>
            <w:r w:rsidRPr="001E6DC1">
              <w:rPr>
                <w:sz w:val="22"/>
                <w:szCs w:val="22"/>
                <w:lang w:val="ro-MD"/>
              </w:rPr>
              <w:t>65,2</w:t>
            </w:r>
          </w:p>
        </w:tc>
      </w:tr>
      <w:tr w:rsidR="00C3082C" w:rsidRPr="001E6DC1" w:rsidTr="00C3082C">
        <w:trPr>
          <w:trHeight w:val="297"/>
        </w:trPr>
        <w:tc>
          <w:tcPr>
            <w:tcW w:w="4237" w:type="dxa"/>
            <w:vAlign w:val="center"/>
          </w:tcPr>
          <w:p w:rsidR="00C3082C" w:rsidRPr="001E6DC1" w:rsidRDefault="00C3082C" w:rsidP="00837E59">
            <w:pPr>
              <w:rPr>
                <w:i/>
                <w:sz w:val="22"/>
                <w:szCs w:val="22"/>
                <w:lang w:val="ro-MD"/>
              </w:rPr>
            </w:pPr>
            <w:r w:rsidRPr="001E6DC1">
              <w:rPr>
                <w:i/>
                <w:sz w:val="22"/>
                <w:szCs w:val="22"/>
                <w:lang w:val="ro-MD"/>
              </w:rPr>
              <w:t xml:space="preserve">Bunuri </w:t>
            </w:r>
            <w:proofErr w:type="spellStart"/>
            <w:r w:rsidRPr="001E6DC1">
              <w:rPr>
                <w:i/>
                <w:sz w:val="22"/>
                <w:szCs w:val="22"/>
                <w:lang w:val="ro-MD"/>
              </w:rPr>
              <w:t>şi</w:t>
            </w:r>
            <w:proofErr w:type="spellEnd"/>
            <w:r w:rsidRPr="001E6DC1">
              <w:rPr>
                <w:i/>
                <w:sz w:val="22"/>
                <w:szCs w:val="22"/>
                <w:lang w:val="ro-MD"/>
              </w:rPr>
              <w:t xml:space="preserve"> servicii</w:t>
            </w:r>
          </w:p>
        </w:tc>
        <w:tc>
          <w:tcPr>
            <w:tcW w:w="612" w:type="dxa"/>
          </w:tcPr>
          <w:p w:rsidR="00C3082C" w:rsidRPr="001E6DC1" w:rsidRDefault="00C3082C" w:rsidP="00837E59">
            <w:pPr>
              <w:jc w:val="center"/>
              <w:rPr>
                <w:sz w:val="22"/>
                <w:szCs w:val="22"/>
                <w:lang w:val="ro-MD"/>
              </w:rPr>
            </w:pPr>
            <w:r w:rsidRPr="001E6DC1">
              <w:rPr>
                <w:sz w:val="22"/>
                <w:szCs w:val="22"/>
                <w:lang w:val="ro-MD"/>
              </w:rPr>
              <w:t>22</w:t>
            </w: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24020,0</w:t>
            </w: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16666,9</w:t>
            </w:r>
          </w:p>
        </w:tc>
        <w:tc>
          <w:tcPr>
            <w:tcW w:w="1148" w:type="dxa"/>
            <w:vAlign w:val="center"/>
          </w:tcPr>
          <w:p w:rsidR="00C3082C" w:rsidRPr="001E6DC1" w:rsidRDefault="00D01706" w:rsidP="00837E59">
            <w:pPr>
              <w:jc w:val="center"/>
              <w:rPr>
                <w:sz w:val="22"/>
                <w:szCs w:val="22"/>
                <w:lang w:val="ro-MD"/>
              </w:rPr>
            </w:pPr>
            <w:r w:rsidRPr="001E6DC1">
              <w:rPr>
                <w:sz w:val="22"/>
                <w:szCs w:val="22"/>
                <w:lang w:val="ro-MD"/>
              </w:rPr>
              <w:t>8,5</w:t>
            </w:r>
          </w:p>
        </w:tc>
        <w:tc>
          <w:tcPr>
            <w:tcW w:w="1120" w:type="dxa"/>
            <w:vAlign w:val="center"/>
          </w:tcPr>
          <w:p w:rsidR="00C3082C" w:rsidRPr="001E6DC1" w:rsidRDefault="00D01706" w:rsidP="00837E59">
            <w:pPr>
              <w:jc w:val="center"/>
              <w:rPr>
                <w:sz w:val="22"/>
                <w:szCs w:val="22"/>
                <w:lang w:val="ro-MD"/>
              </w:rPr>
            </w:pPr>
            <w:r w:rsidRPr="001E6DC1">
              <w:rPr>
                <w:sz w:val="22"/>
                <w:szCs w:val="22"/>
                <w:lang w:val="ro-MD"/>
              </w:rPr>
              <w:t>5,7</w:t>
            </w:r>
          </w:p>
        </w:tc>
      </w:tr>
      <w:tr w:rsidR="00C3082C" w:rsidRPr="001E6DC1" w:rsidTr="00C3082C">
        <w:trPr>
          <w:trHeight w:val="297"/>
        </w:trPr>
        <w:tc>
          <w:tcPr>
            <w:tcW w:w="4237" w:type="dxa"/>
            <w:vAlign w:val="center"/>
          </w:tcPr>
          <w:p w:rsidR="00C3082C" w:rsidRPr="001E6DC1" w:rsidRDefault="00C3082C" w:rsidP="00837E59">
            <w:pPr>
              <w:rPr>
                <w:i/>
                <w:sz w:val="22"/>
                <w:szCs w:val="22"/>
                <w:lang w:val="ro-MD"/>
              </w:rPr>
            </w:pPr>
            <w:proofErr w:type="spellStart"/>
            <w:r w:rsidRPr="001E6DC1">
              <w:rPr>
                <w:i/>
                <w:sz w:val="22"/>
                <w:szCs w:val="22"/>
                <w:lang w:val="ro-MD"/>
              </w:rPr>
              <w:t>Dobînzi</w:t>
            </w:r>
            <w:proofErr w:type="spellEnd"/>
          </w:p>
        </w:tc>
        <w:tc>
          <w:tcPr>
            <w:tcW w:w="612" w:type="dxa"/>
          </w:tcPr>
          <w:p w:rsidR="00C3082C" w:rsidRPr="001E6DC1" w:rsidRDefault="00C3082C" w:rsidP="00837E59">
            <w:pPr>
              <w:jc w:val="center"/>
              <w:rPr>
                <w:sz w:val="22"/>
                <w:szCs w:val="22"/>
                <w:lang w:val="ro-MD"/>
              </w:rPr>
            </w:pPr>
            <w:r w:rsidRPr="001E6DC1">
              <w:rPr>
                <w:sz w:val="22"/>
                <w:szCs w:val="22"/>
                <w:lang w:val="ro-MD"/>
              </w:rPr>
              <w:t>24</w:t>
            </w: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156,3</w:t>
            </w: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145,8</w:t>
            </w:r>
          </w:p>
        </w:tc>
        <w:tc>
          <w:tcPr>
            <w:tcW w:w="1148" w:type="dxa"/>
            <w:vAlign w:val="center"/>
          </w:tcPr>
          <w:p w:rsidR="00C3082C" w:rsidRPr="001E6DC1" w:rsidRDefault="00D01706" w:rsidP="00837E59">
            <w:pPr>
              <w:jc w:val="center"/>
              <w:rPr>
                <w:sz w:val="22"/>
                <w:szCs w:val="22"/>
                <w:lang w:val="ro-MD"/>
              </w:rPr>
            </w:pPr>
            <w:r w:rsidRPr="001E6DC1">
              <w:rPr>
                <w:sz w:val="22"/>
                <w:szCs w:val="22"/>
                <w:lang w:val="ro-MD"/>
              </w:rPr>
              <w:t>0,1</w:t>
            </w:r>
          </w:p>
        </w:tc>
        <w:tc>
          <w:tcPr>
            <w:tcW w:w="1120" w:type="dxa"/>
            <w:vAlign w:val="center"/>
          </w:tcPr>
          <w:p w:rsidR="00C3082C" w:rsidRPr="001E6DC1" w:rsidRDefault="00D01706" w:rsidP="00837E59">
            <w:pPr>
              <w:jc w:val="center"/>
              <w:rPr>
                <w:sz w:val="22"/>
                <w:szCs w:val="22"/>
                <w:lang w:val="ro-MD"/>
              </w:rPr>
            </w:pPr>
            <w:r w:rsidRPr="001E6DC1">
              <w:rPr>
                <w:sz w:val="22"/>
                <w:szCs w:val="22"/>
                <w:lang w:val="ro-MD"/>
              </w:rPr>
              <w:t>0,1</w:t>
            </w:r>
          </w:p>
        </w:tc>
      </w:tr>
      <w:tr w:rsidR="00C3082C" w:rsidRPr="001E6DC1" w:rsidTr="00C3082C">
        <w:trPr>
          <w:trHeight w:val="243"/>
        </w:trPr>
        <w:tc>
          <w:tcPr>
            <w:tcW w:w="4237" w:type="dxa"/>
            <w:vAlign w:val="center"/>
          </w:tcPr>
          <w:p w:rsidR="00C3082C" w:rsidRPr="001E6DC1" w:rsidRDefault="00C3082C" w:rsidP="00837E59">
            <w:pPr>
              <w:rPr>
                <w:i/>
                <w:sz w:val="22"/>
                <w:szCs w:val="22"/>
                <w:lang w:val="ro-MD"/>
              </w:rPr>
            </w:pPr>
            <w:r w:rsidRPr="001E6DC1">
              <w:rPr>
                <w:i/>
                <w:sz w:val="22"/>
                <w:szCs w:val="22"/>
                <w:lang w:val="ro-MD"/>
              </w:rPr>
              <w:t>Subsidii</w:t>
            </w:r>
          </w:p>
        </w:tc>
        <w:tc>
          <w:tcPr>
            <w:tcW w:w="612" w:type="dxa"/>
          </w:tcPr>
          <w:p w:rsidR="00C3082C" w:rsidRPr="001E6DC1" w:rsidRDefault="00C3082C" w:rsidP="00837E59">
            <w:pPr>
              <w:jc w:val="center"/>
              <w:rPr>
                <w:sz w:val="22"/>
                <w:szCs w:val="22"/>
                <w:lang w:val="ro-MD"/>
              </w:rPr>
            </w:pPr>
            <w:r w:rsidRPr="001E6DC1">
              <w:rPr>
                <w:sz w:val="22"/>
                <w:szCs w:val="22"/>
                <w:lang w:val="ro-MD"/>
              </w:rPr>
              <w:t>25</w:t>
            </w:r>
          </w:p>
        </w:tc>
        <w:tc>
          <w:tcPr>
            <w:tcW w:w="1134" w:type="dxa"/>
            <w:vAlign w:val="center"/>
          </w:tcPr>
          <w:p w:rsidR="00C3082C" w:rsidRPr="001E6DC1" w:rsidRDefault="00C3082C" w:rsidP="00837E59">
            <w:pPr>
              <w:jc w:val="center"/>
              <w:rPr>
                <w:sz w:val="22"/>
                <w:szCs w:val="22"/>
                <w:lang w:val="ro-MD"/>
              </w:rPr>
            </w:pP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277,1</w:t>
            </w:r>
          </w:p>
        </w:tc>
        <w:tc>
          <w:tcPr>
            <w:tcW w:w="1148" w:type="dxa"/>
            <w:vAlign w:val="center"/>
          </w:tcPr>
          <w:p w:rsidR="00C3082C" w:rsidRPr="001E6DC1" w:rsidRDefault="00D01706" w:rsidP="00837E59">
            <w:pPr>
              <w:jc w:val="center"/>
              <w:rPr>
                <w:sz w:val="22"/>
                <w:szCs w:val="22"/>
                <w:lang w:val="ro-MD"/>
              </w:rPr>
            </w:pPr>
            <w:r w:rsidRPr="001E6DC1">
              <w:rPr>
                <w:sz w:val="22"/>
                <w:szCs w:val="22"/>
                <w:lang w:val="ro-MD"/>
              </w:rPr>
              <w:t>-</w:t>
            </w:r>
          </w:p>
        </w:tc>
        <w:tc>
          <w:tcPr>
            <w:tcW w:w="1120" w:type="dxa"/>
            <w:vAlign w:val="center"/>
          </w:tcPr>
          <w:p w:rsidR="00C3082C" w:rsidRPr="001E6DC1" w:rsidRDefault="00D01706" w:rsidP="00837E59">
            <w:pPr>
              <w:jc w:val="center"/>
              <w:rPr>
                <w:sz w:val="22"/>
                <w:szCs w:val="22"/>
                <w:lang w:val="ro-MD"/>
              </w:rPr>
            </w:pPr>
            <w:r w:rsidRPr="001E6DC1">
              <w:rPr>
                <w:sz w:val="22"/>
                <w:szCs w:val="22"/>
                <w:lang w:val="ro-MD"/>
              </w:rPr>
              <w:t>0,1</w:t>
            </w:r>
          </w:p>
        </w:tc>
      </w:tr>
      <w:tr w:rsidR="00C3082C" w:rsidRPr="001E6DC1" w:rsidTr="00C3082C">
        <w:trPr>
          <w:trHeight w:val="243"/>
        </w:trPr>
        <w:tc>
          <w:tcPr>
            <w:tcW w:w="4237" w:type="dxa"/>
            <w:vAlign w:val="center"/>
          </w:tcPr>
          <w:p w:rsidR="00C3082C" w:rsidRPr="001E6DC1" w:rsidRDefault="00C3082C" w:rsidP="00837E59">
            <w:pPr>
              <w:rPr>
                <w:i/>
                <w:sz w:val="22"/>
                <w:szCs w:val="22"/>
                <w:lang w:val="ro-MD"/>
              </w:rPr>
            </w:pPr>
            <w:proofErr w:type="spellStart"/>
            <w:r w:rsidRPr="001E6DC1">
              <w:rPr>
                <w:i/>
                <w:sz w:val="22"/>
                <w:szCs w:val="22"/>
                <w:lang w:val="ro-MD"/>
              </w:rPr>
              <w:t>Prestaţii</w:t>
            </w:r>
            <w:proofErr w:type="spellEnd"/>
            <w:r w:rsidRPr="001E6DC1">
              <w:rPr>
                <w:i/>
                <w:sz w:val="22"/>
                <w:szCs w:val="22"/>
                <w:lang w:val="ro-MD"/>
              </w:rPr>
              <w:t xml:space="preserve"> sociale</w:t>
            </w:r>
          </w:p>
        </w:tc>
        <w:tc>
          <w:tcPr>
            <w:tcW w:w="612" w:type="dxa"/>
          </w:tcPr>
          <w:p w:rsidR="00C3082C" w:rsidRPr="001E6DC1" w:rsidRDefault="00C3082C" w:rsidP="00837E59">
            <w:pPr>
              <w:jc w:val="center"/>
              <w:rPr>
                <w:sz w:val="22"/>
                <w:szCs w:val="22"/>
                <w:lang w:val="ro-MD"/>
              </w:rPr>
            </w:pPr>
            <w:r w:rsidRPr="001E6DC1">
              <w:rPr>
                <w:sz w:val="22"/>
                <w:szCs w:val="22"/>
                <w:lang w:val="ro-MD"/>
              </w:rPr>
              <w:t>27</w:t>
            </w: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10151,3</w:t>
            </w: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10010,5</w:t>
            </w:r>
          </w:p>
        </w:tc>
        <w:tc>
          <w:tcPr>
            <w:tcW w:w="1148" w:type="dxa"/>
            <w:vAlign w:val="center"/>
          </w:tcPr>
          <w:p w:rsidR="00C3082C" w:rsidRPr="001E6DC1" w:rsidRDefault="00D01706" w:rsidP="00837E59">
            <w:pPr>
              <w:jc w:val="center"/>
              <w:rPr>
                <w:sz w:val="22"/>
                <w:szCs w:val="22"/>
                <w:lang w:val="ro-MD"/>
              </w:rPr>
            </w:pPr>
            <w:r w:rsidRPr="001E6DC1">
              <w:rPr>
                <w:sz w:val="22"/>
                <w:szCs w:val="22"/>
                <w:lang w:val="ro-MD"/>
              </w:rPr>
              <w:t>3,6</w:t>
            </w:r>
          </w:p>
        </w:tc>
        <w:tc>
          <w:tcPr>
            <w:tcW w:w="1120" w:type="dxa"/>
            <w:vAlign w:val="center"/>
          </w:tcPr>
          <w:p w:rsidR="00C3082C" w:rsidRPr="001E6DC1" w:rsidRDefault="00D01706" w:rsidP="00837E59">
            <w:pPr>
              <w:jc w:val="center"/>
              <w:rPr>
                <w:sz w:val="22"/>
                <w:szCs w:val="22"/>
                <w:lang w:val="ro-MD"/>
              </w:rPr>
            </w:pPr>
            <w:r w:rsidRPr="001E6DC1">
              <w:rPr>
                <w:sz w:val="22"/>
                <w:szCs w:val="22"/>
                <w:lang w:val="ro-MD"/>
              </w:rPr>
              <w:t>3,4</w:t>
            </w:r>
          </w:p>
        </w:tc>
      </w:tr>
      <w:tr w:rsidR="00C3082C" w:rsidRPr="001E6DC1" w:rsidTr="00C3082C">
        <w:trPr>
          <w:trHeight w:val="243"/>
        </w:trPr>
        <w:tc>
          <w:tcPr>
            <w:tcW w:w="4237" w:type="dxa"/>
            <w:vAlign w:val="center"/>
          </w:tcPr>
          <w:p w:rsidR="00C3082C" w:rsidRPr="001E6DC1" w:rsidRDefault="00C3082C" w:rsidP="00837E59">
            <w:pPr>
              <w:rPr>
                <w:i/>
                <w:sz w:val="22"/>
                <w:szCs w:val="22"/>
                <w:lang w:val="ro-MD"/>
              </w:rPr>
            </w:pPr>
            <w:r w:rsidRPr="001E6DC1">
              <w:rPr>
                <w:i/>
                <w:sz w:val="22"/>
                <w:szCs w:val="22"/>
                <w:lang w:val="ro-MD"/>
              </w:rPr>
              <w:t>Alte cheltuieli curente</w:t>
            </w:r>
          </w:p>
        </w:tc>
        <w:tc>
          <w:tcPr>
            <w:tcW w:w="612" w:type="dxa"/>
          </w:tcPr>
          <w:p w:rsidR="00C3082C" w:rsidRPr="001E6DC1" w:rsidRDefault="00C3082C" w:rsidP="00837E59">
            <w:pPr>
              <w:jc w:val="center"/>
              <w:rPr>
                <w:sz w:val="22"/>
                <w:szCs w:val="22"/>
                <w:lang w:val="ro-MD"/>
              </w:rPr>
            </w:pPr>
            <w:r w:rsidRPr="001E6DC1">
              <w:rPr>
                <w:sz w:val="22"/>
                <w:szCs w:val="22"/>
                <w:lang w:val="ro-MD"/>
              </w:rPr>
              <w:t>28</w:t>
            </w: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1550,6</w:t>
            </w: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1433,1</w:t>
            </w:r>
          </w:p>
        </w:tc>
        <w:tc>
          <w:tcPr>
            <w:tcW w:w="1148" w:type="dxa"/>
            <w:vAlign w:val="center"/>
          </w:tcPr>
          <w:p w:rsidR="00C3082C" w:rsidRPr="001E6DC1" w:rsidRDefault="00D01706" w:rsidP="00837E59">
            <w:pPr>
              <w:jc w:val="center"/>
              <w:rPr>
                <w:sz w:val="22"/>
                <w:szCs w:val="22"/>
                <w:lang w:val="ro-MD"/>
              </w:rPr>
            </w:pPr>
            <w:r w:rsidRPr="001E6DC1">
              <w:rPr>
                <w:sz w:val="22"/>
                <w:szCs w:val="22"/>
                <w:lang w:val="ro-MD"/>
              </w:rPr>
              <w:t>0,5</w:t>
            </w:r>
          </w:p>
        </w:tc>
        <w:tc>
          <w:tcPr>
            <w:tcW w:w="1120" w:type="dxa"/>
            <w:vAlign w:val="center"/>
          </w:tcPr>
          <w:p w:rsidR="00C3082C" w:rsidRPr="001E6DC1" w:rsidRDefault="00D01706" w:rsidP="00837E59">
            <w:pPr>
              <w:jc w:val="center"/>
              <w:rPr>
                <w:sz w:val="22"/>
                <w:szCs w:val="22"/>
                <w:lang w:val="ro-MD"/>
              </w:rPr>
            </w:pPr>
            <w:r w:rsidRPr="001E6DC1">
              <w:rPr>
                <w:sz w:val="22"/>
                <w:szCs w:val="22"/>
                <w:lang w:val="ro-MD"/>
              </w:rPr>
              <w:t>0,4</w:t>
            </w:r>
          </w:p>
        </w:tc>
      </w:tr>
      <w:tr w:rsidR="00C3082C" w:rsidRPr="001E6DC1" w:rsidTr="00C3082C">
        <w:trPr>
          <w:trHeight w:val="243"/>
        </w:trPr>
        <w:tc>
          <w:tcPr>
            <w:tcW w:w="4237" w:type="dxa"/>
            <w:vAlign w:val="center"/>
          </w:tcPr>
          <w:p w:rsidR="00C3082C" w:rsidRPr="001E6DC1" w:rsidRDefault="00C3082C" w:rsidP="00837E59">
            <w:pPr>
              <w:rPr>
                <w:i/>
                <w:sz w:val="22"/>
                <w:szCs w:val="22"/>
                <w:lang w:val="ro-MD"/>
              </w:rPr>
            </w:pPr>
            <w:bookmarkStart w:id="2" w:name="_Hlk33514152"/>
            <w:r w:rsidRPr="001E6DC1">
              <w:rPr>
                <w:i/>
                <w:sz w:val="22"/>
                <w:szCs w:val="22"/>
                <w:lang w:val="ro-MD"/>
              </w:rPr>
              <w:t>Transferuri acordate în cadrul bugetului public național</w:t>
            </w:r>
          </w:p>
        </w:tc>
        <w:tc>
          <w:tcPr>
            <w:tcW w:w="612" w:type="dxa"/>
          </w:tcPr>
          <w:p w:rsidR="00C3082C" w:rsidRPr="001E6DC1" w:rsidRDefault="00C3082C" w:rsidP="00837E59">
            <w:pPr>
              <w:jc w:val="center"/>
              <w:rPr>
                <w:sz w:val="22"/>
                <w:szCs w:val="22"/>
                <w:lang w:val="ro-MD"/>
              </w:rPr>
            </w:pPr>
            <w:r w:rsidRPr="001E6DC1">
              <w:rPr>
                <w:sz w:val="22"/>
                <w:szCs w:val="22"/>
                <w:lang w:val="ro-MD"/>
              </w:rPr>
              <w:t>29</w:t>
            </w: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11804,6</w:t>
            </w: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10969,2</w:t>
            </w:r>
          </w:p>
        </w:tc>
        <w:tc>
          <w:tcPr>
            <w:tcW w:w="1148" w:type="dxa"/>
            <w:vAlign w:val="center"/>
          </w:tcPr>
          <w:p w:rsidR="00C3082C" w:rsidRPr="001E6DC1" w:rsidRDefault="00D01706" w:rsidP="00837E59">
            <w:pPr>
              <w:jc w:val="center"/>
              <w:rPr>
                <w:sz w:val="22"/>
                <w:szCs w:val="22"/>
                <w:lang w:val="ro-MD"/>
              </w:rPr>
            </w:pPr>
            <w:r w:rsidRPr="001E6DC1">
              <w:rPr>
                <w:sz w:val="22"/>
                <w:szCs w:val="22"/>
                <w:lang w:val="ro-MD"/>
              </w:rPr>
              <w:t>4,2</w:t>
            </w:r>
          </w:p>
        </w:tc>
        <w:tc>
          <w:tcPr>
            <w:tcW w:w="1120" w:type="dxa"/>
            <w:vAlign w:val="center"/>
          </w:tcPr>
          <w:p w:rsidR="00C3082C" w:rsidRPr="001E6DC1" w:rsidRDefault="00D01706" w:rsidP="00837E59">
            <w:pPr>
              <w:jc w:val="center"/>
              <w:rPr>
                <w:sz w:val="22"/>
                <w:szCs w:val="22"/>
                <w:lang w:val="ro-MD"/>
              </w:rPr>
            </w:pPr>
            <w:r w:rsidRPr="001E6DC1">
              <w:rPr>
                <w:sz w:val="22"/>
                <w:szCs w:val="22"/>
                <w:lang w:val="ro-MD"/>
              </w:rPr>
              <w:t>3,7</w:t>
            </w:r>
          </w:p>
        </w:tc>
      </w:tr>
      <w:tr w:rsidR="00C3082C" w:rsidRPr="001E6DC1" w:rsidTr="00C3082C">
        <w:trPr>
          <w:trHeight w:val="243"/>
        </w:trPr>
        <w:tc>
          <w:tcPr>
            <w:tcW w:w="4237" w:type="dxa"/>
            <w:vAlign w:val="center"/>
          </w:tcPr>
          <w:p w:rsidR="00C3082C" w:rsidRPr="001E6DC1" w:rsidRDefault="00D01706" w:rsidP="00837E59">
            <w:pPr>
              <w:rPr>
                <w:b/>
                <w:i/>
                <w:sz w:val="22"/>
                <w:szCs w:val="22"/>
                <w:lang w:val="ro-MD"/>
              </w:rPr>
            </w:pPr>
            <w:r w:rsidRPr="001E6DC1">
              <w:rPr>
                <w:b/>
                <w:i/>
                <w:sz w:val="22"/>
                <w:szCs w:val="22"/>
                <w:lang w:val="ro-MD"/>
              </w:rPr>
              <w:t>3,7</w:t>
            </w:r>
            <w:r w:rsidR="00C3082C" w:rsidRPr="001E6DC1">
              <w:rPr>
                <w:b/>
                <w:i/>
                <w:sz w:val="22"/>
                <w:szCs w:val="22"/>
                <w:lang w:val="ro-MD"/>
              </w:rPr>
              <w:t>Active nefinanciare</w:t>
            </w:r>
          </w:p>
        </w:tc>
        <w:tc>
          <w:tcPr>
            <w:tcW w:w="612" w:type="dxa"/>
          </w:tcPr>
          <w:p w:rsidR="00C3082C" w:rsidRPr="001E6DC1" w:rsidRDefault="00C3082C" w:rsidP="00837E59">
            <w:pPr>
              <w:jc w:val="center"/>
              <w:rPr>
                <w:sz w:val="22"/>
                <w:szCs w:val="22"/>
                <w:lang w:val="ro-MD"/>
              </w:rPr>
            </w:pPr>
          </w:p>
        </w:tc>
        <w:tc>
          <w:tcPr>
            <w:tcW w:w="1134" w:type="dxa"/>
            <w:vAlign w:val="center"/>
          </w:tcPr>
          <w:p w:rsidR="00C3082C" w:rsidRPr="001E6DC1" w:rsidRDefault="00C3082C" w:rsidP="00837E59">
            <w:pPr>
              <w:jc w:val="center"/>
              <w:rPr>
                <w:b/>
                <w:sz w:val="22"/>
                <w:szCs w:val="22"/>
                <w:lang w:val="ro-MD"/>
              </w:rPr>
            </w:pPr>
            <w:r w:rsidRPr="001E6DC1">
              <w:rPr>
                <w:b/>
                <w:sz w:val="22"/>
                <w:szCs w:val="22"/>
                <w:lang w:val="ro-MD"/>
              </w:rPr>
              <w:t>64790,7</w:t>
            </w:r>
          </w:p>
        </w:tc>
        <w:tc>
          <w:tcPr>
            <w:tcW w:w="1134" w:type="dxa"/>
            <w:vAlign w:val="center"/>
          </w:tcPr>
          <w:p w:rsidR="00C3082C" w:rsidRPr="001E6DC1" w:rsidRDefault="00C3082C" w:rsidP="00837E59">
            <w:pPr>
              <w:jc w:val="center"/>
              <w:rPr>
                <w:b/>
                <w:sz w:val="22"/>
                <w:szCs w:val="22"/>
                <w:lang w:val="ro-MD"/>
              </w:rPr>
            </w:pPr>
            <w:r w:rsidRPr="001E6DC1">
              <w:rPr>
                <w:b/>
                <w:sz w:val="22"/>
                <w:szCs w:val="22"/>
                <w:lang w:val="ro-MD"/>
              </w:rPr>
              <w:t>62667,8</w:t>
            </w:r>
          </w:p>
        </w:tc>
        <w:tc>
          <w:tcPr>
            <w:tcW w:w="1148" w:type="dxa"/>
            <w:vAlign w:val="center"/>
          </w:tcPr>
          <w:p w:rsidR="00C3082C" w:rsidRPr="001E6DC1" w:rsidRDefault="00D01706" w:rsidP="00837E59">
            <w:pPr>
              <w:jc w:val="center"/>
              <w:rPr>
                <w:b/>
                <w:sz w:val="22"/>
                <w:szCs w:val="22"/>
                <w:lang w:val="ro-MD"/>
              </w:rPr>
            </w:pPr>
            <w:r w:rsidRPr="001E6DC1">
              <w:rPr>
                <w:b/>
                <w:sz w:val="22"/>
                <w:szCs w:val="22"/>
                <w:lang w:val="ro-MD"/>
              </w:rPr>
              <w:t>22,9</w:t>
            </w:r>
          </w:p>
        </w:tc>
        <w:tc>
          <w:tcPr>
            <w:tcW w:w="1120" w:type="dxa"/>
            <w:vAlign w:val="center"/>
          </w:tcPr>
          <w:p w:rsidR="00C3082C" w:rsidRPr="001E6DC1" w:rsidRDefault="00D01706" w:rsidP="00837E59">
            <w:pPr>
              <w:jc w:val="center"/>
              <w:rPr>
                <w:b/>
                <w:sz w:val="22"/>
                <w:szCs w:val="22"/>
                <w:lang w:val="ro-MD"/>
              </w:rPr>
            </w:pPr>
            <w:r w:rsidRPr="001E6DC1">
              <w:rPr>
                <w:b/>
                <w:sz w:val="22"/>
                <w:szCs w:val="22"/>
                <w:lang w:val="ro-MD"/>
              </w:rPr>
              <w:t>21,4</w:t>
            </w:r>
          </w:p>
        </w:tc>
      </w:tr>
      <w:tr w:rsidR="00C3082C" w:rsidRPr="001E6DC1" w:rsidTr="00C3082C">
        <w:trPr>
          <w:trHeight w:val="243"/>
        </w:trPr>
        <w:tc>
          <w:tcPr>
            <w:tcW w:w="4237" w:type="dxa"/>
            <w:vAlign w:val="center"/>
          </w:tcPr>
          <w:p w:rsidR="00C3082C" w:rsidRPr="001E6DC1" w:rsidRDefault="00C3082C" w:rsidP="00837E59">
            <w:pPr>
              <w:rPr>
                <w:i/>
                <w:sz w:val="22"/>
                <w:szCs w:val="22"/>
                <w:lang w:val="ro-MD"/>
              </w:rPr>
            </w:pPr>
            <w:r w:rsidRPr="001E6DC1">
              <w:rPr>
                <w:i/>
                <w:sz w:val="22"/>
                <w:szCs w:val="22"/>
                <w:lang w:val="ro-MD"/>
              </w:rPr>
              <w:t>Mijloace fixe</w:t>
            </w:r>
          </w:p>
        </w:tc>
        <w:tc>
          <w:tcPr>
            <w:tcW w:w="612" w:type="dxa"/>
          </w:tcPr>
          <w:p w:rsidR="00C3082C" w:rsidRPr="001E6DC1" w:rsidRDefault="00C3082C" w:rsidP="00837E59">
            <w:pPr>
              <w:jc w:val="center"/>
              <w:rPr>
                <w:sz w:val="22"/>
                <w:szCs w:val="22"/>
                <w:lang w:val="ro-MD"/>
              </w:rPr>
            </w:pPr>
            <w:r w:rsidRPr="001E6DC1">
              <w:rPr>
                <w:sz w:val="22"/>
                <w:szCs w:val="22"/>
                <w:lang w:val="ro-MD"/>
              </w:rPr>
              <w:t>31</w:t>
            </w: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43234,3</w:t>
            </w: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44293,9</w:t>
            </w:r>
          </w:p>
        </w:tc>
        <w:tc>
          <w:tcPr>
            <w:tcW w:w="1148" w:type="dxa"/>
            <w:vAlign w:val="center"/>
          </w:tcPr>
          <w:p w:rsidR="00C3082C" w:rsidRPr="001E6DC1" w:rsidRDefault="00D01706" w:rsidP="00837E59">
            <w:pPr>
              <w:jc w:val="center"/>
              <w:rPr>
                <w:sz w:val="22"/>
                <w:szCs w:val="22"/>
                <w:lang w:val="ro-MD"/>
              </w:rPr>
            </w:pPr>
            <w:r w:rsidRPr="001E6DC1">
              <w:rPr>
                <w:sz w:val="22"/>
                <w:szCs w:val="22"/>
                <w:lang w:val="ro-MD"/>
              </w:rPr>
              <w:t>15,3</w:t>
            </w:r>
          </w:p>
        </w:tc>
        <w:tc>
          <w:tcPr>
            <w:tcW w:w="1120" w:type="dxa"/>
            <w:vAlign w:val="center"/>
          </w:tcPr>
          <w:p w:rsidR="00C3082C" w:rsidRPr="001E6DC1" w:rsidRDefault="00D01706" w:rsidP="00837E59">
            <w:pPr>
              <w:jc w:val="center"/>
              <w:rPr>
                <w:sz w:val="22"/>
                <w:szCs w:val="22"/>
                <w:lang w:val="ro-MD"/>
              </w:rPr>
            </w:pPr>
            <w:r w:rsidRPr="001E6DC1">
              <w:rPr>
                <w:sz w:val="22"/>
                <w:szCs w:val="22"/>
                <w:lang w:val="ro-MD"/>
              </w:rPr>
              <w:t>15,1</w:t>
            </w:r>
          </w:p>
        </w:tc>
      </w:tr>
      <w:tr w:rsidR="00C3082C" w:rsidRPr="001E6DC1" w:rsidTr="00C3082C">
        <w:trPr>
          <w:trHeight w:val="243"/>
        </w:trPr>
        <w:tc>
          <w:tcPr>
            <w:tcW w:w="4237" w:type="dxa"/>
            <w:vAlign w:val="center"/>
          </w:tcPr>
          <w:p w:rsidR="00C3082C" w:rsidRPr="001E6DC1" w:rsidRDefault="00C3082C" w:rsidP="00C3082C">
            <w:pPr>
              <w:rPr>
                <w:i/>
                <w:sz w:val="22"/>
                <w:szCs w:val="22"/>
                <w:lang w:val="ro-MD"/>
              </w:rPr>
            </w:pPr>
            <w:r w:rsidRPr="001E6DC1">
              <w:rPr>
                <w:i/>
                <w:sz w:val="22"/>
                <w:szCs w:val="22"/>
                <w:lang w:val="ro-MD"/>
              </w:rPr>
              <w:t>Stocuri și materiale circulante</w:t>
            </w:r>
          </w:p>
        </w:tc>
        <w:tc>
          <w:tcPr>
            <w:tcW w:w="612" w:type="dxa"/>
          </w:tcPr>
          <w:p w:rsidR="00C3082C" w:rsidRPr="001E6DC1" w:rsidRDefault="00C3082C" w:rsidP="00837E59">
            <w:pPr>
              <w:jc w:val="center"/>
              <w:rPr>
                <w:sz w:val="22"/>
                <w:szCs w:val="22"/>
                <w:lang w:val="ro-MD"/>
              </w:rPr>
            </w:pPr>
            <w:r w:rsidRPr="001E6DC1">
              <w:rPr>
                <w:sz w:val="22"/>
                <w:szCs w:val="22"/>
                <w:lang w:val="ro-MD"/>
              </w:rPr>
              <w:t>33</w:t>
            </w: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21556,4</w:t>
            </w:r>
          </w:p>
        </w:tc>
        <w:tc>
          <w:tcPr>
            <w:tcW w:w="1134" w:type="dxa"/>
            <w:vAlign w:val="center"/>
          </w:tcPr>
          <w:p w:rsidR="00C3082C" w:rsidRPr="001E6DC1" w:rsidRDefault="00C3082C" w:rsidP="00837E59">
            <w:pPr>
              <w:jc w:val="center"/>
              <w:rPr>
                <w:sz w:val="22"/>
                <w:szCs w:val="22"/>
                <w:lang w:val="ro-MD"/>
              </w:rPr>
            </w:pPr>
            <w:r w:rsidRPr="001E6DC1">
              <w:rPr>
                <w:sz w:val="22"/>
                <w:szCs w:val="22"/>
                <w:lang w:val="ro-MD"/>
              </w:rPr>
              <w:t>18400,8</w:t>
            </w:r>
          </w:p>
        </w:tc>
        <w:tc>
          <w:tcPr>
            <w:tcW w:w="1148" w:type="dxa"/>
            <w:vAlign w:val="center"/>
          </w:tcPr>
          <w:p w:rsidR="00C3082C" w:rsidRPr="001E6DC1" w:rsidRDefault="00D01706" w:rsidP="00837E59">
            <w:pPr>
              <w:jc w:val="center"/>
              <w:rPr>
                <w:sz w:val="22"/>
                <w:szCs w:val="22"/>
                <w:lang w:val="ro-MD"/>
              </w:rPr>
            </w:pPr>
            <w:r w:rsidRPr="001E6DC1">
              <w:rPr>
                <w:sz w:val="22"/>
                <w:szCs w:val="22"/>
                <w:lang w:val="ro-MD"/>
              </w:rPr>
              <w:t>7,6</w:t>
            </w:r>
          </w:p>
        </w:tc>
        <w:tc>
          <w:tcPr>
            <w:tcW w:w="1120" w:type="dxa"/>
            <w:vAlign w:val="center"/>
          </w:tcPr>
          <w:p w:rsidR="00C3082C" w:rsidRPr="001E6DC1" w:rsidRDefault="00D01706" w:rsidP="00837E59">
            <w:pPr>
              <w:jc w:val="center"/>
              <w:rPr>
                <w:sz w:val="22"/>
                <w:szCs w:val="22"/>
                <w:lang w:val="ro-MD"/>
              </w:rPr>
            </w:pPr>
            <w:r w:rsidRPr="001E6DC1">
              <w:rPr>
                <w:sz w:val="22"/>
                <w:szCs w:val="22"/>
                <w:lang w:val="ro-MD"/>
              </w:rPr>
              <w:t>6,3</w:t>
            </w:r>
          </w:p>
        </w:tc>
      </w:tr>
      <w:bookmarkEnd w:id="2"/>
    </w:tbl>
    <w:p w:rsidR="00D01706" w:rsidRPr="001E6DC1" w:rsidRDefault="00D01706" w:rsidP="00837E59">
      <w:pPr>
        <w:ind w:right="57" w:firstLine="567"/>
        <w:jc w:val="both"/>
        <w:rPr>
          <w:sz w:val="16"/>
          <w:szCs w:val="16"/>
          <w:lang w:val="ro-MD"/>
        </w:rPr>
      </w:pPr>
    </w:p>
    <w:p w:rsidR="00837E59" w:rsidRPr="001E6DC1" w:rsidRDefault="00837E59" w:rsidP="00837E59">
      <w:pPr>
        <w:ind w:right="57" w:firstLine="567"/>
        <w:jc w:val="both"/>
        <w:rPr>
          <w:bCs/>
          <w:i/>
          <w:iCs/>
          <w:sz w:val="26"/>
          <w:szCs w:val="26"/>
          <w:lang w:val="ro-MD"/>
        </w:rPr>
      </w:pPr>
      <w:r w:rsidRPr="001E6DC1">
        <w:rPr>
          <w:sz w:val="26"/>
          <w:szCs w:val="26"/>
          <w:lang w:val="ro-MD"/>
        </w:rPr>
        <w:t>Din totalul cheltuielilor bugetului ra</w:t>
      </w:r>
      <w:r w:rsidR="00C3082C" w:rsidRPr="001E6DC1">
        <w:rPr>
          <w:sz w:val="26"/>
          <w:szCs w:val="26"/>
          <w:lang w:val="ro-MD"/>
        </w:rPr>
        <w:t>i</w:t>
      </w:r>
      <w:r w:rsidRPr="001E6DC1">
        <w:rPr>
          <w:sz w:val="26"/>
          <w:szCs w:val="26"/>
          <w:lang w:val="ro-MD"/>
        </w:rPr>
        <w:t xml:space="preserve">onal </w:t>
      </w:r>
      <w:proofErr w:type="spellStart"/>
      <w:r w:rsidR="00C3082C" w:rsidRPr="001E6DC1">
        <w:rPr>
          <w:sz w:val="26"/>
          <w:szCs w:val="26"/>
          <w:lang w:val="ro-MD"/>
        </w:rPr>
        <w:t>Hîncești</w:t>
      </w:r>
      <w:proofErr w:type="spellEnd"/>
      <w:r w:rsidRPr="001E6DC1">
        <w:rPr>
          <w:sz w:val="26"/>
          <w:szCs w:val="26"/>
          <w:lang w:val="ro-MD"/>
        </w:rPr>
        <w:t xml:space="preserve"> realizate în anul 20</w:t>
      </w:r>
      <w:r w:rsidR="00C3082C" w:rsidRPr="001E6DC1">
        <w:rPr>
          <w:sz w:val="26"/>
          <w:szCs w:val="26"/>
          <w:lang w:val="ro-MD"/>
        </w:rPr>
        <w:t>20</w:t>
      </w:r>
      <w:r w:rsidRPr="001E6DC1">
        <w:rPr>
          <w:sz w:val="26"/>
          <w:szCs w:val="26"/>
          <w:lang w:val="ro-MD"/>
        </w:rPr>
        <w:t xml:space="preserve">, circa </w:t>
      </w:r>
      <w:r w:rsidR="00D01706" w:rsidRPr="001E6DC1">
        <w:rPr>
          <w:sz w:val="26"/>
          <w:szCs w:val="26"/>
          <w:lang w:val="ro-MD"/>
        </w:rPr>
        <w:t>65,2</w:t>
      </w:r>
      <w:r w:rsidRPr="001E6DC1">
        <w:rPr>
          <w:sz w:val="26"/>
          <w:szCs w:val="26"/>
          <w:lang w:val="ro-MD"/>
        </w:rPr>
        <w:t xml:space="preserve">% reprezintă cheltuielile de personal, </w:t>
      </w:r>
      <w:r w:rsidR="00D01706" w:rsidRPr="001E6DC1">
        <w:rPr>
          <w:sz w:val="26"/>
          <w:szCs w:val="26"/>
          <w:lang w:val="ro-MD"/>
        </w:rPr>
        <w:t>5,7</w:t>
      </w:r>
      <w:r w:rsidRPr="001E6DC1">
        <w:rPr>
          <w:sz w:val="26"/>
          <w:szCs w:val="26"/>
          <w:lang w:val="ro-MD"/>
        </w:rPr>
        <w:t xml:space="preserve">% cheltuielile pentru bunuri </w:t>
      </w:r>
      <w:proofErr w:type="spellStart"/>
      <w:r w:rsidRPr="001E6DC1">
        <w:rPr>
          <w:sz w:val="26"/>
          <w:szCs w:val="26"/>
          <w:lang w:val="ro-MD"/>
        </w:rPr>
        <w:t>şi</w:t>
      </w:r>
      <w:proofErr w:type="spellEnd"/>
      <w:r w:rsidRPr="001E6DC1">
        <w:rPr>
          <w:sz w:val="26"/>
          <w:szCs w:val="26"/>
          <w:lang w:val="ro-MD"/>
        </w:rPr>
        <w:t xml:space="preserve"> servicii,</w:t>
      </w:r>
      <w:r w:rsidR="00D01706" w:rsidRPr="001E6DC1">
        <w:rPr>
          <w:sz w:val="26"/>
          <w:szCs w:val="26"/>
          <w:lang w:val="ro-MD"/>
        </w:rPr>
        <w:t xml:space="preserve"> </w:t>
      </w:r>
      <w:proofErr w:type="spellStart"/>
      <w:r w:rsidR="00D01706" w:rsidRPr="001E6DC1">
        <w:rPr>
          <w:sz w:val="26"/>
          <w:szCs w:val="26"/>
          <w:lang w:val="ro-MD"/>
        </w:rPr>
        <w:t>cîte</w:t>
      </w:r>
      <w:proofErr w:type="spellEnd"/>
      <w:r w:rsidRPr="001E6DC1">
        <w:rPr>
          <w:sz w:val="26"/>
          <w:szCs w:val="26"/>
          <w:lang w:val="ro-MD"/>
        </w:rPr>
        <w:t xml:space="preserve"> </w:t>
      </w:r>
      <w:r w:rsidR="00D01706" w:rsidRPr="001E6DC1">
        <w:rPr>
          <w:sz w:val="26"/>
          <w:szCs w:val="26"/>
          <w:lang w:val="ro-MD"/>
        </w:rPr>
        <w:t>0</w:t>
      </w:r>
      <w:r w:rsidRPr="001E6DC1">
        <w:rPr>
          <w:sz w:val="26"/>
          <w:szCs w:val="26"/>
          <w:lang w:val="ro-MD"/>
        </w:rPr>
        <w:t>,1% pentru subsidii</w:t>
      </w:r>
      <w:r w:rsidR="00D01706" w:rsidRPr="001E6DC1">
        <w:rPr>
          <w:sz w:val="26"/>
          <w:szCs w:val="26"/>
          <w:lang w:val="ro-MD"/>
        </w:rPr>
        <w:t xml:space="preserve"> și </w:t>
      </w:r>
      <w:proofErr w:type="spellStart"/>
      <w:r w:rsidR="00D01706" w:rsidRPr="001E6DC1">
        <w:rPr>
          <w:sz w:val="26"/>
          <w:szCs w:val="26"/>
          <w:lang w:val="ro-MD"/>
        </w:rPr>
        <w:t>dobînzi</w:t>
      </w:r>
      <w:proofErr w:type="spellEnd"/>
      <w:r w:rsidRPr="001E6DC1">
        <w:rPr>
          <w:sz w:val="26"/>
          <w:szCs w:val="26"/>
          <w:lang w:val="ro-MD"/>
        </w:rPr>
        <w:t>, 3,</w:t>
      </w:r>
      <w:r w:rsidR="00D01706" w:rsidRPr="001E6DC1">
        <w:rPr>
          <w:sz w:val="26"/>
          <w:szCs w:val="26"/>
          <w:lang w:val="ro-MD"/>
        </w:rPr>
        <w:t>4</w:t>
      </w:r>
      <w:r w:rsidRPr="001E6DC1">
        <w:rPr>
          <w:sz w:val="26"/>
          <w:szCs w:val="26"/>
          <w:lang w:val="ro-MD"/>
        </w:rPr>
        <w:t xml:space="preserve">% pentru </w:t>
      </w:r>
      <w:proofErr w:type="spellStart"/>
      <w:r w:rsidRPr="001E6DC1">
        <w:rPr>
          <w:sz w:val="26"/>
          <w:szCs w:val="26"/>
          <w:lang w:val="ro-MD"/>
        </w:rPr>
        <w:t>protecţia</w:t>
      </w:r>
      <w:proofErr w:type="spellEnd"/>
      <w:r w:rsidRPr="001E6DC1">
        <w:rPr>
          <w:sz w:val="26"/>
          <w:szCs w:val="26"/>
          <w:lang w:val="ro-MD"/>
        </w:rPr>
        <w:t xml:space="preserve"> socială, 0,</w:t>
      </w:r>
      <w:r w:rsidR="00D01706" w:rsidRPr="001E6DC1">
        <w:rPr>
          <w:sz w:val="26"/>
          <w:szCs w:val="26"/>
          <w:lang w:val="ro-MD"/>
        </w:rPr>
        <w:t>4</w:t>
      </w:r>
      <w:r w:rsidRPr="001E6DC1">
        <w:rPr>
          <w:sz w:val="26"/>
          <w:szCs w:val="26"/>
          <w:lang w:val="ro-MD"/>
        </w:rPr>
        <w:t xml:space="preserve">% pentru alte cheltuieli curente. Transferurile acordate în cadrul bugetului public </w:t>
      </w:r>
      <w:proofErr w:type="spellStart"/>
      <w:r w:rsidRPr="001E6DC1">
        <w:rPr>
          <w:sz w:val="26"/>
          <w:szCs w:val="26"/>
          <w:lang w:val="ro-MD"/>
        </w:rPr>
        <w:t>national</w:t>
      </w:r>
      <w:proofErr w:type="spellEnd"/>
      <w:r w:rsidRPr="001E6DC1">
        <w:rPr>
          <w:sz w:val="26"/>
          <w:szCs w:val="26"/>
          <w:lang w:val="ro-MD"/>
        </w:rPr>
        <w:t xml:space="preserve"> </w:t>
      </w:r>
      <w:proofErr w:type="spellStart"/>
      <w:r w:rsidRPr="001E6DC1">
        <w:rPr>
          <w:sz w:val="26"/>
          <w:szCs w:val="26"/>
          <w:lang w:val="ro-MD"/>
        </w:rPr>
        <w:t>deţin</w:t>
      </w:r>
      <w:proofErr w:type="spellEnd"/>
      <w:r w:rsidRPr="001E6DC1">
        <w:rPr>
          <w:sz w:val="26"/>
          <w:szCs w:val="26"/>
          <w:lang w:val="ro-MD"/>
        </w:rPr>
        <w:t xml:space="preserve"> o pondere de 3,</w:t>
      </w:r>
      <w:r w:rsidR="00D01706" w:rsidRPr="001E6DC1">
        <w:rPr>
          <w:sz w:val="26"/>
          <w:szCs w:val="26"/>
          <w:lang w:val="ro-MD"/>
        </w:rPr>
        <w:t>7</w:t>
      </w:r>
      <w:r w:rsidRPr="001E6DC1">
        <w:rPr>
          <w:sz w:val="26"/>
          <w:szCs w:val="26"/>
          <w:lang w:val="ro-MD"/>
        </w:rPr>
        <w:t xml:space="preserve">% iar activele nefinanciare – </w:t>
      </w:r>
      <w:r w:rsidR="00D01706" w:rsidRPr="001E6DC1">
        <w:rPr>
          <w:sz w:val="26"/>
          <w:szCs w:val="26"/>
          <w:lang w:val="ro-MD"/>
        </w:rPr>
        <w:t>21,4</w:t>
      </w:r>
      <w:r w:rsidRPr="001E6DC1">
        <w:rPr>
          <w:sz w:val="26"/>
          <w:szCs w:val="26"/>
          <w:lang w:val="ro-MD"/>
        </w:rPr>
        <w:t xml:space="preserve">%. </w:t>
      </w:r>
    </w:p>
    <w:p w:rsidR="0025694E" w:rsidRPr="001E6DC1" w:rsidRDefault="00837E59" w:rsidP="0025694E">
      <w:pPr>
        <w:jc w:val="both"/>
        <w:rPr>
          <w:sz w:val="26"/>
          <w:szCs w:val="26"/>
          <w:lang w:val="ro-MD"/>
        </w:rPr>
      </w:pPr>
      <w:r w:rsidRPr="001E6DC1">
        <w:rPr>
          <w:bCs/>
          <w:i/>
          <w:iCs/>
          <w:sz w:val="26"/>
          <w:szCs w:val="26"/>
          <w:lang w:val="ro-MD"/>
        </w:rPr>
        <w:t xml:space="preserve">       </w:t>
      </w:r>
      <w:r w:rsidR="0025694E" w:rsidRPr="001E6DC1">
        <w:rPr>
          <w:sz w:val="26"/>
          <w:szCs w:val="26"/>
          <w:lang w:val="ro-MD"/>
        </w:rPr>
        <w:t xml:space="preserve">Executarea bugetului raional sub aspectul </w:t>
      </w:r>
      <w:proofErr w:type="spellStart"/>
      <w:r w:rsidR="0025694E" w:rsidRPr="001E6DC1">
        <w:rPr>
          <w:sz w:val="26"/>
          <w:szCs w:val="26"/>
          <w:lang w:val="ro-MD"/>
        </w:rPr>
        <w:t>clasificaţiei</w:t>
      </w:r>
      <w:proofErr w:type="spellEnd"/>
      <w:r w:rsidR="0025694E" w:rsidRPr="001E6DC1">
        <w:rPr>
          <w:sz w:val="26"/>
          <w:szCs w:val="26"/>
          <w:lang w:val="ro-MD"/>
        </w:rPr>
        <w:t xml:space="preserve"> economice în anul 2020 este reflectată în diagrama nr.2. </w:t>
      </w:r>
    </w:p>
    <w:p w:rsidR="0025694E" w:rsidRPr="001E6DC1" w:rsidRDefault="0025694E" w:rsidP="0025694E">
      <w:pPr>
        <w:ind w:left="-142" w:firstLine="142"/>
        <w:jc w:val="center"/>
        <w:rPr>
          <w:b/>
          <w:i/>
          <w:sz w:val="16"/>
          <w:szCs w:val="16"/>
          <w:lang w:val="ro-MD"/>
        </w:rPr>
      </w:pPr>
    </w:p>
    <w:p w:rsidR="00837E59" w:rsidRPr="001E6DC1" w:rsidRDefault="00837E59" w:rsidP="004125CA">
      <w:pPr>
        <w:ind w:left="-20"/>
        <w:jc w:val="both"/>
        <w:rPr>
          <w:b/>
          <w:i/>
          <w:sz w:val="26"/>
          <w:szCs w:val="26"/>
          <w:lang w:val="ro-MD"/>
        </w:rPr>
      </w:pPr>
    </w:p>
    <w:p w:rsidR="00837E59" w:rsidRPr="001E6DC1" w:rsidRDefault="00837E59" w:rsidP="004125CA">
      <w:pPr>
        <w:ind w:left="-20"/>
        <w:jc w:val="both"/>
        <w:rPr>
          <w:b/>
          <w:i/>
          <w:sz w:val="26"/>
          <w:szCs w:val="26"/>
          <w:lang w:val="ro-MD"/>
        </w:rPr>
      </w:pPr>
    </w:p>
    <w:p w:rsidR="00C66109" w:rsidRPr="001E6DC1" w:rsidRDefault="00C66109" w:rsidP="00C66109">
      <w:pPr>
        <w:jc w:val="both"/>
        <w:rPr>
          <w:i/>
          <w:sz w:val="18"/>
          <w:szCs w:val="18"/>
          <w:lang w:val="ro-MD"/>
        </w:rPr>
      </w:pPr>
      <w:r w:rsidRPr="001E6DC1">
        <w:rPr>
          <w:i/>
          <w:sz w:val="18"/>
          <w:szCs w:val="18"/>
          <w:lang w:val="ro-MD"/>
        </w:rPr>
        <w:tab/>
      </w:r>
      <w:r w:rsidRPr="001E6DC1">
        <w:rPr>
          <w:i/>
          <w:sz w:val="18"/>
          <w:szCs w:val="18"/>
          <w:lang w:val="ro-MD"/>
        </w:rPr>
        <w:tab/>
      </w:r>
      <w:r w:rsidRPr="001E6DC1">
        <w:rPr>
          <w:i/>
          <w:sz w:val="18"/>
          <w:szCs w:val="18"/>
          <w:lang w:val="ro-MD"/>
        </w:rPr>
        <w:tab/>
      </w:r>
      <w:r w:rsidRPr="001E6DC1">
        <w:rPr>
          <w:i/>
          <w:sz w:val="18"/>
          <w:szCs w:val="18"/>
          <w:lang w:val="ro-MD"/>
        </w:rPr>
        <w:tab/>
      </w:r>
      <w:r w:rsidRPr="001E6DC1">
        <w:rPr>
          <w:i/>
          <w:sz w:val="18"/>
          <w:szCs w:val="18"/>
          <w:lang w:val="ro-MD"/>
        </w:rPr>
        <w:tab/>
      </w:r>
      <w:r w:rsidRPr="001E6DC1">
        <w:rPr>
          <w:i/>
          <w:sz w:val="18"/>
          <w:szCs w:val="18"/>
          <w:lang w:val="ro-MD"/>
        </w:rPr>
        <w:tab/>
      </w:r>
      <w:r w:rsidRPr="001E6DC1">
        <w:rPr>
          <w:i/>
          <w:sz w:val="18"/>
          <w:szCs w:val="18"/>
          <w:lang w:val="ro-MD"/>
        </w:rPr>
        <w:tab/>
      </w:r>
      <w:r w:rsidRPr="001E6DC1">
        <w:rPr>
          <w:i/>
          <w:sz w:val="18"/>
          <w:szCs w:val="18"/>
          <w:lang w:val="ro-MD"/>
        </w:rPr>
        <w:tab/>
      </w:r>
      <w:r w:rsidRPr="001E6DC1">
        <w:rPr>
          <w:i/>
          <w:sz w:val="18"/>
          <w:szCs w:val="18"/>
          <w:lang w:val="ro-MD"/>
        </w:rPr>
        <w:tab/>
      </w:r>
      <w:r w:rsidRPr="001E6DC1">
        <w:rPr>
          <w:i/>
          <w:sz w:val="18"/>
          <w:szCs w:val="18"/>
          <w:lang w:val="ro-MD"/>
        </w:rPr>
        <w:tab/>
      </w:r>
      <w:r w:rsidRPr="001E6DC1">
        <w:rPr>
          <w:i/>
          <w:sz w:val="18"/>
          <w:szCs w:val="18"/>
          <w:lang w:val="ro-MD"/>
        </w:rPr>
        <w:tab/>
        <w:t>Diagrama nr.2</w:t>
      </w:r>
    </w:p>
    <w:p w:rsidR="004A2BE9" w:rsidRPr="001E6DC1" w:rsidRDefault="00C66109" w:rsidP="00C66109">
      <w:pPr>
        <w:ind w:left="-142" w:firstLine="142"/>
        <w:jc w:val="center"/>
        <w:rPr>
          <w:b/>
          <w:i/>
          <w:sz w:val="22"/>
          <w:szCs w:val="22"/>
          <w:lang w:val="ro-MD"/>
        </w:rPr>
      </w:pPr>
      <w:r w:rsidRPr="001E6DC1">
        <w:rPr>
          <w:b/>
          <w:i/>
          <w:sz w:val="22"/>
          <w:szCs w:val="22"/>
          <w:lang w:val="ro-MD"/>
        </w:rPr>
        <w:t xml:space="preserve">Executarea  bugetului raional sub aspectul </w:t>
      </w:r>
      <w:proofErr w:type="spellStart"/>
      <w:r w:rsidRPr="001E6DC1">
        <w:rPr>
          <w:b/>
          <w:i/>
          <w:sz w:val="22"/>
          <w:szCs w:val="22"/>
          <w:lang w:val="ro-MD"/>
        </w:rPr>
        <w:t>clasificaţiei</w:t>
      </w:r>
      <w:proofErr w:type="spellEnd"/>
      <w:r w:rsidRPr="001E6DC1">
        <w:rPr>
          <w:b/>
          <w:i/>
          <w:sz w:val="22"/>
          <w:szCs w:val="22"/>
          <w:lang w:val="ro-MD"/>
        </w:rPr>
        <w:t xml:space="preserve"> economice în anul 20</w:t>
      </w:r>
      <w:r w:rsidR="0033044E" w:rsidRPr="001E6DC1">
        <w:rPr>
          <w:b/>
          <w:i/>
          <w:sz w:val="22"/>
          <w:szCs w:val="22"/>
          <w:lang w:val="ro-MD"/>
        </w:rPr>
        <w:t>20</w:t>
      </w:r>
    </w:p>
    <w:p w:rsidR="009D0C96" w:rsidRPr="001E6DC1" w:rsidRDefault="009D0C96" w:rsidP="00C66109">
      <w:pPr>
        <w:ind w:left="-142" w:firstLine="142"/>
        <w:jc w:val="center"/>
        <w:rPr>
          <w:b/>
          <w:i/>
          <w:sz w:val="16"/>
          <w:szCs w:val="16"/>
          <w:lang w:val="ro-MD"/>
        </w:rPr>
      </w:pPr>
    </w:p>
    <w:p w:rsidR="004A2BE9" w:rsidRPr="001E6DC1" w:rsidRDefault="004A2BE9" w:rsidP="00EE09BA">
      <w:pPr>
        <w:ind w:left="-142" w:firstLine="142"/>
        <w:jc w:val="both"/>
        <w:rPr>
          <w:sz w:val="26"/>
          <w:szCs w:val="26"/>
          <w:lang w:val="ro-MD"/>
        </w:rPr>
      </w:pPr>
      <w:r w:rsidRPr="001E6DC1">
        <w:rPr>
          <w:noProof/>
          <w:sz w:val="26"/>
          <w:szCs w:val="26"/>
          <w:lang w:val="ru-RU" w:eastAsia="ru-RU"/>
        </w:rPr>
        <w:drawing>
          <wp:anchor distT="0" distB="0" distL="114300" distR="114300" simplePos="0" relativeHeight="251658240" behindDoc="0" locked="0" layoutInCell="1" allowOverlap="1">
            <wp:simplePos x="1081825" y="1532586"/>
            <wp:positionH relativeFrom="column">
              <wp:align>left</wp:align>
            </wp:positionH>
            <wp:positionV relativeFrom="paragraph">
              <wp:align>top</wp:align>
            </wp:positionV>
            <wp:extent cx="5486400" cy="2938462"/>
            <wp:effectExtent l="0" t="0" r="0" b="14605"/>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0A7B6A" w:rsidRPr="001E6DC1">
        <w:rPr>
          <w:sz w:val="26"/>
          <w:szCs w:val="26"/>
          <w:lang w:val="ro-MD"/>
        </w:rPr>
        <w:br w:type="textWrapping" w:clear="all"/>
      </w:r>
    </w:p>
    <w:p w:rsidR="0025694E" w:rsidRPr="001E6DC1" w:rsidRDefault="0025694E" w:rsidP="00EE09BA">
      <w:pPr>
        <w:ind w:left="-142" w:firstLine="142"/>
        <w:jc w:val="both"/>
        <w:rPr>
          <w:sz w:val="26"/>
          <w:szCs w:val="26"/>
          <w:lang w:val="ro-MD"/>
        </w:rPr>
      </w:pPr>
    </w:p>
    <w:p w:rsidR="00C716C2" w:rsidRPr="001E6DC1" w:rsidRDefault="0025694E" w:rsidP="0025694E">
      <w:pPr>
        <w:jc w:val="both"/>
        <w:rPr>
          <w:sz w:val="26"/>
          <w:szCs w:val="26"/>
          <w:lang w:val="ro-MD"/>
        </w:rPr>
      </w:pPr>
      <w:r w:rsidRPr="001E6DC1">
        <w:rPr>
          <w:sz w:val="26"/>
          <w:szCs w:val="26"/>
          <w:lang w:val="ro-MD"/>
        </w:rPr>
        <w:tab/>
      </w:r>
      <w:proofErr w:type="spellStart"/>
      <w:r w:rsidRPr="001E6DC1">
        <w:rPr>
          <w:sz w:val="26"/>
          <w:szCs w:val="26"/>
          <w:lang w:val="ro-MD"/>
        </w:rPr>
        <w:t>Examinînd</w:t>
      </w:r>
      <w:proofErr w:type="spellEnd"/>
      <w:r w:rsidRPr="001E6DC1">
        <w:rPr>
          <w:sz w:val="26"/>
          <w:szCs w:val="26"/>
          <w:lang w:val="ro-MD"/>
        </w:rPr>
        <w:t xml:space="preserve"> cheltuielile bugetului raional sub aspectul </w:t>
      </w:r>
      <w:proofErr w:type="spellStart"/>
      <w:r w:rsidRPr="001E6DC1">
        <w:rPr>
          <w:sz w:val="26"/>
          <w:szCs w:val="26"/>
          <w:lang w:val="ro-MD"/>
        </w:rPr>
        <w:t>clasificaţiei</w:t>
      </w:r>
      <w:proofErr w:type="spellEnd"/>
      <w:r w:rsidRPr="001E6DC1">
        <w:rPr>
          <w:sz w:val="26"/>
          <w:szCs w:val="26"/>
          <w:lang w:val="ro-MD"/>
        </w:rPr>
        <w:t xml:space="preserve"> economice, constatăm, </w:t>
      </w:r>
      <w:r w:rsidR="00C716C2" w:rsidRPr="001E6DC1">
        <w:rPr>
          <w:sz w:val="26"/>
          <w:szCs w:val="26"/>
          <w:lang w:val="ro-MD"/>
        </w:rPr>
        <w:t>următoarele:</w:t>
      </w:r>
    </w:p>
    <w:p w:rsidR="0025694E" w:rsidRPr="001E6DC1" w:rsidRDefault="0025694E" w:rsidP="0025694E">
      <w:pPr>
        <w:jc w:val="both"/>
        <w:rPr>
          <w:sz w:val="26"/>
          <w:szCs w:val="26"/>
          <w:lang w:val="ro-MD"/>
        </w:rPr>
      </w:pPr>
      <w:r w:rsidRPr="001E6DC1">
        <w:rPr>
          <w:sz w:val="26"/>
          <w:szCs w:val="26"/>
          <w:lang w:val="ro-MD"/>
        </w:rPr>
        <w:t xml:space="preserve"> </w:t>
      </w:r>
      <w:r w:rsidR="00C716C2" w:rsidRPr="001E6DC1">
        <w:rPr>
          <w:sz w:val="26"/>
          <w:szCs w:val="26"/>
          <w:lang w:val="ro-MD"/>
        </w:rPr>
        <w:tab/>
      </w:r>
      <w:r w:rsidR="00C716C2" w:rsidRPr="001E6DC1">
        <w:rPr>
          <w:i/>
          <w:sz w:val="26"/>
          <w:szCs w:val="26"/>
          <w:lang w:val="ro-MD"/>
        </w:rPr>
        <w:t>C</w:t>
      </w:r>
      <w:r w:rsidRPr="001E6DC1">
        <w:rPr>
          <w:i/>
          <w:sz w:val="26"/>
          <w:szCs w:val="26"/>
          <w:lang w:val="ro-MD"/>
        </w:rPr>
        <w:t>heltuielile de personal</w:t>
      </w:r>
      <w:r w:rsidRPr="001E6DC1">
        <w:rPr>
          <w:sz w:val="26"/>
          <w:szCs w:val="26"/>
          <w:lang w:val="ro-MD"/>
        </w:rPr>
        <w:t xml:space="preserve"> au constituit 191222,7 mii lei la nivel de 95,1 la sută față de prevederile anuale, cu ponderea în volumul total de cheltuieli de 65,2 % , comparativ cu perioada similară al anului 2019 s</w:t>
      </w:r>
      <w:r w:rsidR="00D94647">
        <w:rPr>
          <w:sz w:val="26"/>
          <w:szCs w:val="26"/>
          <w:lang w:val="ro-MD"/>
        </w:rPr>
        <w:t>-</w:t>
      </w:r>
      <w:r w:rsidRPr="001E6DC1">
        <w:rPr>
          <w:sz w:val="26"/>
          <w:szCs w:val="26"/>
          <w:lang w:val="ro-MD"/>
        </w:rPr>
        <w:t>au constatat majorări în sumă de</w:t>
      </w:r>
      <w:r w:rsidR="00D94647">
        <w:rPr>
          <w:sz w:val="26"/>
          <w:szCs w:val="26"/>
          <w:lang w:val="ro-MD"/>
        </w:rPr>
        <w:t xml:space="preserve"> </w:t>
      </w:r>
      <w:r w:rsidRPr="001E6DC1">
        <w:rPr>
          <w:sz w:val="26"/>
          <w:szCs w:val="26"/>
          <w:lang w:val="ro-MD"/>
        </w:rPr>
        <w:t>21073,5 mii lei în legătură cu implementarea prevederilor Legii nr.270 din 23.11.2018 privind sistemul unitar de salarizare în sectorul bugetar, pus în aplicare din 01 decembrie 2018 și majorării valorii de referință pentru anul 2020 în conformitate cu prevederile Legii bugetului de stat pentru anul 2020 nr.172 din 19.12.2019.</w:t>
      </w:r>
    </w:p>
    <w:p w:rsidR="00B2243C" w:rsidRPr="001E6DC1" w:rsidRDefault="00B2243C" w:rsidP="00B2243C">
      <w:pPr>
        <w:ind w:firstLine="567"/>
        <w:jc w:val="both"/>
        <w:rPr>
          <w:sz w:val="26"/>
          <w:szCs w:val="26"/>
          <w:lang w:val="ro-MD"/>
        </w:rPr>
      </w:pPr>
      <w:r w:rsidRPr="001E6DC1">
        <w:rPr>
          <w:i/>
          <w:sz w:val="26"/>
          <w:szCs w:val="26"/>
          <w:lang w:val="ro-MD"/>
        </w:rPr>
        <w:t>Cheltuielile pentru bunuri și servicii</w:t>
      </w:r>
      <w:r w:rsidRPr="001E6DC1">
        <w:rPr>
          <w:sz w:val="26"/>
          <w:szCs w:val="26"/>
          <w:lang w:val="ro-MD"/>
        </w:rPr>
        <w:t xml:space="preserve"> au constituit 16666,9 mii lei, ceia ce const</w:t>
      </w:r>
      <w:r w:rsidR="00D94647">
        <w:rPr>
          <w:sz w:val="26"/>
          <w:szCs w:val="26"/>
          <w:lang w:val="ro-MD"/>
        </w:rPr>
        <w:t>i</w:t>
      </w:r>
      <w:r w:rsidRPr="001E6DC1">
        <w:rPr>
          <w:sz w:val="26"/>
          <w:szCs w:val="26"/>
          <w:lang w:val="ro-MD"/>
        </w:rPr>
        <w:t>t</w:t>
      </w:r>
      <w:r w:rsidR="00D94647">
        <w:rPr>
          <w:sz w:val="26"/>
          <w:szCs w:val="26"/>
          <w:lang w:val="ro-MD"/>
        </w:rPr>
        <w:t>u</w:t>
      </w:r>
      <w:r w:rsidRPr="001E6DC1">
        <w:rPr>
          <w:sz w:val="26"/>
          <w:szCs w:val="26"/>
          <w:lang w:val="ro-MD"/>
        </w:rPr>
        <w:t>ie 70,0 % din suma planificată anuală cu ponderea din volumul total de cheltuieli de 5,7 %, comp</w:t>
      </w:r>
      <w:r w:rsidR="001474C9">
        <w:rPr>
          <w:sz w:val="26"/>
          <w:szCs w:val="26"/>
          <w:lang w:val="ro-MD"/>
        </w:rPr>
        <w:t>a</w:t>
      </w:r>
      <w:r w:rsidRPr="001E6DC1">
        <w:rPr>
          <w:sz w:val="26"/>
          <w:szCs w:val="26"/>
          <w:lang w:val="ro-MD"/>
        </w:rPr>
        <w:t>rativ cu anul 2019 cheltuielile la capitolul dat sau diminuat cu 7353,1 mii lei, în legătură cu sistarea activităților instituțiilor bugetare în legătură cu situația epidemiologică din raion.</w:t>
      </w:r>
    </w:p>
    <w:p w:rsidR="00B2243C" w:rsidRPr="001E6DC1" w:rsidRDefault="00B2243C" w:rsidP="00B2243C">
      <w:pPr>
        <w:ind w:firstLine="567"/>
        <w:jc w:val="both"/>
        <w:rPr>
          <w:sz w:val="26"/>
          <w:szCs w:val="26"/>
          <w:lang w:val="ro-MD"/>
        </w:rPr>
      </w:pPr>
      <w:proofErr w:type="spellStart"/>
      <w:r w:rsidRPr="001E6DC1">
        <w:rPr>
          <w:i/>
          <w:sz w:val="26"/>
          <w:szCs w:val="26"/>
          <w:lang w:val="ro-MD"/>
        </w:rPr>
        <w:t>Dobînzile</w:t>
      </w:r>
      <w:proofErr w:type="spellEnd"/>
      <w:r w:rsidRPr="001E6DC1">
        <w:rPr>
          <w:sz w:val="26"/>
          <w:szCs w:val="26"/>
          <w:lang w:val="ro-MD"/>
        </w:rPr>
        <w:t xml:space="preserve"> achitate pentru împrumuturile </w:t>
      </w:r>
      <w:proofErr w:type="spellStart"/>
      <w:r w:rsidRPr="001E6DC1">
        <w:rPr>
          <w:sz w:val="26"/>
          <w:szCs w:val="26"/>
          <w:lang w:val="ro-MD"/>
        </w:rPr>
        <w:t>recreditate</w:t>
      </w:r>
      <w:proofErr w:type="spellEnd"/>
      <w:r w:rsidRPr="001E6DC1">
        <w:rPr>
          <w:sz w:val="26"/>
          <w:szCs w:val="26"/>
          <w:lang w:val="ro-MD"/>
        </w:rPr>
        <w:t xml:space="preserve"> au constituit 145,8 mii lei, ceia ce </w:t>
      </w:r>
      <w:proofErr w:type="spellStart"/>
      <w:r w:rsidRPr="001E6DC1">
        <w:rPr>
          <w:sz w:val="26"/>
          <w:szCs w:val="26"/>
          <w:lang w:val="ro-MD"/>
        </w:rPr>
        <w:t>constutie</w:t>
      </w:r>
      <w:proofErr w:type="spellEnd"/>
      <w:r w:rsidRPr="001E6DC1">
        <w:rPr>
          <w:sz w:val="26"/>
          <w:szCs w:val="26"/>
          <w:lang w:val="ro-MD"/>
        </w:rPr>
        <w:t xml:space="preserve"> 86,8 % din suma planificată anuală. </w:t>
      </w:r>
    </w:p>
    <w:p w:rsidR="00B2243C" w:rsidRPr="001E6DC1" w:rsidRDefault="00B2243C" w:rsidP="00B2243C">
      <w:pPr>
        <w:ind w:firstLine="567"/>
        <w:jc w:val="both"/>
        <w:rPr>
          <w:sz w:val="26"/>
          <w:szCs w:val="26"/>
          <w:lang w:val="ro-MD"/>
        </w:rPr>
      </w:pPr>
      <w:r w:rsidRPr="001E6DC1">
        <w:rPr>
          <w:sz w:val="26"/>
          <w:szCs w:val="26"/>
          <w:lang w:val="ro-MD" w:eastAsia="ru-RU"/>
        </w:rPr>
        <w:t xml:space="preserve">Subsidiile acordate </w:t>
      </w:r>
      <w:proofErr w:type="spellStart"/>
      <w:r w:rsidRPr="001E6DC1">
        <w:rPr>
          <w:sz w:val="26"/>
          <w:szCs w:val="26"/>
          <w:lang w:val="ro-MD" w:eastAsia="ru-RU"/>
        </w:rPr>
        <w:t>autoritatilor</w:t>
      </w:r>
      <w:proofErr w:type="spellEnd"/>
      <w:r w:rsidRPr="001E6DC1">
        <w:rPr>
          <w:sz w:val="26"/>
          <w:szCs w:val="26"/>
          <w:lang w:val="ro-MD" w:eastAsia="ru-RU"/>
        </w:rPr>
        <w:t>/</w:t>
      </w:r>
      <w:proofErr w:type="spellStart"/>
      <w:r w:rsidRPr="001E6DC1">
        <w:rPr>
          <w:sz w:val="26"/>
          <w:szCs w:val="26"/>
          <w:lang w:val="ro-MD" w:eastAsia="ru-RU"/>
        </w:rPr>
        <w:t>institutiilor</w:t>
      </w:r>
      <w:proofErr w:type="spellEnd"/>
      <w:r w:rsidRPr="001E6DC1">
        <w:rPr>
          <w:sz w:val="26"/>
          <w:szCs w:val="26"/>
          <w:lang w:val="ro-MD" w:eastAsia="ru-RU"/>
        </w:rPr>
        <w:t xml:space="preserve"> publice la autogestiune ( Spitalul raional </w:t>
      </w:r>
      <w:proofErr w:type="spellStart"/>
      <w:r w:rsidRPr="001E6DC1">
        <w:rPr>
          <w:sz w:val="26"/>
          <w:szCs w:val="26"/>
          <w:lang w:val="ro-MD" w:eastAsia="ru-RU"/>
        </w:rPr>
        <w:t>Hîncești</w:t>
      </w:r>
      <w:proofErr w:type="spellEnd"/>
      <w:r w:rsidRPr="001E6DC1">
        <w:rPr>
          <w:sz w:val="26"/>
          <w:szCs w:val="26"/>
          <w:lang w:val="ro-MD" w:eastAsia="ru-RU"/>
        </w:rPr>
        <w:t>)</w:t>
      </w:r>
      <w:r w:rsidRPr="001E6DC1">
        <w:rPr>
          <w:sz w:val="26"/>
          <w:szCs w:val="26"/>
          <w:lang w:val="ro-MD"/>
        </w:rPr>
        <w:t xml:space="preserve"> au constituit 277,1 mii lei, ceia ce const</w:t>
      </w:r>
      <w:r w:rsidR="00D94647">
        <w:rPr>
          <w:sz w:val="26"/>
          <w:szCs w:val="26"/>
          <w:lang w:val="ro-MD"/>
        </w:rPr>
        <w:t>i</w:t>
      </w:r>
      <w:r w:rsidRPr="001E6DC1">
        <w:rPr>
          <w:sz w:val="26"/>
          <w:szCs w:val="26"/>
          <w:lang w:val="ro-MD"/>
        </w:rPr>
        <w:t>t</w:t>
      </w:r>
      <w:r w:rsidR="00D94647">
        <w:rPr>
          <w:sz w:val="26"/>
          <w:szCs w:val="26"/>
          <w:lang w:val="ro-MD"/>
        </w:rPr>
        <w:t>u</w:t>
      </w:r>
      <w:r w:rsidRPr="001E6DC1">
        <w:rPr>
          <w:sz w:val="26"/>
          <w:szCs w:val="26"/>
          <w:lang w:val="ro-MD"/>
        </w:rPr>
        <w:t xml:space="preserve">ie 96,6 % din suma planificată anuală. </w:t>
      </w:r>
    </w:p>
    <w:p w:rsidR="00B2243C" w:rsidRPr="001E6DC1" w:rsidRDefault="00B2243C" w:rsidP="00B2243C">
      <w:pPr>
        <w:ind w:firstLine="567"/>
        <w:jc w:val="both"/>
        <w:rPr>
          <w:sz w:val="26"/>
          <w:szCs w:val="26"/>
          <w:lang w:val="ro-MD"/>
        </w:rPr>
      </w:pPr>
      <w:r w:rsidRPr="001E6DC1">
        <w:rPr>
          <w:i/>
          <w:sz w:val="26"/>
          <w:szCs w:val="26"/>
          <w:lang w:val="ro-MD"/>
        </w:rPr>
        <w:t xml:space="preserve">Cheltuielile pentru </w:t>
      </w:r>
      <w:proofErr w:type="spellStart"/>
      <w:r w:rsidRPr="001E6DC1">
        <w:rPr>
          <w:i/>
          <w:sz w:val="26"/>
          <w:szCs w:val="26"/>
          <w:lang w:val="ro-MD"/>
        </w:rPr>
        <w:t>prestaţiile</w:t>
      </w:r>
      <w:proofErr w:type="spellEnd"/>
      <w:r w:rsidRPr="001E6DC1">
        <w:rPr>
          <w:i/>
          <w:sz w:val="26"/>
          <w:szCs w:val="26"/>
          <w:lang w:val="ro-MD"/>
        </w:rPr>
        <w:t xml:space="preserve"> de </w:t>
      </w:r>
      <w:proofErr w:type="spellStart"/>
      <w:r w:rsidRPr="001E6DC1">
        <w:rPr>
          <w:i/>
          <w:sz w:val="26"/>
          <w:szCs w:val="26"/>
          <w:lang w:val="ro-MD"/>
        </w:rPr>
        <w:t>asistenţă</w:t>
      </w:r>
      <w:proofErr w:type="spellEnd"/>
      <w:r w:rsidRPr="001E6DC1">
        <w:rPr>
          <w:i/>
          <w:sz w:val="26"/>
          <w:szCs w:val="26"/>
          <w:lang w:val="ro-MD"/>
        </w:rPr>
        <w:t xml:space="preserve"> socială</w:t>
      </w:r>
      <w:r w:rsidRPr="001E6DC1">
        <w:rPr>
          <w:sz w:val="26"/>
          <w:szCs w:val="26"/>
          <w:lang w:val="ro-MD"/>
        </w:rPr>
        <w:t xml:space="preserve"> constituie 10010,5 mii lei, plan aprobat – 11693,1mii lei, precizat anual 13444,8 mii lei la nivel de 74,5 % din suma anuală precizată. </w:t>
      </w:r>
    </w:p>
    <w:p w:rsidR="00B2243C" w:rsidRPr="001E6DC1" w:rsidRDefault="00B2243C" w:rsidP="00B2243C">
      <w:pPr>
        <w:ind w:firstLine="357"/>
        <w:jc w:val="both"/>
        <w:rPr>
          <w:sz w:val="26"/>
          <w:szCs w:val="26"/>
          <w:lang w:val="ro-MD"/>
        </w:rPr>
      </w:pPr>
      <w:r w:rsidRPr="001E6DC1">
        <w:rPr>
          <w:i/>
          <w:sz w:val="26"/>
          <w:szCs w:val="26"/>
          <w:lang w:val="ro-MD" w:eastAsia="ru-RU"/>
        </w:rPr>
        <w:t>Alte cheltuieli</w:t>
      </w:r>
      <w:r w:rsidRPr="001E6DC1">
        <w:rPr>
          <w:sz w:val="26"/>
          <w:szCs w:val="26"/>
          <w:lang w:val="ro-MD"/>
        </w:rPr>
        <w:t xml:space="preserve"> au fost executate în volum de 1433,1 mii lei la nivel de 63,0 % din suma anuală precizată 2274,2 mii lei. Ponderea acestor cheltuieli în raport cu cheltuielile totale constituie 0,5 %. </w:t>
      </w:r>
    </w:p>
    <w:p w:rsidR="00B2243C" w:rsidRPr="001E6DC1" w:rsidRDefault="00B2243C" w:rsidP="00B2243C">
      <w:pPr>
        <w:ind w:firstLine="357"/>
        <w:jc w:val="both"/>
        <w:rPr>
          <w:sz w:val="26"/>
          <w:szCs w:val="26"/>
          <w:lang w:val="ro-MD"/>
        </w:rPr>
      </w:pPr>
      <w:r w:rsidRPr="001E6DC1">
        <w:rPr>
          <w:i/>
          <w:sz w:val="26"/>
          <w:szCs w:val="26"/>
          <w:lang w:val="ro-MD" w:eastAsia="ru-RU"/>
        </w:rPr>
        <w:t>Transferurile acordate intre bugetele locale de nivelul</w:t>
      </w:r>
      <w:r w:rsidRPr="001E6DC1">
        <w:rPr>
          <w:sz w:val="26"/>
          <w:szCs w:val="26"/>
          <w:lang w:val="ro-MD" w:eastAsia="ru-RU"/>
        </w:rPr>
        <w:t xml:space="preserve"> 2 si bugetele locale de nivelul I in cadrul unei unități administrativ – teritoriale au constituit 10969,2 mii lei sau 90,1</w:t>
      </w:r>
      <w:r w:rsidRPr="001E6DC1">
        <w:rPr>
          <w:sz w:val="26"/>
          <w:szCs w:val="26"/>
          <w:lang w:val="ro-MD"/>
        </w:rPr>
        <w:t xml:space="preserve">% din </w:t>
      </w:r>
      <w:r w:rsidRPr="001E6DC1">
        <w:rPr>
          <w:sz w:val="26"/>
          <w:szCs w:val="26"/>
          <w:lang w:val="ro-MD"/>
        </w:rPr>
        <w:lastRenderedPageBreak/>
        <w:t>suma anuală precizată 12180,0 mii lei, în legătură cu faptul că, nu au fost executate lucrări si servicii și prezentate documentele justificative pentru finanțare.</w:t>
      </w:r>
    </w:p>
    <w:p w:rsidR="00D35DD3" w:rsidRPr="001E6DC1" w:rsidRDefault="00C716C2" w:rsidP="001856EC">
      <w:pPr>
        <w:numPr>
          <w:ilvl w:val="0"/>
          <w:numId w:val="29"/>
        </w:numPr>
        <w:ind w:left="426"/>
        <w:contextualSpacing/>
        <w:jc w:val="both"/>
        <w:rPr>
          <w:sz w:val="26"/>
          <w:szCs w:val="26"/>
          <w:lang w:val="ro-MD"/>
        </w:rPr>
      </w:pPr>
      <w:r w:rsidRPr="001E6DC1">
        <w:rPr>
          <w:sz w:val="26"/>
          <w:szCs w:val="26"/>
          <w:lang w:val="ro-MD"/>
        </w:rPr>
        <w:t>transferuri curente acordate</w:t>
      </w:r>
      <w:r w:rsidRPr="001E6DC1">
        <w:rPr>
          <w:i/>
          <w:sz w:val="26"/>
          <w:szCs w:val="26"/>
          <w:lang w:val="ro-MD"/>
        </w:rPr>
        <w:t xml:space="preserve"> </w:t>
      </w:r>
      <w:r w:rsidRPr="001E6DC1">
        <w:rPr>
          <w:sz w:val="26"/>
          <w:szCs w:val="26"/>
          <w:lang w:val="ro-MD"/>
        </w:rPr>
        <w:t xml:space="preserve">cu </w:t>
      </w:r>
      <w:proofErr w:type="spellStart"/>
      <w:r w:rsidRPr="001E6DC1">
        <w:rPr>
          <w:sz w:val="26"/>
          <w:szCs w:val="26"/>
          <w:lang w:val="ro-MD"/>
        </w:rPr>
        <w:t>destinatie</w:t>
      </w:r>
      <w:proofErr w:type="spellEnd"/>
      <w:r w:rsidRPr="001E6DC1">
        <w:rPr>
          <w:sz w:val="26"/>
          <w:szCs w:val="26"/>
          <w:lang w:val="ro-MD"/>
        </w:rPr>
        <w:t xml:space="preserve"> speciala intre bugetele locale de nive</w:t>
      </w:r>
      <w:r w:rsidR="00D35DD3" w:rsidRPr="001E6DC1">
        <w:rPr>
          <w:sz w:val="26"/>
          <w:szCs w:val="26"/>
          <w:lang w:val="ro-MD"/>
        </w:rPr>
        <w:t>lul II si</w:t>
      </w:r>
    </w:p>
    <w:p w:rsidR="00C716C2" w:rsidRPr="001E6DC1" w:rsidRDefault="00C716C2" w:rsidP="00D35DD3">
      <w:pPr>
        <w:ind w:left="66"/>
        <w:contextualSpacing/>
        <w:jc w:val="both"/>
        <w:rPr>
          <w:sz w:val="26"/>
          <w:szCs w:val="26"/>
          <w:lang w:val="ro-MD"/>
        </w:rPr>
      </w:pPr>
      <w:r w:rsidRPr="001E6DC1">
        <w:rPr>
          <w:sz w:val="26"/>
          <w:szCs w:val="26"/>
          <w:lang w:val="ro-MD"/>
        </w:rPr>
        <w:t xml:space="preserve">bugetele locale de nivelul I in cadrul unei </w:t>
      </w:r>
      <w:proofErr w:type="spellStart"/>
      <w:r w:rsidRPr="001E6DC1">
        <w:rPr>
          <w:sz w:val="26"/>
          <w:szCs w:val="26"/>
          <w:lang w:val="ro-MD"/>
        </w:rPr>
        <w:t>unitati</w:t>
      </w:r>
      <w:proofErr w:type="spellEnd"/>
      <w:r w:rsidRPr="001E6DC1">
        <w:rPr>
          <w:sz w:val="26"/>
          <w:szCs w:val="26"/>
          <w:lang w:val="ro-MD"/>
        </w:rPr>
        <w:t xml:space="preserve"> administrativ-teritoriale au fost executate în suma de 192,0 mii lei față de planul precizat de 201,4 mii lei, respectiv executarea a constituit 95,3%;</w:t>
      </w:r>
    </w:p>
    <w:p w:rsidR="00D35DD3" w:rsidRPr="001E6DC1" w:rsidRDefault="00C716C2" w:rsidP="001856EC">
      <w:pPr>
        <w:numPr>
          <w:ilvl w:val="0"/>
          <w:numId w:val="29"/>
        </w:numPr>
        <w:ind w:left="426"/>
        <w:contextualSpacing/>
        <w:jc w:val="both"/>
        <w:rPr>
          <w:sz w:val="26"/>
          <w:szCs w:val="26"/>
          <w:lang w:val="ro-MD"/>
        </w:rPr>
      </w:pPr>
      <w:r w:rsidRPr="001E6DC1">
        <w:rPr>
          <w:sz w:val="26"/>
          <w:szCs w:val="26"/>
          <w:lang w:val="ro-MD"/>
        </w:rPr>
        <w:t>transferuri capitale acordate</w:t>
      </w:r>
      <w:r w:rsidRPr="001E6DC1">
        <w:rPr>
          <w:i/>
          <w:sz w:val="26"/>
          <w:szCs w:val="26"/>
          <w:lang w:val="ro-MD"/>
        </w:rPr>
        <w:t xml:space="preserve"> </w:t>
      </w:r>
      <w:r w:rsidRPr="001E6DC1">
        <w:rPr>
          <w:sz w:val="26"/>
          <w:szCs w:val="26"/>
          <w:lang w:val="ro-MD"/>
        </w:rPr>
        <w:t xml:space="preserve">cu </w:t>
      </w:r>
      <w:proofErr w:type="spellStart"/>
      <w:r w:rsidRPr="001E6DC1">
        <w:rPr>
          <w:sz w:val="26"/>
          <w:szCs w:val="26"/>
          <w:lang w:val="ro-MD"/>
        </w:rPr>
        <w:t>destinatie</w:t>
      </w:r>
      <w:proofErr w:type="spellEnd"/>
      <w:r w:rsidRPr="001E6DC1">
        <w:rPr>
          <w:sz w:val="26"/>
          <w:szCs w:val="26"/>
          <w:lang w:val="ro-MD"/>
        </w:rPr>
        <w:t xml:space="preserve"> speciala intre b</w:t>
      </w:r>
      <w:r w:rsidR="00D35DD3" w:rsidRPr="001E6DC1">
        <w:rPr>
          <w:sz w:val="26"/>
          <w:szCs w:val="26"/>
          <w:lang w:val="ro-MD"/>
        </w:rPr>
        <w:t>ugetele locale de nivelul II și</w:t>
      </w:r>
    </w:p>
    <w:p w:rsidR="00C716C2" w:rsidRPr="001E6DC1" w:rsidRDefault="00C716C2" w:rsidP="00D35DD3">
      <w:pPr>
        <w:ind w:left="66"/>
        <w:contextualSpacing/>
        <w:jc w:val="both"/>
        <w:rPr>
          <w:sz w:val="26"/>
          <w:szCs w:val="26"/>
          <w:lang w:val="ro-MD"/>
        </w:rPr>
      </w:pPr>
      <w:r w:rsidRPr="001E6DC1">
        <w:rPr>
          <w:sz w:val="26"/>
          <w:szCs w:val="26"/>
          <w:lang w:val="ro-MD"/>
        </w:rPr>
        <w:t xml:space="preserve">bugetele locale de nivelul </w:t>
      </w:r>
      <w:r w:rsidR="00A247A1" w:rsidRPr="001E6DC1">
        <w:rPr>
          <w:sz w:val="26"/>
          <w:szCs w:val="26"/>
          <w:lang w:val="ro-MD"/>
        </w:rPr>
        <w:t>I</w:t>
      </w:r>
      <w:r w:rsidRPr="001E6DC1">
        <w:rPr>
          <w:sz w:val="26"/>
          <w:szCs w:val="26"/>
          <w:lang w:val="ro-MD"/>
        </w:rPr>
        <w:t xml:space="preserve"> in cadrul unei unit</w:t>
      </w:r>
      <w:r w:rsidR="001474C9">
        <w:rPr>
          <w:sz w:val="26"/>
          <w:szCs w:val="26"/>
          <w:lang w:val="ro-MD"/>
        </w:rPr>
        <w:t>ăț</w:t>
      </w:r>
      <w:r w:rsidRPr="001E6DC1">
        <w:rPr>
          <w:sz w:val="26"/>
          <w:szCs w:val="26"/>
          <w:lang w:val="ro-MD"/>
        </w:rPr>
        <w:t>i administrativ-teritoriale în suma 10777,2 mii lei, sau 90,0% față de planul precizat de 11978,6 mii lei.</w:t>
      </w:r>
    </w:p>
    <w:p w:rsidR="00C716C2" w:rsidRPr="001E6DC1" w:rsidRDefault="00C716C2" w:rsidP="00C716C2">
      <w:pPr>
        <w:jc w:val="both"/>
        <w:rPr>
          <w:rFonts w:eastAsiaTheme="minorHAnsi"/>
          <w:i/>
          <w:sz w:val="26"/>
          <w:szCs w:val="26"/>
          <w:lang w:val="ro-MD" w:eastAsia="en-US"/>
        </w:rPr>
      </w:pPr>
      <w:r w:rsidRPr="001E6DC1">
        <w:rPr>
          <w:rFonts w:eastAsiaTheme="minorHAnsi"/>
          <w:sz w:val="26"/>
          <w:szCs w:val="26"/>
          <w:lang w:val="ro-MD" w:eastAsia="en-US"/>
        </w:rPr>
        <w:t xml:space="preserve">      Structura </w:t>
      </w:r>
      <w:r w:rsidRPr="001E6DC1">
        <w:rPr>
          <w:rFonts w:eastAsiaTheme="minorHAnsi"/>
          <w:i/>
          <w:sz w:val="26"/>
          <w:szCs w:val="26"/>
          <w:lang w:val="ro-MD" w:eastAsia="en-US"/>
        </w:rPr>
        <w:t>„T</w:t>
      </w:r>
      <w:r w:rsidRPr="001E6DC1">
        <w:rPr>
          <w:rFonts w:eastAsiaTheme="minorHAnsi"/>
          <w:i/>
          <w:color w:val="000000" w:themeColor="text1"/>
          <w:sz w:val="26"/>
          <w:szCs w:val="26"/>
          <w:lang w:val="ro-MD" w:eastAsia="en-US"/>
        </w:rPr>
        <w:t>ransferurilor acordate între bugetele locale în cadrul unei unități administrativ-teritoriale</w:t>
      </w:r>
      <w:r w:rsidRPr="001E6DC1">
        <w:rPr>
          <w:rFonts w:eastAsiaTheme="minorHAnsi"/>
          <w:i/>
          <w:sz w:val="26"/>
          <w:szCs w:val="26"/>
          <w:lang w:val="ro-MD" w:eastAsia="en-US"/>
        </w:rPr>
        <w:t>”</w:t>
      </w:r>
      <w:r w:rsidRPr="001E6DC1">
        <w:rPr>
          <w:rFonts w:eastAsiaTheme="minorHAnsi"/>
          <w:sz w:val="26"/>
          <w:szCs w:val="26"/>
          <w:lang w:val="ro-MD" w:eastAsia="en-US"/>
        </w:rPr>
        <w:t xml:space="preserve"> de la  bugetul  raional </w:t>
      </w:r>
      <w:proofErr w:type="spellStart"/>
      <w:r w:rsidRPr="001E6DC1">
        <w:rPr>
          <w:rFonts w:eastAsiaTheme="minorHAnsi"/>
          <w:sz w:val="26"/>
          <w:szCs w:val="26"/>
          <w:lang w:val="ro-MD" w:eastAsia="en-US"/>
        </w:rPr>
        <w:t>Hîncești</w:t>
      </w:r>
      <w:proofErr w:type="spellEnd"/>
      <w:r w:rsidRPr="001E6DC1">
        <w:rPr>
          <w:rFonts w:eastAsiaTheme="minorHAnsi"/>
          <w:sz w:val="26"/>
          <w:szCs w:val="26"/>
          <w:lang w:val="ro-MD" w:eastAsia="en-US"/>
        </w:rPr>
        <w:t xml:space="preserve"> la </w:t>
      </w:r>
      <w:proofErr w:type="spellStart"/>
      <w:r w:rsidRPr="001E6DC1">
        <w:rPr>
          <w:rFonts w:eastAsiaTheme="minorHAnsi"/>
          <w:sz w:val="26"/>
          <w:szCs w:val="26"/>
          <w:lang w:val="ro-MD" w:eastAsia="en-US"/>
        </w:rPr>
        <w:t>situaţia</w:t>
      </w:r>
      <w:proofErr w:type="spellEnd"/>
      <w:r w:rsidRPr="001E6DC1">
        <w:rPr>
          <w:rFonts w:eastAsiaTheme="minorHAnsi"/>
          <w:sz w:val="26"/>
          <w:szCs w:val="26"/>
          <w:lang w:val="ro-MD" w:eastAsia="en-US"/>
        </w:rPr>
        <w:t xml:space="preserve"> din 31.12.2020   este prezentată în tabelul următor:</w:t>
      </w:r>
    </w:p>
    <w:p w:rsidR="00C716C2" w:rsidRPr="001E6DC1" w:rsidRDefault="00C716C2" w:rsidP="00B2243C">
      <w:pPr>
        <w:ind w:firstLine="357"/>
        <w:jc w:val="both"/>
        <w:rPr>
          <w:sz w:val="26"/>
          <w:szCs w:val="26"/>
          <w:lang w:val="ro-MD"/>
        </w:rPr>
      </w:pP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t>mii lei</w:t>
      </w:r>
    </w:p>
    <w:tbl>
      <w:tblPr>
        <w:tblW w:w="9606" w:type="dxa"/>
        <w:tblLook w:val="04A0" w:firstRow="1" w:lastRow="0" w:firstColumn="1" w:lastColumn="0" w:noHBand="0" w:noVBand="1"/>
      </w:tblPr>
      <w:tblGrid>
        <w:gridCol w:w="5583"/>
        <w:gridCol w:w="672"/>
        <w:gridCol w:w="953"/>
        <w:gridCol w:w="972"/>
        <w:gridCol w:w="1426"/>
      </w:tblGrid>
      <w:tr w:rsidR="00C716C2" w:rsidRPr="001E6DC1" w:rsidTr="00862696">
        <w:trPr>
          <w:trHeight w:val="450"/>
        </w:trPr>
        <w:tc>
          <w:tcPr>
            <w:tcW w:w="5583" w:type="dxa"/>
            <w:vMerge w:val="restart"/>
            <w:tcBorders>
              <w:top w:val="single" w:sz="8" w:space="0" w:color="auto"/>
              <w:left w:val="single" w:sz="8" w:space="0" w:color="auto"/>
              <w:bottom w:val="single" w:sz="8" w:space="0" w:color="000000"/>
              <w:right w:val="nil"/>
            </w:tcBorders>
            <w:shd w:val="clear" w:color="000000" w:fill="FFFFFF"/>
            <w:vAlign w:val="center"/>
            <w:hideMark/>
          </w:tcPr>
          <w:p w:rsidR="00C716C2" w:rsidRPr="001E6DC1" w:rsidRDefault="00C716C2" w:rsidP="00862696">
            <w:pPr>
              <w:jc w:val="center"/>
              <w:rPr>
                <w:b/>
                <w:bCs/>
                <w:color w:val="000000"/>
                <w:sz w:val="20"/>
                <w:szCs w:val="20"/>
                <w:lang w:val="ro-MD"/>
              </w:rPr>
            </w:pPr>
            <w:r w:rsidRPr="001E6DC1">
              <w:rPr>
                <w:b/>
                <w:bCs/>
                <w:color w:val="000000"/>
                <w:sz w:val="20"/>
                <w:szCs w:val="20"/>
                <w:lang w:val="ro-MD"/>
              </w:rPr>
              <w:t xml:space="preserve">Denumirea </w:t>
            </w:r>
            <w:proofErr w:type="spellStart"/>
            <w:r w:rsidRPr="001E6DC1">
              <w:rPr>
                <w:b/>
                <w:bCs/>
                <w:color w:val="000000"/>
                <w:sz w:val="20"/>
                <w:szCs w:val="20"/>
                <w:lang w:val="ro-MD"/>
              </w:rPr>
              <w:t>instituţiei</w:t>
            </w:r>
            <w:proofErr w:type="spellEnd"/>
          </w:p>
        </w:tc>
        <w:tc>
          <w:tcPr>
            <w:tcW w:w="6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716C2" w:rsidRPr="001E6DC1" w:rsidRDefault="00C716C2" w:rsidP="00862696">
            <w:pPr>
              <w:jc w:val="center"/>
              <w:rPr>
                <w:b/>
                <w:bCs/>
                <w:color w:val="000000"/>
                <w:sz w:val="20"/>
                <w:szCs w:val="20"/>
                <w:lang w:val="ro-MD"/>
              </w:rPr>
            </w:pPr>
            <w:r w:rsidRPr="001E6DC1">
              <w:rPr>
                <w:b/>
                <w:bCs/>
                <w:color w:val="000000"/>
                <w:sz w:val="20"/>
                <w:szCs w:val="20"/>
                <w:lang w:val="ro-MD"/>
              </w:rPr>
              <w:t>ORG I</w:t>
            </w:r>
          </w:p>
        </w:tc>
        <w:tc>
          <w:tcPr>
            <w:tcW w:w="95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716C2" w:rsidRPr="001E6DC1" w:rsidRDefault="00C716C2" w:rsidP="00116719">
            <w:pPr>
              <w:jc w:val="center"/>
              <w:rPr>
                <w:b/>
                <w:bCs/>
                <w:color w:val="000000"/>
                <w:sz w:val="20"/>
                <w:szCs w:val="20"/>
                <w:lang w:val="ro-MD"/>
              </w:rPr>
            </w:pPr>
            <w:r w:rsidRPr="001E6DC1">
              <w:rPr>
                <w:b/>
                <w:bCs/>
                <w:color w:val="000000"/>
                <w:sz w:val="20"/>
                <w:szCs w:val="20"/>
                <w:lang w:val="ro-MD"/>
              </w:rPr>
              <w:t>Alocat 20</w:t>
            </w:r>
            <w:r w:rsidR="00116719" w:rsidRPr="001E6DC1">
              <w:rPr>
                <w:b/>
                <w:bCs/>
                <w:color w:val="000000"/>
                <w:sz w:val="20"/>
                <w:szCs w:val="20"/>
                <w:lang w:val="ro-MD"/>
              </w:rPr>
              <w:t>20</w:t>
            </w:r>
            <w:r w:rsidRPr="001E6DC1">
              <w:rPr>
                <w:b/>
                <w:bCs/>
                <w:color w:val="000000"/>
                <w:sz w:val="20"/>
                <w:szCs w:val="20"/>
                <w:lang w:val="ro-MD"/>
              </w:rPr>
              <w:t>, lei</w:t>
            </w:r>
          </w:p>
        </w:tc>
        <w:tc>
          <w:tcPr>
            <w:tcW w:w="972"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C716C2" w:rsidRPr="001E6DC1" w:rsidRDefault="00C716C2" w:rsidP="00116719">
            <w:pPr>
              <w:jc w:val="center"/>
              <w:rPr>
                <w:b/>
                <w:bCs/>
                <w:color w:val="000000"/>
                <w:sz w:val="20"/>
                <w:szCs w:val="20"/>
                <w:lang w:val="ro-MD"/>
              </w:rPr>
            </w:pPr>
            <w:r w:rsidRPr="001E6DC1">
              <w:rPr>
                <w:b/>
                <w:bCs/>
                <w:color w:val="000000"/>
                <w:sz w:val="20"/>
                <w:szCs w:val="20"/>
                <w:lang w:val="ro-MD"/>
              </w:rPr>
              <w:t>Executat 20</w:t>
            </w:r>
            <w:r w:rsidR="00116719" w:rsidRPr="001E6DC1">
              <w:rPr>
                <w:b/>
                <w:bCs/>
                <w:color w:val="000000"/>
                <w:sz w:val="20"/>
                <w:szCs w:val="20"/>
                <w:lang w:val="ro-MD"/>
              </w:rPr>
              <w:t>20</w:t>
            </w:r>
            <w:r w:rsidRPr="001E6DC1">
              <w:rPr>
                <w:b/>
                <w:bCs/>
                <w:color w:val="000000"/>
                <w:sz w:val="20"/>
                <w:szCs w:val="20"/>
                <w:lang w:val="ro-MD"/>
              </w:rPr>
              <w:t>, lei</w:t>
            </w:r>
          </w:p>
        </w:tc>
        <w:tc>
          <w:tcPr>
            <w:tcW w:w="142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716C2" w:rsidRPr="001E6DC1" w:rsidRDefault="00C716C2" w:rsidP="00862696">
            <w:pPr>
              <w:jc w:val="center"/>
              <w:rPr>
                <w:b/>
                <w:bCs/>
                <w:color w:val="000000"/>
                <w:sz w:val="20"/>
                <w:szCs w:val="20"/>
                <w:lang w:val="ro-MD"/>
              </w:rPr>
            </w:pPr>
            <w:r w:rsidRPr="001E6DC1">
              <w:rPr>
                <w:b/>
                <w:bCs/>
                <w:color w:val="000000"/>
                <w:sz w:val="20"/>
                <w:szCs w:val="20"/>
                <w:lang w:val="ro-MD"/>
              </w:rPr>
              <w:t>Devieri, + / -, lei</w:t>
            </w:r>
          </w:p>
        </w:tc>
      </w:tr>
      <w:tr w:rsidR="00C716C2" w:rsidRPr="001E6DC1" w:rsidTr="00A247A1">
        <w:trPr>
          <w:trHeight w:val="230"/>
        </w:trPr>
        <w:tc>
          <w:tcPr>
            <w:tcW w:w="5583" w:type="dxa"/>
            <w:vMerge/>
            <w:tcBorders>
              <w:top w:val="single" w:sz="8" w:space="0" w:color="auto"/>
              <w:left w:val="single" w:sz="8" w:space="0" w:color="auto"/>
              <w:bottom w:val="single" w:sz="8" w:space="0" w:color="000000"/>
              <w:right w:val="nil"/>
            </w:tcBorders>
            <w:vAlign w:val="center"/>
            <w:hideMark/>
          </w:tcPr>
          <w:p w:rsidR="00C716C2" w:rsidRPr="001E6DC1" w:rsidRDefault="00C716C2" w:rsidP="00862696">
            <w:pPr>
              <w:rPr>
                <w:b/>
                <w:bCs/>
                <w:color w:val="000000"/>
                <w:sz w:val="20"/>
                <w:szCs w:val="20"/>
                <w:lang w:val="ro-MD"/>
              </w:rPr>
            </w:pPr>
          </w:p>
        </w:tc>
        <w:tc>
          <w:tcPr>
            <w:tcW w:w="672" w:type="dxa"/>
            <w:vMerge/>
            <w:tcBorders>
              <w:top w:val="single" w:sz="8" w:space="0" w:color="auto"/>
              <w:left w:val="single" w:sz="8" w:space="0" w:color="auto"/>
              <w:bottom w:val="single" w:sz="8" w:space="0" w:color="000000"/>
              <w:right w:val="single" w:sz="8" w:space="0" w:color="auto"/>
            </w:tcBorders>
            <w:vAlign w:val="center"/>
            <w:hideMark/>
          </w:tcPr>
          <w:p w:rsidR="00C716C2" w:rsidRPr="001E6DC1" w:rsidRDefault="00C716C2" w:rsidP="00862696">
            <w:pPr>
              <w:rPr>
                <w:b/>
                <w:bCs/>
                <w:color w:val="000000"/>
                <w:sz w:val="20"/>
                <w:szCs w:val="20"/>
                <w:lang w:val="ro-MD"/>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C716C2" w:rsidRPr="001E6DC1" w:rsidRDefault="00C716C2" w:rsidP="00862696">
            <w:pPr>
              <w:rPr>
                <w:b/>
                <w:bCs/>
                <w:color w:val="000000"/>
                <w:sz w:val="20"/>
                <w:szCs w:val="20"/>
                <w:lang w:val="ro-MD"/>
              </w:rPr>
            </w:pPr>
          </w:p>
        </w:tc>
        <w:tc>
          <w:tcPr>
            <w:tcW w:w="972" w:type="dxa"/>
            <w:vMerge/>
            <w:tcBorders>
              <w:top w:val="single" w:sz="8" w:space="0" w:color="auto"/>
              <w:left w:val="single" w:sz="4" w:space="0" w:color="auto"/>
              <w:bottom w:val="single" w:sz="8" w:space="0" w:color="000000"/>
              <w:right w:val="single" w:sz="4" w:space="0" w:color="auto"/>
            </w:tcBorders>
            <w:vAlign w:val="center"/>
            <w:hideMark/>
          </w:tcPr>
          <w:p w:rsidR="00C716C2" w:rsidRPr="001E6DC1" w:rsidRDefault="00C716C2" w:rsidP="00862696">
            <w:pPr>
              <w:rPr>
                <w:b/>
                <w:bCs/>
                <w:color w:val="000000"/>
                <w:sz w:val="20"/>
                <w:szCs w:val="20"/>
                <w:lang w:val="ro-MD"/>
              </w:rPr>
            </w:pPr>
          </w:p>
        </w:tc>
        <w:tc>
          <w:tcPr>
            <w:tcW w:w="1426" w:type="dxa"/>
            <w:vMerge/>
            <w:tcBorders>
              <w:top w:val="single" w:sz="8" w:space="0" w:color="auto"/>
              <w:left w:val="single" w:sz="8" w:space="0" w:color="auto"/>
              <w:bottom w:val="single" w:sz="8" w:space="0" w:color="000000"/>
              <w:right w:val="single" w:sz="8" w:space="0" w:color="auto"/>
            </w:tcBorders>
            <w:vAlign w:val="center"/>
            <w:hideMark/>
          </w:tcPr>
          <w:p w:rsidR="00C716C2" w:rsidRPr="001E6DC1" w:rsidRDefault="00C716C2" w:rsidP="00862696">
            <w:pPr>
              <w:rPr>
                <w:b/>
                <w:bCs/>
                <w:color w:val="000000"/>
                <w:sz w:val="20"/>
                <w:szCs w:val="20"/>
                <w:lang w:val="ro-MD"/>
              </w:rPr>
            </w:pPr>
          </w:p>
        </w:tc>
      </w:tr>
      <w:tr w:rsidR="00D46EEA" w:rsidRPr="001E6DC1" w:rsidTr="00D46EEA">
        <w:trPr>
          <w:trHeight w:val="110"/>
        </w:trPr>
        <w:tc>
          <w:tcPr>
            <w:tcW w:w="5583" w:type="dxa"/>
            <w:tcBorders>
              <w:top w:val="single" w:sz="8" w:space="0" w:color="auto"/>
              <w:left w:val="single" w:sz="8" w:space="0" w:color="auto"/>
              <w:bottom w:val="single" w:sz="8" w:space="0" w:color="000000"/>
              <w:right w:val="nil"/>
            </w:tcBorders>
            <w:vAlign w:val="center"/>
          </w:tcPr>
          <w:p w:rsidR="00D46EEA" w:rsidRPr="001E6DC1" w:rsidRDefault="00D46EEA" w:rsidP="00D46EEA">
            <w:pPr>
              <w:jc w:val="center"/>
              <w:rPr>
                <w:b/>
                <w:bCs/>
                <w:color w:val="000000"/>
                <w:sz w:val="20"/>
                <w:szCs w:val="20"/>
                <w:lang w:val="ro-MD"/>
              </w:rPr>
            </w:pPr>
            <w:r w:rsidRPr="001E6DC1">
              <w:rPr>
                <w:b/>
                <w:bCs/>
                <w:color w:val="000000"/>
                <w:sz w:val="20"/>
                <w:szCs w:val="20"/>
                <w:lang w:val="ro-MD"/>
              </w:rPr>
              <w:t>1</w:t>
            </w:r>
          </w:p>
        </w:tc>
        <w:tc>
          <w:tcPr>
            <w:tcW w:w="672" w:type="dxa"/>
            <w:tcBorders>
              <w:top w:val="single" w:sz="8" w:space="0" w:color="auto"/>
              <w:left w:val="single" w:sz="8" w:space="0" w:color="auto"/>
              <w:bottom w:val="single" w:sz="8" w:space="0" w:color="000000"/>
              <w:right w:val="single" w:sz="8" w:space="0" w:color="auto"/>
            </w:tcBorders>
            <w:vAlign w:val="center"/>
          </w:tcPr>
          <w:p w:rsidR="00D46EEA" w:rsidRPr="001E6DC1" w:rsidRDefault="00D46EEA" w:rsidP="00D46EEA">
            <w:pPr>
              <w:jc w:val="center"/>
              <w:rPr>
                <w:b/>
                <w:bCs/>
                <w:color w:val="000000"/>
                <w:sz w:val="20"/>
                <w:szCs w:val="20"/>
                <w:lang w:val="ro-MD"/>
              </w:rPr>
            </w:pPr>
            <w:r w:rsidRPr="001E6DC1">
              <w:rPr>
                <w:b/>
                <w:bCs/>
                <w:color w:val="000000"/>
                <w:sz w:val="20"/>
                <w:szCs w:val="20"/>
                <w:lang w:val="ro-MD"/>
              </w:rPr>
              <w:t>2</w:t>
            </w:r>
          </w:p>
        </w:tc>
        <w:tc>
          <w:tcPr>
            <w:tcW w:w="953" w:type="dxa"/>
            <w:tcBorders>
              <w:top w:val="single" w:sz="8" w:space="0" w:color="auto"/>
              <w:left w:val="single" w:sz="8" w:space="0" w:color="auto"/>
              <w:bottom w:val="single" w:sz="8" w:space="0" w:color="000000"/>
              <w:right w:val="single" w:sz="8" w:space="0" w:color="auto"/>
            </w:tcBorders>
            <w:vAlign w:val="center"/>
          </w:tcPr>
          <w:p w:rsidR="00D46EEA" w:rsidRPr="001E6DC1" w:rsidRDefault="00D46EEA" w:rsidP="00D46EEA">
            <w:pPr>
              <w:jc w:val="center"/>
              <w:rPr>
                <w:b/>
                <w:bCs/>
                <w:color w:val="000000"/>
                <w:sz w:val="20"/>
                <w:szCs w:val="20"/>
                <w:lang w:val="ro-MD"/>
              </w:rPr>
            </w:pPr>
            <w:r w:rsidRPr="001E6DC1">
              <w:rPr>
                <w:b/>
                <w:bCs/>
                <w:color w:val="000000"/>
                <w:sz w:val="20"/>
                <w:szCs w:val="20"/>
                <w:lang w:val="ro-MD"/>
              </w:rPr>
              <w:t>3</w:t>
            </w:r>
          </w:p>
        </w:tc>
        <w:tc>
          <w:tcPr>
            <w:tcW w:w="972" w:type="dxa"/>
            <w:tcBorders>
              <w:top w:val="single" w:sz="8" w:space="0" w:color="auto"/>
              <w:left w:val="single" w:sz="4" w:space="0" w:color="auto"/>
              <w:bottom w:val="single" w:sz="8" w:space="0" w:color="000000"/>
              <w:right w:val="single" w:sz="4" w:space="0" w:color="auto"/>
            </w:tcBorders>
            <w:vAlign w:val="center"/>
          </w:tcPr>
          <w:p w:rsidR="00D46EEA" w:rsidRPr="001E6DC1" w:rsidRDefault="00D46EEA" w:rsidP="00D46EEA">
            <w:pPr>
              <w:jc w:val="center"/>
              <w:rPr>
                <w:b/>
                <w:bCs/>
                <w:color w:val="000000"/>
                <w:sz w:val="20"/>
                <w:szCs w:val="20"/>
                <w:lang w:val="ro-MD"/>
              </w:rPr>
            </w:pPr>
            <w:r w:rsidRPr="001E6DC1">
              <w:rPr>
                <w:b/>
                <w:bCs/>
                <w:color w:val="000000"/>
                <w:sz w:val="20"/>
                <w:szCs w:val="20"/>
                <w:lang w:val="ro-MD"/>
              </w:rPr>
              <w:t>4</w:t>
            </w:r>
          </w:p>
        </w:tc>
        <w:tc>
          <w:tcPr>
            <w:tcW w:w="1426" w:type="dxa"/>
            <w:tcBorders>
              <w:top w:val="single" w:sz="8" w:space="0" w:color="auto"/>
              <w:left w:val="single" w:sz="8" w:space="0" w:color="auto"/>
              <w:bottom w:val="single" w:sz="8" w:space="0" w:color="000000"/>
              <w:right w:val="single" w:sz="8" w:space="0" w:color="auto"/>
            </w:tcBorders>
            <w:vAlign w:val="center"/>
          </w:tcPr>
          <w:p w:rsidR="00D46EEA" w:rsidRPr="001E6DC1" w:rsidRDefault="00D46EEA" w:rsidP="00D46EEA">
            <w:pPr>
              <w:jc w:val="center"/>
              <w:rPr>
                <w:b/>
                <w:bCs/>
                <w:color w:val="000000"/>
                <w:sz w:val="20"/>
                <w:szCs w:val="20"/>
                <w:lang w:val="ro-MD"/>
              </w:rPr>
            </w:pPr>
            <w:r w:rsidRPr="001E6DC1">
              <w:rPr>
                <w:b/>
                <w:bCs/>
                <w:color w:val="000000"/>
                <w:sz w:val="20"/>
                <w:szCs w:val="20"/>
                <w:lang w:val="ro-MD"/>
              </w:rPr>
              <w:t>5</w:t>
            </w:r>
          </w:p>
        </w:tc>
      </w:tr>
      <w:tr w:rsidR="00C716C2" w:rsidRPr="001E6DC1" w:rsidTr="00862696">
        <w:trPr>
          <w:trHeight w:val="255"/>
        </w:trPr>
        <w:tc>
          <w:tcPr>
            <w:tcW w:w="5583" w:type="dxa"/>
            <w:tcBorders>
              <w:top w:val="single" w:sz="8" w:space="0" w:color="auto"/>
              <w:left w:val="single" w:sz="8" w:space="0" w:color="auto"/>
              <w:bottom w:val="single" w:sz="4" w:space="0" w:color="auto"/>
              <w:right w:val="single" w:sz="8" w:space="0" w:color="auto"/>
            </w:tcBorders>
            <w:shd w:val="clear" w:color="000000" w:fill="D9D9D9"/>
            <w:hideMark/>
          </w:tcPr>
          <w:p w:rsidR="00C716C2" w:rsidRPr="001E6DC1" w:rsidRDefault="00862696" w:rsidP="00862696">
            <w:pPr>
              <w:rPr>
                <w:b/>
                <w:color w:val="000000"/>
                <w:sz w:val="20"/>
                <w:szCs w:val="20"/>
                <w:lang w:val="ro-MD"/>
              </w:rPr>
            </w:pPr>
            <w:r w:rsidRPr="001E6DC1">
              <w:rPr>
                <w:b/>
                <w:color w:val="000000"/>
                <w:sz w:val="20"/>
                <w:szCs w:val="20"/>
                <w:lang w:val="ro-MD"/>
              </w:rPr>
              <w:t xml:space="preserve">Primăria mun. </w:t>
            </w:r>
            <w:proofErr w:type="spellStart"/>
            <w:r w:rsidRPr="001E6DC1">
              <w:rPr>
                <w:b/>
                <w:color w:val="000000"/>
                <w:sz w:val="20"/>
                <w:szCs w:val="20"/>
                <w:lang w:val="ro-MD"/>
              </w:rPr>
              <w:t>Hîncești</w:t>
            </w:r>
            <w:proofErr w:type="spellEnd"/>
          </w:p>
        </w:tc>
        <w:tc>
          <w:tcPr>
            <w:tcW w:w="672" w:type="dxa"/>
            <w:tcBorders>
              <w:top w:val="nil"/>
              <w:left w:val="nil"/>
              <w:bottom w:val="single" w:sz="4" w:space="0" w:color="auto"/>
              <w:right w:val="single" w:sz="8" w:space="0" w:color="auto"/>
            </w:tcBorders>
            <w:shd w:val="clear" w:color="000000" w:fill="D9D9D9"/>
            <w:hideMark/>
          </w:tcPr>
          <w:p w:rsidR="00C716C2" w:rsidRPr="001E6DC1" w:rsidRDefault="00862696" w:rsidP="00862696">
            <w:pPr>
              <w:jc w:val="right"/>
              <w:rPr>
                <w:b/>
                <w:color w:val="000000"/>
                <w:sz w:val="20"/>
                <w:szCs w:val="20"/>
                <w:lang w:val="ro-MD"/>
              </w:rPr>
            </w:pPr>
            <w:r w:rsidRPr="001E6DC1">
              <w:rPr>
                <w:b/>
                <w:color w:val="000000"/>
                <w:sz w:val="20"/>
                <w:szCs w:val="20"/>
                <w:lang w:val="ro-MD"/>
              </w:rPr>
              <w:t>1512</w:t>
            </w:r>
          </w:p>
        </w:tc>
        <w:tc>
          <w:tcPr>
            <w:tcW w:w="953" w:type="dxa"/>
            <w:tcBorders>
              <w:top w:val="nil"/>
              <w:left w:val="single" w:sz="8" w:space="0" w:color="auto"/>
              <w:bottom w:val="single" w:sz="4" w:space="0" w:color="auto"/>
              <w:right w:val="single" w:sz="8" w:space="0" w:color="auto"/>
            </w:tcBorders>
            <w:shd w:val="clear" w:color="000000" w:fill="D9D9D9"/>
          </w:tcPr>
          <w:p w:rsidR="00C716C2" w:rsidRPr="001E6DC1" w:rsidRDefault="00862696" w:rsidP="00862696">
            <w:pPr>
              <w:jc w:val="right"/>
              <w:rPr>
                <w:b/>
                <w:sz w:val="20"/>
                <w:szCs w:val="20"/>
                <w:lang w:val="ro-MD"/>
              </w:rPr>
            </w:pPr>
            <w:r w:rsidRPr="001E6DC1">
              <w:rPr>
                <w:b/>
                <w:sz w:val="20"/>
                <w:szCs w:val="20"/>
                <w:lang w:val="ro-MD"/>
              </w:rPr>
              <w:t>1800,0</w:t>
            </w:r>
          </w:p>
        </w:tc>
        <w:tc>
          <w:tcPr>
            <w:tcW w:w="972" w:type="dxa"/>
            <w:tcBorders>
              <w:top w:val="nil"/>
              <w:left w:val="single" w:sz="4" w:space="0" w:color="auto"/>
              <w:bottom w:val="single" w:sz="4" w:space="0" w:color="auto"/>
              <w:right w:val="single" w:sz="8" w:space="0" w:color="auto"/>
            </w:tcBorders>
            <w:shd w:val="clear" w:color="000000" w:fill="D9D9D9"/>
          </w:tcPr>
          <w:p w:rsidR="00C716C2" w:rsidRPr="001E6DC1" w:rsidRDefault="00862696" w:rsidP="00862696">
            <w:pPr>
              <w:jc w:val="right"/>
              <w:rPr>
                <w:b/>
                <w:sz w:val="20"/>
                <w:szCs w:val="20"/>
                <w:lang w:val="ro-MD"/>
              </w:rPr>
            </w:pPr>
            <w:r w:rsidRPr="001E6DC1">
              <w:rPr>
                <w:b/>
                <w:sz w:val="20"/>
                <w:szCs w:val="20"/>
                <w:lang w:val="ro-MD"/>
              </w:rPr>
              <w:t>1359,2</w:t>
            </w:r>
          </w:p>
        </w:tc>
        <w:tc>
          <w:tcPr>
            <w:tcW w:w="1426" w:type="dxa"/>
            <w:tcBorders>
              <w:top w:val="nil"/>
              <w:left w:val="single" w:sz="8" w:space="0" w:color="auto"/>
              <w:bottom w:val="single" w:sz="4" w:space="0" w:color="auto"/>
              <w:right w:val="single" w:sz="8" w:space="0" w:color="auto"/>
            </w:tcBorders>
            <w:shd w:val="clear" w:color="000000" w:fill="D9D9D9"/>
          </w:tcPr>
          <w:p w:rsidR="00C716C2" w:rsidRPr="001E6DC1" w:rsidRDefault="00862696" w:rsidP="00862696">
            <w:pPr>
              <w:jc w:val="right"/>
              <w:rPr>
                <w:b/>
                <w:sz w:val="20"/>
                <w:szCs w:val="20"/>
                <w:lang w:val="ro-MD"/>
              </w:rPr>
            </w:pPr>
            <w:r w:rsidRPr="001E6DC1">
              <w:rPr>
                <w:b/>
                <w:sz w:val="20"/>
                <w:szCs w:val="20"/>
                <w:lang w:val="ro-MD"/>
              </w:rPr>
              <w:t>-440,8</w:t>
            </w:r>
          </w:p>
        </w:tc>
      </w:tr>
      <w:tr w:rsidR="00862696" w:rsidRPr="001E6DC1" w:rsidTr="00862696">
        <w:trPr>
          <w:trHeight w:val="300"/>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862696" w:rsidRPr="001E6DC1" w:rsidRDefault="00862696" w:rsidP="00862696">
            <w:pPr>
              <w:rPr>
                <w:sz w:val="18"/>
                <w:szCs w:val="18"/>
                <w:lang w:val="ro-MD" w:eastAsia="ru-RU"/>
              </w:rPr>
            </w:pPr>
            <w:r w:rsidRPr="001E6DC1">
              <w:rPr>
                <w:sz w:val="18"/>
                <w:szCs w:val="18"/>
                <w:lang w:val="ro-MD"/>
              </w:rPr>
              <w:t>Reparația și dotarea cu mobilă a grădiniței de copii nr.3</w:t>
            </w:r>
          </w:p>
        </w:tc>
        <w:tc>
          <w:tcPr>
            <w:tcW w:w="672" w:type="dxa"/>
            <w:tcBorders>
              <w:top w:val="nil"/>
              <w:left w:val="nil"/>
              <w:bottom w:val="single" w:sz="4" w:space="0" w:color="auto"/>
              <w:right w:val="single" w:sz="8" w:space="0" w:color="auto"/>
            </w:tcBorders>
            <w:shd w:val="clear" w:color="000000" w:fill="FFFFFF"/>
          </w:tcPr>
          <w:p w:rsidR="00862696" w:rsidRPr="001E6DC1" w:rsidRDefault="00862696" w:rsidP="00862696">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1300,0</w:t>
            </w:r>
          </w:p>
        </w:tc>
        <w:tc>
          <w:tcPr>
            <w:tcW w:w="972" w:type="dxa"/>
            <w:tcBorders>
              <w:top w:val="nil"/>
              <w:left w:val="nil"/>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859,2</w:t>
            </w:r>
          </w:p>
        </w:tc>
        <w:tc>
          <w:tcPr>
            <w:tcW w:w="1426" w:type="dxa"/>
            <w:tcBorders>
              <w:top w:val="nil"/>
              <w:left w:val="single" w:sz="8" w:space="0" w:color="auto"/>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-440,8</w:t>
            </w:r>
          </w:p>
        </w:tc>
      </w:tr>
      <w:tr w:rsidR="00862696" w:rsidRPr="001E6DC1" w:rsidTr="00862696">
        <w:trPr>
          <w:trHeight w:val="270"/>
        </w:trPr>
        <w:tc>
          <w:tcPr>
            <w:tcW w:w="5583" w:type="dxa"/>
            <w:tcBorders>
              <w:top w:val="nil"/>
              <w:left w:val="single" w:sz="4" w:space="0" w:color="auto"/>
              <w:bottom w:val="single" w:sz="4" w:space="0" w:color="auto"/>
              <w:right w:val="single" w:sz="4" w:space="0" w:color="auto"/>
            </w:tcBorders>
            <w:shd w:val="clear" w:color="auto" w:fill="auto"/>
          </w:tcPr>
          <w:p w:rsidR="00862696" w:rsidRPr="001E6DC1" w:rsidRDefault="00862696" w:rsidP="00862696">
            <w:pPr>
              <w:rPr>
                <w:sz w:val="18"/>
                <w:szCs w:val="18"/>
                <w:lang w:val="ro-MD"/>
              </w:rPr>
            </w:pPr>
            <w:r w:rsidRPr="001E6DC1">
              <w:rPr>
                <w:sz w:val="18"/>
                <w:szCs w:val="18"/>
                <w:lang w:val="ro-MD"/>
              </w:rPr>
              <w:t xml:space="preserve">Reparația drumurilor locale </w:t>
            </w:r>
            <w:proofErr w:type="spellStart"/>
            <w:r w:rsidRPr="001E6DC1">
              <w:rPr>
                <w:sz w:val="18"/>
                <w:szCs w:val="18"/>
                <w:lang w:val="ro-MD"/>
              </w:rPr>
              <w:t>str.Gh.Cojbuc</w:t>
            </w:r>
            <w:proofErr w:type="spellEnd"/>
            <w:r w:rsidRPr="001E6DC1">
              <w:rPr>
                <w:sz w:val="18"/>
                <w:szCs w:val="18"/>
                <w:lang w:val="ro-MD"/>
              </w:rPr>
              <w:t xml:space="preserve"> intre </w:t>
            </w:r>
            <w:proofErr w:type="spellStart"/>
            <w:r w:rsidRPr="001E6DC1">
              <w:rPr>
                <w:sz w:val="18"/>
                <w:szCs w:val="18"/>
                <w:lang w:val="ro-MD"/>
              </w:rPr>
              <w:t>str.M.Eminescu</w:t>
            </w:r>
            <w:proofErr w:type="spellEnd"/>
            <w:r w:rsidRPr="001E6DC1">
              <w:rPr>
                <w:sz w:val="18"/>
                <w:szCs w:val="18"/>
                <w:lang w:val="ro-MD"/>
              </w:rPr>
              <w:t xml:space="preserve"> și </w:t>
            </w:r>
            <w:proofErr w:type="spellStart"/>
            <w:r w:rsidRPr="001E6DC1">
              <w:rPr>
                <w:sz w:val="18"/>
                <w:szCs w:val="18"/>
                <w:lang w:val="ro-MD"/>
              </w:rPr>
              <w:t>Al.cel</w:t>
            </w:r>
            <w:proofErr w:type="spellEnd"/>
            <w:r w:rsidRPr="001E6DC1">
              <w:rPr>
                <w:sz w:val="18"/>
                <w:szCs w:val="18"/>
                <w:lang w:val="ro-MD"/>
              </w:rPr>
              <w:t xml:space="preserve"> Bun, lungimea 198,7 m, lățimea 4,5 m, asfalt </w:t>
            </w:r>
          </w:p>
        </w:tc>
        <w:tc>
          <w:tcPr>
            <w:tcW w:w="672" w:type="dxa"/>
            <w:tcBorders>
              <w:top w:val="nil"/>
              <w:left w:val="nil"/>
              <w:bottom w:val="single" w:sz="4" w:space="0" w:color="auto"/>
              <w:right w:val="single" w:sz="8" w:space="0" w:color="auto"/>
            </w:tcBorders>
            <w:shd w:val="clear" w:color="000000" w:fill="FFFFFF"/>
          </w:tcPr>
          <w:p w:rsidR="00862696" w:rsidRPr="001E6DC1" w:rsidRDefault="00862696" w:rsidP="00862696">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200,0</w:t>
            </w:r>
          </w:p>
        </w:tc>
        <w:tc>
          <w:tcPr>
            <w:tcW w:w="972" w:type="dxa"/>
            <w:tcBorders>
              <w:top w:val="nil"/>
              <w:left w:val="nil"/>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200,0</w:t>
            </w:r>
          </w:p>
        </w:tc>
        <w:tc>
          <w:tcPr>
            <w:tcW w:w="1426" w:type="dxa"/>
            <w:tcBorders>
              <w:top w:val="nil"/>
              <w:left w:val="single" w:sz="8" w:space="0" w:color="auto"/>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w:t>
            </w:r>
          </w:p>
        </w:tc>
      </w:tr>
      <w:tr w:rsidR="00862696" w:rsidRPr="001E6DC1" w:rsidTr="00862696">
        <w:trPr>
          <w:trHeight w:val="270"/>
        </w:trPr>
        <w:tc>
          <w:tcPr>
            <w:tcW w:w="5583" w:type="dxa"/>
            <w:tcBorders>
              <w:top w:val="nil"/>
              <w:left w:val="single" w:sz="4" w:space="0" w:color="auto"/>
              <w:bottom w:val="single" w:sz="4" w:space="0" w:color="auto"/>
              <w:right w:val="single" w:sz="4" w:space="0" w:color="auto"/>
            </w:tcBorders>
            <w:shd w:val="clear" w:color="auto" w:fill="auto"/>
          </w:tcPr>
          <w:p w:rsidR="00862696" w:rsidRPr="001E6DC1" w:rsidRDefault="00862696" w:rsidP="00862696">
            <w:pPr>
              <w:rPr>
                <w:sz w:val="18"/>
                <w:szCs w:val="18"/>
                <w:lang w:val="ro-MD"/>
              </w:rPr>
            </w:pPr>
            <w:r w:rsidRPr="001E6DC1">
              <w:rPr>
                <w:sz w:val="18"/>
                <w:szCs w:val="18"/>
                <w:lang w:val="ro-MD"/>
              </w:rPr>
              <w:t xml:space="preserve">Reparația trotuarului </w:t>
            </w:r>
            <w:proofErr w:type="spellStart"/>
            <w:r w:rsidRPr="001E6DC1">
              <w:rPr>
                <w:sz w:val="18"/>
                <w:szCs w:val="18"/>
                <w:lang w:val="ro-MD"/>
              </w:rPr>
              <w:t>str.M.Hîncu</w:t>
            </w:r>
            <w:proofErr w:type="spellEnd"/>
            <w:r w:rsidRPr="001E6DC1">
              <w:rPr>
                <w:sz w:val="18"/>
                <w:szCs w:val="18"/>
                <w:lang w:val="ro-MD"/>
              </w:rPr>
              <w:t xml:space="preserve"> </w:t>
            </w:r>
          </w:p>
        </w:tc>
        <w:tc>
          <w:tcPr>
            <w:tcW w:w="672" w:type="dxa"/>
            <w:tcBorders>
              <w:top w:val="nil"/>
              <w:left w:val="nil"/>
              <w:bottom w:val="single" w:sz="4" w:space="0" w:color="auto"/>
              <w:right w:val="single" w:sz="8" w:space="0" w:color="auto"/>
            </w:tcBorders>
            <w:shd w:val="clear" w:color="000000" w:fill="FFFFFF"/>
          </w:tcPr>
          <w:p w:rsidR="00862696" w:rsidRPr="001E6DC1" w:rsidRDefault="00862696" w:rsidP="00862696">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300,0</w:t>
            </w:r>
          </w:p>
        </w:tc>
        <w:tc>
          <w:tcPr>
            <w:tcW w:w="972" w:type="dxa"/>
            <w:tcBorders>
              <w:top w:val="nil"/>
              <w:left w:val="nil"/>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300,0</w:t>
            </w:r>
          </w:p>
        </w:tc>
        <w:tc>
          <w:tcPr>
            <w:tcW w:w="1426" w:type="dxa"/>
            <w:tcBorders>
              <w:top w:val="nil"/>
              <w:left w:val="single" w:sz="8" w:space="0" w:color="auto"/>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w:t>
            </w:r>
          </w:p>
        </w:tc>
      </w:tr>
      <w:tr w:rsidR="00C716C2" w:rsidRPr="001E6DC1" w:rsidTr="00862696">
        <w:trPr>
          <w:trHeight w:val="255"/>
        </w:trPr>
        <w:tc>
          <w:tcPr>
            <w:tcW w:w="5583" w:type="dxa"/>
            <w:tcBorders>
              <w:top w:val="nil"/>
              <w:left w:val="single" w:sz="8" w:space="0" w:color="auto"/>
              <w:bottom w:val="single" w:sz="4" w:space="0" w:color="auto"/>
              <w:right w:val="single" w:sz="8" w:space="0" w:color="auto"/>
            </w:tcBorders>
            <w:shd w:val="clear" w:color="000000" w:fill="D9D9D9"/>
          </w:tcPr>
          <w:p w:rsidR="00C716C2" w:rsidRPr="001E6DC1" w:rsidRDefault="00862696" w:rsidP="00862696">
            <w:pPr>
              <w:rPr>
                <w:b/>
                <w:color w:val="000000"/>
                <w:sz w:val="20"/>
                <w:szCs w:val="20"/>
                <w:lang w:val="ro-MD"/>
              </w:rPr>
            </w:pPr>
            <w:r w:rsidRPr="001E6DC1">
              <w:rPr>
                <w:b/>
                <w:color w:val="000000"/>
                <w:sz w:val="20"/>
                <w:szCs w:val="20"/>
                <w:lang w:val="ro-MD"/>
              </w:rPr>
              <w:t xml:space="preserve">Primăria </w:t>
            </w:r>
            <w:proofErr w:type="spellStart"/>
            <w:r w:rsidRPr="001E6DC1">
              <w:rPr>
                <w:b/>
                <w:color w:val="000000"/>
                <w:sz w:val="20"/>
                <w:szCs w:val="20"/>
                <w:lang w:val="ro-MD"/>
              </w:rPr>
              <w:t>com</w:t>
            </w:r>
            <w:proofErr w:type="spellEnd"/>
            <w:r w:rsidRPr="001E6DC1">
              <w:rPr>
                <w:b/>
                <w:color w:val="000000"/>
                <w:sz w:val="20"/>
                <w:szCs w:val="20"/>
                <w:lang w:val="ro-MD"/>
              </w:rPr>
              <w:t>. Bobeica</w:t>
            </w:r>
          </w:p>
        </w:tc>
        <w:tc>
          <w:tcPr>
            <w:tcW w:w="672" w:type="dxa"/>
            <w:tcBorders>
              <w:top w:val="nil"/>
              <w:left w:val="nil"/>
              <w:bottom w:val="single" w:sz="4" w:space="0" w:color="auto"/>
              <w:right w:val="single" w:sz="8" w:space="0" w:color="auto"/>
            </w:tcBorders>
            <w:shd w:val="clear" w:color="000000" w:fill="D9D9D9"/>
          </w:tcPr>
          <w:p w:rsidR="00C716C2" w:rsidRPr="001E6DC1" w:rsidRDefault="00862696" w:rsidP="00862696">
            <w:pPr>
              <w:jc w:val="right"/>
              <w:rPr>
                <w:b/>
                <w:color w:val="000000"/>
                <w:sz w:val="20"/>
                <w:szCs w:val="20"/>
                <w:lang w:val="ro-MD"/>
              </w:rPr>
            </w:pPr>
            <w:r w:rsidRPr="001E6DC1">
              <w:rPr>
                <w:b/>
                <w:color w:val="000000"/>
                <w:sz w:val="20"/>
                <w:szCs w:val="20"/>
                <w:lang w:val="ro-MD"/>
              </w:rPr>
              <w:t>1484</w:t>
            </w:r>
          </w:p>
        </w:tc>
        <w:tc>
          <w:tcPr>
            <w:tcW w:w="953" w:type="dxa"/>
            <w:tcBorders>
              <w:top w:val="nil"/>
              <w:left w:val="single" w:sz="8" w:space="0" w:color="auto"/>
              <w:bottom w:val="single" w:sz="4" w:space="0" w:color="auto"/>
              <w:right w:val="single" w:sz="8" w:space="0" w:color="auto"/>
            </w:tcBorders>
            <w:shd w:val="clear" w:color="000000" w:fill="D9D9D9"/>
          </w:tcPr>
          <w:p w:rsidR="00C716C2" w:rsidRPr="001E6DC1" w:rsidRDefault="00862696" w:rsidP="00862696">
            <w:pPr>
              <w:jc w:val="right"/>
              <w:rPr>
                <w:b/>
                <w:sz w:val="20"/>
                <w:szCs w:val="20"/>
                <w:lang w:val="ro-MD"/>
              </w:rPr>
            </w:pPr>
            <w:r w:rsidRPr="001E6DC1">
              <w:rPr>
                <w:b/>
                <w:sz w:val="20"/>
                <w:szCs w:val="20"/>
                <w:lang w:val="ro-MD"/>
              </w:rPr>
              <w:t>500,0</w:t>
            </w:r>
          </w:p>
        </w:tc>
        <w:tc>
          <w:tcPr>
            <w:tcW w:w="972" w:type="dxa"/>
            <w:tcBorders>
              <w:top w:val="nil"/>
              <w:left w:val="single" w:sz="4" w:space="0" w:color="auto"/>
              <w:bottom w:val="single" w:sz="4" w:space="0" w:color="auto"/>
              <w:right w:val="single" w:sz="8" w:space="0" w:color="auto"/>
            </w:tcBorders>
            <w:shd w:val="clear" w:color="000000" w:fill="D9D9D9"/>
          </w:tcPr>
          <w:p w:rsidR="00C716C2" w:rsidRPr="001E6DC1" w:rsidRDefault="00862696" w:rsidP="00862696">
            <w:pPr>
              <w:jc w:val="right"/>
              <w:rPr>
                <w:b/>
                <w:sz w:val="20"/>
                <w:szCs w:val="20"/>
                <w:lang w:val="ro-MD"/>
              </w:rPr>
            </w:pPr>
            <w:r w:rsidRPr="001E6DC1">
              <w:rPr>
                <w:b/>
                <w:sz w:val="20"/>
                <w:szCs w:val="20"/>
                <w:lang w:val="ro-MD"/>
              </w:rPr>
              <w:t>498,3</w:t>
            </w:r>
          </w:p>
        </w:tc>
        <w:tc>
          <w:tcPr>
            <w:tcW w:w="1426" w:type="dxa"/>
            <w:tcBorders>
              <w:top w:val="nil"/>
              <w:left w:val="single" w:sz="8" w:space="0" w:color="auto"/>
              <w:bottom w:val="single" w:sz="4" w:space="0" w:color="auto"/>
              <w:right w:val="single" w:sz="8" w:space="0" w:color="auto"/>
            </w:tcBorders>
            <w:shd w:val="clear" w:color="000000" w:fill="D9D9D9"/>
          </w:tcPr>
          <w:p w:rsidR="00C716C2" w:rsidRPr="001E6DC1" w:rsidRDefault="00862696" w:rsidP="00862696">
            <w:pPr>
              <w:jc w:val="right"/>
              <w:rPr>
                <w:b/>
                <w:sz w:val="20"/>
                <w:szCs w:val="20"/>
                <w:lang w:val="ro-MD"/>
              </w:rPr>
            </w:pPr>
            <w:r w:rsidRPr="001E6DC1">
              <w:rPr>
                <w:b/>
                <w:sz w:val="20"/>
                <w:szCs w:val="20"/>
                <w:lang w:val="ro-MD"/>
              </w:rPr>
              <w:t>-1,7</w:t>
            </w:r>
          </w:p>
        </w:tc>
      </w:tr>
      <w:tr w:rsidR="00862696" w:rsidRPr="001E6DC1" w:rsidTr="00862696">
        <w:trPr>
          <w:trHeight w:val="330"/>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862696" w:rsidRPr="001E6DC1" w:rsidRDefault="00862696" w:rsidP="00862696">
            <w:pPr>
              <w:rPr>
                <w:sz w:val="18"/>
                <w:szCs w:val="18"/>
                <w:lang w:val="ro-MD" w:eastAsia="ru-RU"/>
              </w:rPr>
            </w:pPr>
            <w:r w:rsidRPr="001E6DC1">
              <w:rPr>
                <w:sz w:val="18"/>
                <w:szCs w:val="18"/>
                <w:lang w:val="ro-MD"/>
              </w:rPr>
              <w:t xml:space="preserve">Reparația capitală a taberei de odihnă pentru copii din </w:t>
            </w:r>
            <w:proofErr w:type="spellStart"/>
            <w:r w:rsidRPr="001E6DC1">
              <w:rPr>
                <w:sz w:val="18"/>
                <w:szCs w:val="18"/>
                <w:lang w:val="ro-MD"/>
              </w:rPr>
              <w:t>s.Bobeica</w:t>
            </w:r>
            <w:proofErr w:type="spellEnd"/>
          </w:p>
        </w:tc>
        <w:tc>
          <w:tcPr>
            <w:tcW w:w="672" w:type="dxa"/>
            <w:tcBorders>
              <w:top w:val="nil"/>
              <w:left w:val="nil"/>
              <w:bottom w:val="single" w:sz="4" w:space="0" w:color="auto"/>
              <w:right w:val="single" w:sz="8" w:space="0" w:color="auto"/>
            </w:tcBorders>
            <w:shd w:val="clear" w:color="000000" w:fill="FFFFFF"/>
          </w:tcPr>
          <w:p w:rsidR="00862696" w:rsidRPr="001E6DC1" w:rsidRDefault="00862696" w:rsidP="00862696">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color w:val="000000"/>
                <w:sz w:val="20"/>
                <w:szCs w:val="20"/>
                <w:lang w:val="ro-MD"/>
              </w:rPr>
              <w:t>250,0</w:t>
            </w:r>
          </w:p>
        </w:tc>
        <w:tc>
          <w:tcPr>
            <w:tcW w:w="972" w:type="dxa"/>
            <w:tcBorders>
              <w:top w:val="nil"/>
              <w:left w:val="nil"/>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248,3</w:t>
            </w:r>
          </w:p>
        </w:tc>
        <w:tc>
          <w:tcPr>
            <w:tcW w:w="1426" w:type="dxa"/>
            <w:tcBorders>
              <w:top w:val="nil"/>
              <w:left w:val="single" w:sz="8" w:space="0" w:color="auto"/>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-1,7</w:t>
            </w:r>
          </w:p>
        </w:tc>
      </w:tr>
      <w:tr w:rsidR="00862696" w:rsidRPr="001E6DC1" w:rsidTr="00116719">
        <w:trPr>
          <w:trHeight w:val="238"/>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862696" w:rsidRPr="001E6DC1" w:rsidRDefault="00862696" w:rsidP="00862696">
            <w:pPr>
              <w:rPr>
                <w:sz w:val="18"/>
                <w:szCs w:val="18"/>
                <w:lang w:val="ro-MD"/>
              </w:rPr>
            </w:pPr>
            <w:r w:rsidRPr="001E6DC1">
              <w:rPr>
                <w:sz w:val="18"/>
                <w:szCs w:val="18"/>
                <w:lang w:val="ro-MD"/>
              </w:rPr>
              <w:t>Reparația capitală a drumului de acces spre Centrul Medicilor de Familie</w:t>
            </w:r>
          </w:p>
        </w:tc>
        <w:tc>
          <w:tcPr>
            <w:tcW w:w="672" w:type="dxa"/>
            <w:tcBorders>
              <w:top w:val="nil"/>
              <w:left w:val="nil"/>
              <w:bottom w:val="single" w:sz="4" w:space="0" w:color="auto"/>
              <w:right w:val="single" w:sz="8" w:space="0" w:color="auto"/>
            </w:tcBorders>
            <w:shd w:val="clear" w:color="000000" w:fill="FFFFFF"/>
          </w:tcPr>
          <w:p w:rsidR="00862696" w:rsidRPr="001E6DC1" w:rsidRDefault="00862696" w:rsidP="00862696">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250,0</w:t>
            </w:r>
          </w:p>
        </w:tc>
        <w:tc>
          <w:tcPr>
            <w:tcW w:w="972" w:type="dxa"/>
            <w:tcBorders>
              <w:top w:val="nil"/>
              <w:left w:val="nil"/>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250,0</w:t>
            </w:r>
          </w:p>
        </w:tc>
        <w:tc>
          <w:tcPr>
            <w:tcW w:w="1426" w:type="dxa"/>
            <w:tcBorders>
              <w:top w:val="nil"/>
              <w:left w:val="single" w:sz="8" w:space="0" w:color="auto"/>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w:t>
            </w:r>
          </w:p>
        </w:tc>
      </w:tr>
      <w:tr w:rsidR="00C716C2" w:rsidRPr="001E6DC1" w:rsidTr="00862696">
        <w:trPr>
          <w:trHeight w:val="255"/>
        </w:trPr>
        <w:tc>
          <w:tcPr>
            <w:tcW w:w="5583" w:type="dxa"/>
            <w:tcBorders>
              <w:top w:val="nil"/>
              <w:left w:val="single" w:sz="8" w:space="0" w:color="auto"/>
              <w:bottom w:val="single" w:sz="4" w:space="0" w:color="auto"/>
              <w:right w:val="single" w:sz="8" w:space="0" w:color="auto"/>
            </w:tcBorders>
            <w:shd w:val="clear" w:color="000000" w:fill="D9D9D9"/>
          </w:tcPr>
          <w:p w:rsidR="00C716C2" w:rsidRPr="001E6DC1" w:rsidRDefault="00862696" w:rsidP="00862696">
            <w:pPr>
              <w:rPr>
                <w:b/>
                <w:color w:val="000000"/>
                <w:sz w:val="20"/>
                <w:szCs w:val="20"/>
                <w:lang w:val="ro-MD"/>
              </w:rPr>
            </w:pPr>
            <w:r w:rsidRPr="001E6DC1">
              <w:rPr>
                <w:b/>
                <w:color w:val="000000"/>
                <w:sz w:val="20"/>
                <w:szCs w:val="20"/>
                <w:lang w:val="ro-MD"/>
              </w:rPr>
              <w:t xml:space="preserve">Primăria </w:t>
            </w:r>
            <w:proofErr w:type="spellStart"/>
            <w:r w:rsidRPr="001E6DC1">
              <w:rPr>
                <w:b/>
                <w:color w:val="000000"/>
                <w:sz w:val="20"/>
                <w:szCs w:val="20"/>
                <w:lang w:val="ro-MD"/>
              </w:rPr>
              <w:t>com</w:t>
            </w:r>
            <w:proofErr w:type="spellEnd"/>
            <w:r w:rsidRPr="001E6DC1">
              <w:rPr>
                <w:b/>
                <w:color w:val="000000"/>
                <w:sz w:val="20"/>
                <w:szCs w:val="20"/>
                <w:lang w:val="ro-MD"/>
              </w:rPr>
              <w:t>. Bozieni</w:t>
            </w:r>
          </w:p>
        </w:tc>
        <w:tc>
          <w:tcPr>
            <w:tcW w:w="672" w:type="dxa"/>
            <w:tcBorders>
              <w:top w:val="nil"/>
              <w:left w:val="nil"/>
              <w:bottom w:val="single" w:sz="4" w:space="0" w:color="auto"/>
              <w:right w:val="single" w:sz="8" w:space="0" w:color="auto"/>
            </w:tcBorders>
            <w:shd w:val="clear" w:color="000000" w:fill="D9D9D9"/>
          </w:tcPr>
          <w:p w:rsidR="00C716C2" w:rsidRPr="001E6DC1" w:rsidRDefault="00023AB2" w:rsidP="00862696">
            <w:pPr>
              <w:jc w:val="right"/>
              <w:rPr>
                <w:b/>
                <w:color w:val="000000"/>
                <w:sz w:val="20"/>
                <w:szCs w:val="20"/>
                <w:lang w:val="ro-MD"/>
              </w:rPr>
            </w:pPr>
            <w:r w:rsidRPr="001E6DC1">
              <w:rPr>
                <w:b/>
                <w:color w:val="000000"/>
                <w:sz w:val="20"/>
                <w:szCs w:val="20"/>
                <w:lang w:val="ro-MD"/>
              </w:rPr>
              <w:t>1486</w:t>
            </w:r>
          </w:p>
        </w:tc>
        <w:tc>
          <w:tcPr>
            <w:tcW w:w="953" w:type="dxa"/>
            <w:tcBorders>
              <w:top w:val="nil"/>
              <w:left w:val="single" w:sz="8" w:space="0" w:color="auto"/>
              <w:bottom w:val="single" w:sz="4" w:space="0" w:color="auto"/>
              <w:right w:val="single" w:sz="8" w:space="0" w:color="auto"/>
            </w:tcBorders>
            <w:shd w:val="clear" w:color="000000" w:fill="D9D9D9"/>
          </w:tcPr>
          <w:p w:rsidR="00C716C2" w:rsidRPr="001E6DC1" w:rsidRDefault="00862696" w:rsidP="00862696">
            <w:pPr>
              <w:jc w:val="right"/>
              <w:rPr>
                <w:b/>
                <w:sz w:val="20"/>
                <w:szCs w:val="20"/>
                <w:lang w:val="ro-MD"/>
              </w:rPr>
            </w:pPr>
            <w:r w:rsidRPr="001E6DC1">
              <w:rPr>
                <w:b/>
                <w:sz w:val="20"/>
                <w:szCs w:val="20"/>
                <w:lang w:val="ro-MD"/>
              </w:rPr>
              <w:t>230,0</w:t>
            </w:r>
          </w:p>
        </w:tc>
        <w:tc>
          <w:tcPr>
            <w:tcW w:w="972" w:type="dxa"/>
            <w:tcBorders>
              <w:top w:val="nil"/>
              <w:left w:val="single" w:sz="4" w:space="0" w:color="auto"/>
              <w:bottom w:val="single" w:sz="4" w:space="0" w:color="auto"/>
              <w:right w:val="single" w:sz="8" w:space="0" w:color="auto"/>
            </w:tcBorders>
            <w:shd w:val="clear" w:color="000000" w:fill="D9D9D9"/>
          </w:tcPr>
          <w:p w:rsidR="00C716C2" w:rsidRPr="001E6DC1" w:rsidRDefault="00862696" w:rsidP="00862696">
            <w:pPr>
              <w:jc w:val="right"/>
              <w:rPr>
                <w:b/>
                <w:sz w:val="20"/>
                <w:szCs w:val="20"/>
                <w:lang w:val="ro-MD"/>
              </w:rPr>
            </w:pPr>
            <w:r w:rsidRPr="001E6DC1">
              <w:rPr>
                <w:b/>
                <w:sz w:val="20"/>
                <w:szCs w:val="20"/>
                <w:lang w:val="ro-MD"/>
              </w:rPr>
              <w:t>227,5</w:t>
            </w:r>
          </w:p>
        </w:tc>
        <w:tc>
          <w:tcPr>
            <w:tcW w:w="1426" w:type="dxa"/>
            <w:tcBorders>
              <w:top w:val="nil"/>
              <w:left w:val="single" w:sz="8" w:space="0" w:color="auto"/>
              <w:bottom w:val="single" w:sz="4" w:space="0" w:color="auto"/>
              <w:right w:val="single" w:sz="8" w:space="0" w:color="auto"/>
            </w:tcBorders>
            <w:shd w:val="clear" w:color="000000" w:fill="D9D9D9"/>
          </w:tcPr>
          <w:p w:rsidR="00C716C2" w:rsidRPr="001E6DC1" w:rsidRDefault="00C716C2" w:rsidP="00862696">
            <w:pPr>
              <w:jc w:val="right"/>
              <w:rPr>
                <w:b/>
                <w:sz w:val="20"/>
                <w:szCs w:val="20"/>
                <w:lang w:val="ro-MD"/>
              </w:rPr>
            </w:pPr>
          </w:p>
        </w:tc>
      </w:tr>
      <w:tr w:rsidR="00862696" w:rsidRPr="001E6DC1" w:rsidTr="00A247A1">
        <w:trPr>
          <w:trHeight w:val="247"/>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862696" w:rsidRPr="001E6DC1" w:rsidRDefault="00862696" w:rsidP="00862696">
            <w:pPr>
              <w:rPr>
                <w:sz w:val="18"/>
                <w:szCs w:val="18"/>
                <w:lang w:val="ro-MD" w:eastAsia="ru-RU"/>
              </w:rPr>
            </w:pPr>
            <w:r w:rsidRPr="001E6DC1">
              <w:rPr>
                <w:sz w:val="18"/>
                <w:szCs w:val="18"/>
                <w:lang w:val="ro-MD"/>
              </w:rPr>
              <w:t>Lucrări de extindere a sistemului de alimentare cu apă și canalizare</w:t>
            </w:r>
          </w:p>
        </w:tc>
        <w:tc>
          <w:tcPr>
            <w:tcW w:w="672" w:type="dxa"/>
            <w:tcBorders>
              <w:top w:val="nil"/>
              <w:left w:val="nil"/>
              <w:bottom w:val="single" w:sz="4" w:space="0" w:color="auto"/>
              <w:right w:val="single" w:sz="8" w:space="0" w:color="auto"/>
            </w:tcBorders>
            <w:shd w:val="clear" w:color="000000" w:fill="FFFFFF"/>
          </w:tcPr>
          <w:p w:rsidR="00862696" w:rsidRPr="001E6DC1" w:rsidRDefault="00862696" w:rsidP="00862696">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200,0</w:t>
            </w:r>
          </w:p>
        </w:tc>
        <w:tc>
          <w:tcPr>
            <w:tcW w:w="972" w:type="dxa"/>
            <w:tcBorders>
              <w:top w:val="nil"/>
              <w:left w:val="nil"/>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198,0</w:t>
            </w:r>
          </w:p>
        </w:tc>
        <w:tc>
          <w:tcPr>
            <w:tcW w:w="1426" w:type="dxa"/>
            <w:tcBorders>
              <w:top w:val="nil"/>
              <w:left w:val="single" w:sz="8" w:space="0" w:color="auto"/>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-2,0</w:t>
            </w:r>
          </w:p>
        </w:tc>
      </w:tr>
      <w:tr w:rsidR="00862696" w:rsidRPr="001E6DC1" w:rsidTr="00116719">
        <w:trPr>
          <w:trHeight w:val="238"/>
        </w:trPr>
        <w:tc>
          <w:tcPr>
            <w:tcW w:w="5583" w:type="dxa"/>
            <w:tcBorders>
              <w:top w:val="nil"/>
              <w:left w:val="single" w:sz="4" w:space="0" w:color="auto"/>
              <w:bottom w:val="single" w:sz="4" w:space="0" w:color="auto"/>
              <w:right w:val="single" w:sz="4" w:space="0" w:color="auto"/>
            </w:tcBorders>
            <w:shd w:val="clear" w:color="auto" w:fill="auto"/>
            <w:vAlign w:val="center"/>
          </w:tcPr>
          <w:p w:rsidR="00862696" w:rsidRPr="001E6DC1" w:rsidRDefault="00862696" w:rsidP="00862696">
            <w:pPr>
              <w:rPr>
                <w:sz w:val="18"/>
                <w:szCs w:val="18"/>
                <w:lang w:val="ro-MD"/>
              </w:rPr>
            </w:pPr>
            <w:proofErr w:type="spellStart"/>
            <w:r w:rsidRPr="001E6DC1">
              <w:rPr>
                <w:sz w:val="18"/>
                <w:szCs w:val="18"/>
                <w:lang w:val="ro-MD"/>
              </w:rPr>
              <w:t>Aporovizionarea</w:t>
            </w:r>
            <w:proofErr w:type="spellEnd"/>
            <w:r w:rsidRPr="001E6DC1">
              <w:rPr>
                <w:sz w:val="18"/>
                <w:szCs w:val="18"/>
                <w:lang w:val="ro-MD"/>
              </w:rPr>
              <w:t xml:space="preserve"> cu apă </w:t>
            </w:r>
          </w:p>
        </w:tc>
        <w:tc>
          <w:tcPr>
            <w:tcW w:w="672" w:type="dxa"/>
            <w:tcBorders>
              <w:top w:val="nil"/>
              <w:left w:val="nil"/>
              <w:bottom w:val="single" w:sz="4" w:space="0" w:color="auto"/>
              <w:right w:val="single" w:sz="8" w:space="0" w:color="auto"/>
            </w:tcBorders>
            <w:shd w:val="clear" w:color="000000" w:fill="FFFFFF"/>
          </w:tcPr>
          <w:p w:rsidR="00862696" w:rsidRPr="001E6DC1" w:rsidRDefault="00862696" w:rsidP="00862696">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30,0</w:t>
            </w:r>
          </w:p>
        </w:tc>
        <w:tc>
          <w:tcPr>
            <w:tcW w:w="972" w:type="dxa"/>
            <w:tcBorders>
              <w:top w:val="nil"/>
              <w:left w:val="nil"/>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29,5</w:t>
            </w:r>
          </w:p>
        </w:tc>
        <w:tc>
          <w:tcPr>
            <w:tcW w:w="1426" w:type="dxa"/>
            <w:tcBorders>
              <w:top w:val="nil"/>
              <w:left w:val="single" w:sz="8" w:space="0" w:color="auto"/>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-0,5</w:t>
            </w:r>
          </w:p>
        </w:tc>
      </w:tr>
      <w:tr w:rsidR="00862696" w:rsidRPr="001E6DC1" w:rsidTr="00862696">
        <w:trPr>
          <w:trHeight w:val="270"/>
        </w:trPr>
        <w:tc>
          <w:tcPr>
            <w:tcW w:w="5583" w:type="dxa"/>
            <w:tcBorders>
              <w:top w:val="nil"/>
              <w:left w:val="single" w:sz="8" w:space="0" w:color="auto"/>
              <w:bottom w:val="single" w:sz="4" w:space="0" w:color="auto"/>
              <w:right w:val="single" w:sz="8" w:space="0" w:color="auto"/>
            </w:tcBorders>
            <w:shd w:val="clear" w:color="000000" w:fill="D9D9D9"/>
          </w:tcPr>
          <w:p w:rsidR="00862696" w:rsidRPr="001E6DC1" w:rsidRDefault="00862696" w:rsidP="00862696">
            <w:pPr>
              <w:rPr>
                <w:b/>
                <w:color w:val="000000"/>
                <w:sz w:val="20"/>
                <w:szCs w:val="20"/>
                <w:lang w:val="ro-MD"/>
              </w:rPr>
            </w:pPr>
            <w:r w:rsidRPr="001E6DC1">
              <w:rPr>
                <w:b/>
                <w:color w:val="000000"/>
                <w:sz w:val="20"/>
                <w:szCs w:val="20"/>
                <w:lang w:val="ro-MD"/>
              </w:rPr>
              <w:t xml:space="preserve">Primăria </w:t>
            </w:r>
            <w:proofErr w:type="spellStart"/>
            <w:r w:rsidR="00A247A1" w:rsidRPr="001E6DC1">
              <w:rPr>
                <w:b/>
                <w:color w:val="000000"/>
                <w:sz w:val="20"/>
                <w:szCs w:val="20"/>
                <w:lang w:val="ro-MD"/>
              </w:rPr>
              <w:t>s.</w:t>
            </w:r>
            <w:r w:rsidRPr="001E6DC1">
              <w:rPr>
                <w:b/>
                <w:color w:val="000000"/>
                <w:sz w:val="20"/>
                <w:szCs w:val="20"/>
                <w:lang w:val="ro-MD"/>
              </w:rPr>
              <w:t>Bujor</w:t>
            </w:r>
            <w:proofErr w:type="spellEnd"/>
          </w:p>
        </w:tc>
        <w:tc>
          <w:tcPr>
            <w:tcW w:w="672" w:type="dxa"/>
            <w:tcBorders>
              <w:top w:val="nil"/>
              <w:left w:val="nil"/>
              <w:bottom w:val="single" w:sz="4" w:space="0" w:color="auto"/>
              <w:right w:val="single" w:sz="8" w:space="0" w:color="auto"/>
            </w:tcBorders>
            <w:shd w:val="clear" w:color="000000" w:fill="D9D9D9"/>
          </w:tcPr>
          <w:p w:rsidR="00862696" w:rsidRPr="001E6DC1" w:rsidRDefault="00862696" w:rsidP="00862696">
            <w:pPr>
              <w:jc w:val="right"/>
              <w:rPr>
                <w:b/>
                <w:color w:val="000000"/>
                <w:sz w:val="20"/>
                <w:szCs w:val="20"/>
                <w:lang w:val="ro-MD"/>
              </w:rPr>
            </w:pPr>
            <w:r w:rsidRPr="001E6DC1">
              <w:rPr>
                <w:b/>
                <w:color w:val="000000"/>
                <w:sz w:val="20"/>
                <w:szCs w:val="20"/>
                <w:lang w:val="ro-MD"/>
              </w:rPr>
              <w:t>1487</w:t>
            </w:r>
          </w:p>
        </w:tc>
        <w:tc>
          <w:tcPr>
            <w:tcW w:w="953" w:type="dxa"/>
            <w:tcBorders>
              <w:top w:val="nil"/>
              <w:left w:val="single" w:sz="8" w:space="0" w:color="auto"/>
              <w:bottom w:val="single" w:sz="4" w:space="0" w:color="auto"/>
              <w:right w:val="single" w:sz="8" w:space="0" w:color="auto"/>
            </w:tcBorders>
            <w:shd w:val="clear" w:color="auto" w:fill="D0CECE" w:themeFill="background2" w:themeFillShade="E6"/>
          </w:tcPr>
          <w:p w:rsidR="00862696" w:rsidRPr="001E6DC1" w:rsidRDefault="00862696" w:rsidP="00862696">
            <w:pPr>
              <w:jc w:val="right"/>
              <w:rPr>
                <w:b/>
                <w:sz w:val="20"/>
                <w:szCs w:val="20"/>
                <w:lang w:val="ro-MD"/>
              </w:rPr>
            </w:pPr>
            <w:r w:rsidRPr="001E6DC1">
              <w:rPr>
                <w:b/>
                <w:sz w:val="20"/>
                <w:szCs w:val="20"/>
                <w:lang w:val="ro-MD"/>
              </w:rPr>
              <w:t>400,0</w:t>
            </w:r>
          </w:p>
        </w:tc>
        <w:tc>
          <w:tcPr>
            <w:tcW w:w="972" w:type="dxa"/>
            <w:tcBorders>
              <w:top w:val="nil"/>
              <w:left w:val="nil"/>
              <w:bottom w:val="single" w:sz="4" w:space="0" w:color="auto"/>
              <w:right w:val="single" w:sz="8" w:space="0" w:color="auto"/>
            </w:tcBorders>
            <w:shd w:val="clear" w:color="auto" w:fill="D0CECE" w:themeFill="background2" w:themeFillShade="E6"/>
          </w:tcPr>
          <w:p w:rsidR="00862696" w:rsidRPr="001E6DC1" w:rsidRDefault="00862696" w:rsidP="00862696">
            <w:pPr>
              <w:jc w:val="right"/>
              <w:rPr>
                <w:b/>
                <w:sz w:val="20"/>
                <w:szCs w:val="20"/>
                <w:lang w:val="ro-MD"/>
              </w:rPr>
            </w:pPr>
            <w:r w:rsidRPr="001E6DC1">
              <w:rPr>
                <w:b/>
                <w:sz w:val="20"/>
                <w:szCs w:val="20"/>
                <w:lang w:val="ro-MD"/>
              </w:rPr>
              <w:t>399,8</w:t>
            </w:r>
          </w:p>
        </w:tc>
        <w:tc>
          <w:tcPr>
            <w:tcW w:w="1426" w:type="dxa"/>
            <w:tcBorders>
              <w:top w:val="nil"/>
              <w:left w:val="single" w:sz="8" w:space="0" w:color="auto"/>
              <w:bottom w:val="single" w:sz="4" w:space="0" w:color="auto"/>
              <w:right w:val="single" w:sz="8" w:space="0" w:color="auto"/>
            </w:tcBorders>
            <w:shd w:val="clear" w:color="000000" w:fill="D9D9D9"/>
          </w:tcPr>
          <w:p w:rsidR="00862696" w:rsidRPr="001E6DC1" w:rsidRDefault="00862696" w:rsidP="00862696">
            <w:pPr>
              <w:jc w:val="right"/>
              <w:rPr>
                <w:b/>
                <w:sz w:val="20"/>
                <w:szCs w:val="20"/>
                <w:lang w:val="ro-MD"/>
              </w:rPr>
            </w:pPr>
            <w:r w:rsidRPr="001E6DC1">
              <w:rPr>
                <w:b/>
                <w:sz w:val="20"/>
                <w:szCs w:val="20"/>
                <w:lang w:val="ro-MD"/>
              </w:rPr>
              <w:t>-0,2</w:t>
            </w:r>
          </w:p>
        </w:tc>
      </w:tr>
      <w:tr w:rsidR="00C716C2" w:rsidRPr="001E6DC1" w:rsidTr="00A247A1">
        <w:trPr>
          <w:trHeight w:val="173"/>
        </w:trPr>
        <w:tc>
          <w:tcPr>
            <w:tcW w:w="5583" w:type="dxa"/>
            <w:tcBorders>
              <w:top w:val="nil"/>
              <w:left w:val="single" w:sz="8" w:space="0" w:color="auto"/>
              <w:bottom w:val="single" w:sz="4" w:space="0" w:color="auto"/>
              <w:right w:val="single" w:sz="8" w:space="0" w:color="auto"/>
            </w:tcBorders>
            <w:shd w:val="clear" w:color="000000" w:fill="FFFFFF"/>
          </w:tcPr>
          <w:p w:rsidR="00C716C2" w:rsidRPr="001E6DC1" w:rsidRDefault="00862696" w:rsidP="00862696">
            <w:pPr>
              <w:rPr>
                <w:color w:val="000000"/>
                <w:sz w:val="20"/>
                <w:szCs w:val="20"/>
                <w:lang w:val="ro-MD"/>
              </w:rPr>
            </w:pPr>
            <w:r w:rsidRPr="001E6DC1">
              <w:rPr>
                <w:color w:val="000000"/>
                <w:sz w:val="20"/>
                <w:szCs w:val="20"/>
                <w:lang w:val="ro-MD"/>
              </w:rPr>
              <w:t>Iluminarea stradală a localității</w:t>
            </w:r>
          </w:p>
        </w:tc>
        <w:tc>
          <w:tcPr>
            <w:tcW w:w="672" w:type="dxa"/>
            <w:tcBorders>
              <w:top w:val="nil"/>
              <w:left w:val="nil"/>
              <w:bottom w:val="single" w:sz="4" w:space="0" w:color="auto"/>
              <w:right w:val="single" w:sz="8" w:space="0" w:color="auto"/>
            </w:tcBorders>
            <w:shd w:val="clear" w:color="000000" w:fill="FFFFFF"/>
          </w:tcPr>
          <w:p w:rsidR="00C716C2" w:rsidRPr="001E6DC1" w:rsidRDefault="00C716C2" w:rsidP="00862696">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C716C2" w:rsidRPr="001E6DC1" w:rsidRDefault="00862696" w:rsidP="00862696">
            <w:pPr>
              <w:jc w:val="right"/>
              <w:rPr>
                <w:sz w:val="20"/>
                <w:szCs w:val="20"/>
                <w:lang w:val="ro-MD"/>
              </w:rPr>
            </w:pPr>
            <w:r w:rsidRPr="001E6DC1">
              <w:rPr>
                <w:sz w:val="20"/>
                <w:szCs w:val="20"/>
                <w:lang w:val="ro-MD"/>
              </w:rPr>
              <w:t>400,0</w:t>
            </w:r>
          </w:p>
        </w:tc>
        <w:tc>
          <w:tcPr>
            <w:tcW w:w="972" w:type="dxa"/>
            <w:tcBorders>
              <w:top w:val="nil"/>
              <w:left w:val="nil"/>
              <w:bottom w:val="single" w:sz="4" w:space="0" w:color="auto"/>
              <w:right w:val="single" w:sz="8" w:space="0" w:color="auto"/>
            </w:tcBorders>
            <w:shd w:val="clear" w:color="auto" w:fill="auto"/>
          </w:tcPr>
          <w:p w:rsidR="00C716C2" w:rsidRPr="001E6DC1" w:rsidRDefault="00862696" w:rsidP="00862696">
            <w:pPr>
              <w:jc w:val="right"/>
              <w:rPr>
                <w:sz w:val="20"/>
                <w:szCs w:val="20"/>
                <w:lang w:val="ro-MD"/>
              </w:rPr>
            </w:pPr>
            <w:r w:rsidRPr="001E6DC1">
              <w:rPr>
                <w:sz w:val="20"/>
                <w:szCs w:val="20"/>
                <w:lang w:val="ro-MD"/>
              </w:rPr>
              <w:t>399,8</w:t>
            </w:r>
          </w:p>
        </w:tc>
        <w:tc>
          <w:tcPr>
            <w:tcW w:w="1426" w:type="dxa"/>
            <w:tcBorders>
              <w:top w:val="nil"/>
              <w:left w:val="single" w:sz="8" w:space="0" w:color="auto"/>
              <w:bottom w:val="single" w:sz="4" w:space="0" w:color="auto"/>
              <w:right w:val="single" w:sz="8" w:space="0" w:color="auto"/>
            </w:tcBorders>
            <w:shd w:val="clear" w:color="auto" w:fill="auto"/>
          </w:tcPr>
          <w:p w:rsidR="00C716C2" w:rsidRPr="001E6DC1" w:rsidRDefault="00862696" w:rsidP="00862696">
            <w:pPr>
              <w:jc w:val="right"/>
              <w:rPr>
                <w:sz w:val="20"/>
                <w:szCs w:val="20"/>
                <w:lang w:val="ro-MD"/>
              </w:rPr>
            </w:pPr>
            <w:r w:rsidRPr="001E6DC1">
              <w:rPr>
                <w:sz w:val="20"/>
                <w:szCs w:val="20"/>
                <w:lang w:val="ro-MD"/>
              </w:rPr>
              <w:t>-0,2</w:t>
            </w:r>
          </w:p>
        </w:tc>
      </w:tr>
      <w:tr w:rsidR="00116719" w:rsidRPr="001E6DC1" w:rsidTr="00116719">
        <w:trPr>
          <w:trHeight w:val="337"/>
        </w:trPr>
        <w:tc>
          <w:tcPr>
            <w:tcW w:w="5583" w:type="dxa"/>
            <w:tcBorders>
              <w:top w:val="nil"/>
              <w:left w:val="single" w:sz="8" w:space="0" w:color="auto"/>
              <w:bottom w:val="single" w:sz="4" w:space="0" w:color="auto"/>
              <w:right w:val="single" w:sz="8" w:space="0" w:color="auto"/>
            </w:tcBorders>
            <w:shd w:val="clear" w:color="auto" w:fill="D0CECE" w:themeFill="background2" w:themeFillShade="E6"/>
          </w:tcPr>
          <w:p w:rsidR="00116719" w:rsidRPr="001E6DC1" w:rsidRDefault="00116719" w:rsidP="00862696">
            <w:pPr>
              <w:rPr>
                <w:b/>
                <w:color w:val="000000"/>
                <w:sz w:val="20"/>
                <w:szCs w:val="20"/>
                <w:lang w:val="ro-MD"/>
              </w:rPr>
            </w:pPr>
            <w:r w:rsidRPr="001E6DC1">
              <w:rPr>
                <w:b/>
                <w:color w:val="000000"/>
                <w:sz w:val="20"/>
                <w:szCs w:val="20"/>
                <w:lang w:val="ro-MD"/>
              </w:rPr>
              <w:t xml:space="preserve">Primăria </w:t>
            </w:r>
            <w:proofErr w:type="spellStart"/>
            <w:r w:rsidR="00A247A1" w:rsidRPr="001E6DC1">
              <w:rPr>
                <w:b/>
                <w:color w:val="000000"/>
                <w:sz w:val="20"/>
                <w:szCs w:val="20"/>
                <w:lang w:val="ro-MD"/>
              </w:rPr>
              <w:t>s.</w:t>
            </w:r>
            <w:r w:rsidRPr="001E6DC1">
              <w:rPr>
                <w:b/>
                <w:color w:val="000000"/>
                <w:sz w:val="20"/>
                <w:szCs w:val="20"/>
                <w:lang w:val="ro-MD"/>
              </w:rPr>
              <w:t>Călmățui</w:t>
            </w:r>
            <w:proofErr w:type="spellEnd"/>
          </w:p>
        </w:tc>
        <w:tc>
          <w:tcPr>
            <w:tcW w:w="672" w:type="dxa"/>
            <w:tcBorders>
              <w:top w:val="nil"/>
              <w:left w:val="nil"/>
              <w:bottom w:val="single" w:sz="4" w:space="0" w:color="auto"/>
              <w:right w:val="single" w:sz="8" w:space="0" w:color="auto"/>
            </w:tcBorders>
            <w:shd w:val="clear" w:color="auto" w:fill="D0CECE" w:themeFill="background2" w:themeFillShade="E6"/>
          </w:tcPr>
          <w:p w:rsidR="00116719" w:rsidRPr="001E6DC1" w:rsidRDefault="00116719" w:rsidP="00862696">
            <w:pPr>
              <w:jc w:val="right"/>
              <w:rPr>
                <w:b/>
                <w:color w:val="000000"/>
                <w:sz w:val="20"/>
                <w:szCs w:val="20"/>
                <w:lang w:val="ro-MD"/>
              </w:rPr>
            </w:pPr>
            <w:r w:rsidRPr="001E6DC1">
              <w:rPr>
                <w:b/>
                <w:color w:val="000000"/>
                <w:sz w:val="20"/>
                <w:szCs w:val="20"/>
                <w:lang w:val="ro-MD"/>
              </w:rPr>
              <w:t>1489</w:t>
            </w:r>
          </w:p>
        </w:tc>
        <w:tc>
          <w:tcPr>
            <w:tcW w:w="953" w:type="dxa"/>
            <w:tcBorders>
              <w:top w:val="nil"/>
              <w:left w:val="single" w:sz="8" w:space="0" w:color="auto"/>
              <w:bottom w:val="single" w:sz="4" w:space="0" w:color="auto"/>
              <w:right w:val="single" w:sz="8" w:space="0" w:color="auto"/>
            </w:tcBorders>
            <w:shd w:val="clear" w:color="auto" w:fill="D0CECE" w:themeFill="background2" w:themeFillShade="E6"/>
          </w:tcPr>
          <w:p w:rsidR="00116719" w:rsidRPr="001E6DC1" w:rsidRDefault="00116719" w:rsidP="00862696">
            <w:pPr>
              <w:jc w:val="right"/>
              <w:rPr>
                <w:b/>
                <w:sz w:val="20"/>
                <w:szCs w:val="20"/>
                <w:lang w:val="ro-MD"/>
              </w:rPr>
            </w:pPr>
            <w:r w:rsidRPr="001E6DC1">
              <w:rPr>
                <w:b/>
                <w:sz w:val="20"/>
                <w:szCs w:val="20"/>
                <w:lang w:val="ro-MD"/>
              </w:rPr>
              <w:t>248,0</w:t>
            </w:r>
          </w:p>
        </w:tc>
        <w:tc>
          <w:tcPr>
            <w:tcW w:w="972" w:type="dxa"/>
            <w:tcBorders>
              <w:top w:val="nil"/>
              <w:left w:val="nil"/>
              <w:bottom w:val="single" w:sz="4" w:space="0" w:color="auto"/>
              <w:right w:val="single" w:sz="8" w:space="0" w:color="auto"/>
            </w:tcBorders>
            <w:shd w:val="clear" w:color="auto" w:fill="D0CECE" w:themeFill="background2" w:themeFillShade="E6"/>
          </w:tcPr>
          <w:p w:rsidR="00116719" w:rsidRPr="001E6DC1" w:rsidRDefault="00116719" w:rsidP="00862696">
            <w:pPr>
              <w:jc w:val="right"/>
              <w:rPr>
                <w:b/>
                <w:sz w:val="20"/>
                <w:szCs w:val="20"/>
                <w:lang w:val="ro-MD"/>
              </w:rPr>
            </w:pPr>
            <w:r w:rsidRPr="001E6DC1">
              <w:rPr>
                <w:b/>
                <w:sz w:val="20"/>
                <w:szCs w:val="20"/>
                <w:lang w:val="ro-MD"/>
              </w:rPr>
              <w:t>247,9</w:t>
            </w:r>
          </w:p>
        </w:tc>
        <w:tc>
          <w:tcPr>
            <w:tcW w:w="1426" w:type="dxa"/>
            <w:tcBorders>
              <w:top w:val="nil"/>
              <w:left w:val="single" w:sz="8" w:space="0" w:color="auto"/>
              <w:bottom w:val="single" w:sz="4" w:space="0" w:color="auto"/>
              <w:right w:val="single" w:sz="8" w:space="0" w:color="auto"/>
            </w:tcBorders>
            <w:shd w:val="clear" w:color="auto" w:fill="D0CECE" w:themeFill="background2" w:themeFillShade="E6"/>
          </w:tcPr>
          <w:p w:rsidR="00116719" w:rsidRPr="001E6DC1" w:rsidRDefault="00116719" w:rsidP="00862696">
            <w:pPr>
              <w:jc w:val="right"/>
              <w:rPr>
                <w:b/>
                <w:sz w:val="20"/>
                <w:szCs w:val="20"/>
                <w:lang w:val="ro-MD"/>
              </w:rPr>
            </w:pPr>
            <w:r w:rsidRPr="001E6DC1">
              <w:rPr>
                <w:b/>
                <w:sz w:val="20"/>
                <w:szCs w:val="20"/>
                <w:lang w:val="ro-MD"/>
              </w:rPr>
              <w:t>-0,1</w:t>
            </w:r>
          </w:p>
        </w:tc>
      </w:tr>
      <w:tr w:rsidR="00116719" w:rsidRPr="001E6DC1" w:rsidTr="00116719">
        <w:trPr>
          <w:trHeight w:val="285"/>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116719" w:rsidRPr="001E6DC1" w:rsidRDefault="00116719" w:rsidP="00116719">
            <w:pPr>
              <w:rPr>
                <w:sz w:val="18"/>
                <w:szCs w:val="18"/>
                <w:lang w:val="ro-MD" w:eastAsia="ru-RU"/>
              </w:rPr>
            </w:pPr>
            <w:r w:rsidRPr="001E6DC1">
              <w:rPr>
                <w:sz w:val="18"/>
                <w:szCs w:val="18"/>
                <w:lang w:val="ro-MD"/>
              </w:rPr>
              <w:t>Lucrări de reparație a unei porțiuni de drum (beton)</w:t>
            </w:r>
          </w:p>
        </w:tc>
        <w:tc>
          <w:tcPr>
            <w:tcW w:w="672" w:type="dxa"/>
            <w:tcBorders>
              <w:top w:val="nil"/>
              <w:left w:val="nil"/>
              <w:bottom w:val="single" w:sz="4" w:space="0" w:color="auto"/>
              <w:right w:val="single" w:sz="8" w:space="0" w:color="auto"/>
            </w:tcBorders>
            <w:shd w:val="clear" w:color="000000" w:fill="FFFFFF"/>
          </w:tcPr>
          <w:p w:rsidR="00116719" w:rsidRPr="001E6DC1" w:rsidRDefault="00116719" w:rsidP="00116719">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172,0</w:t>
            </w:r>
          </w:p>
        </w:tc>
        <w:tc>
          <w:tcPr>
            <w:tcW w:w="972" w:type="dxa"/>
            <w:tcBorders>
              <w:top w:val="nil"/>
              <w:left w:val="nil"/>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171,9</w:t>
            </w:r>
          </w:p>
        </w:tc>
        <w:tc>
          <w:tcPr>
            <w:tcW w:w="1426"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-0,1</w:t>
            </w:r>
          </w:p>
        </w:tc>
      </w:tr>
      <w:tr w:rsidR="00116719" w:rsidRPr="001E6DC1" w:rsidTr="00116719">
        <w:trPr>
          <w:trHeight w:val="262"/>
        </w:trPr>
        <w:tc>
          <w:tcPr>
            <w:tcW w:w="5583" w:type="dxa"/>
            <w:tcBorders>
              <w:top w:val="single" w:sz="4" w:space="0" w:color="auto"/>
              <w:left w:val="single" w:sz="4" w:space="0" w:color="auto"/>
              <w:bottom w:val="single" w:sz="4" w:space="0" w:color="auto"/>
              <w:right w:val="single" w:sz="4" w:space="0" w:color="auto"/>
            </w:tcBorders>
            <w:shd w:val="clear" w:color="auto" w:fill="auto"/>
            <w:vAlign w:val="bottom"/>
          </w:tcPr>
          <w:p w:rsidR="00116719" w:rsidRPr="001E6DC1" w:rsidRDefault="00116719" w:rsidP="00116719">
            <w:pPr>
              <w:rPr>
                <w:sz w:val="18"/>
                <w:szCs w:val="18"/>
                <w:lang w:val="ro-MD"/>
              </w:rPr>
            </w:pPr>
            <w:r w:rsidRPr="001E6DC1">
              <w:rPr>
                <w:sz w:val="18"/>
                <w:szCs w:val="18"/>
                <w:lang w:val="ro-MD"/>
              </w:rPr>
              <w:t xml:space="preserve">Construcția rigolelor aferente drumului de beton </w:t>
            </w:r>
          </w:p>
        </w:tc>
        <w:tc>
          <w:tcPr>
            <w:tcW w:w="672" w:type="dxa"/>
            <w:tcBorders>
              <w:top w:val="nil"/>
              <w:left w:val="single" w:sz="4" w:space="0" w:color="auto"/>
              <w:bottom w:val="single" w:sz="4" w:space="0" w:color="auto"/>
              <w:right w:val="single" w:sz="8" w:space="0" w:color="auto"/>
            </w:tcBorders>
            <w:shd w:val="clear" w:color="000000" w:fill="FFFFFF"/>
          </w:tcPr>
          <w:p w:rsidR="00116719" w:rsidRPr="001E6DC1" w:rsidRDefault="00116719" w:rsidP="00116719">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76,0</w:t>
            </w:r>
          </w:p>
        </w:tc>
        <w:tc>
          <w:tcPr>
            <w:tcW w:w="972" w:type="dxa"/>
            <w:tcBorders>
              <w:top w:val="nil"/>
              <w:left w:val="nil"/>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76,0</w:t>
            </w:r>
          </w:p>
        </w:tc>
        <w:tc>
          <w:tcPr>
            <w:tcW w:w="1426"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w:t>
            </w:r>
          </w:p>
        </w:tc>
      </w:tr>
      <w:tr w:rsidR="00C716C2" w:rsidRPr="001E6DC1" w:rsidTr="00116719">
        <w:trPr>
          <w:trHeight w:val="255"/>
        </w:trPr>
        <w:tc>
          <w:tcPr>
            <w:tcW w:w="5583" w:type="dxa"/>
            <w:tcBorders>
              <w:top w:val="single" w:sz="4" w:space="0" w:color="auto"/>
              <w:left w:val="single" w:sz="8" w:space="0" w:color="auto"/>
              <w:bottom w:val="single" w:sz="4" w:space="0" w:color="auto"/>
              <w:right w:val="single" w:sz="8" w:space="0" w:color="auto"/>
            </w:tcBorders>
            <w:shd w:val="clear" w:color="auto" w:fill="D0CECE" w:themeFill="background2" w:themeFillShade="E6"/>
          </w:tcPr>
          <w:p w:rsidR="00C716C2" w:rsidRPr="001E6DC1" w:rsidRDefault="00862696" w:rsidP="00862696">
            <w:pPr>
              <w:rPr>
                <w:b/>
                <w:color w:val="000000"/>
                <w:sz w:val="20"/>
                <w:szCs w:val="20"/>
                <w:lang w:val="ro-MD"/>
              </w:rPr>
            </w:pPr>
            <w:r w:rsidRPr="001E6DC1">
              <w:rPr>
                <w:b/>
                <w:color w:val="000000"/>
                <w:sz w:val="20"/>
                <w:szCs w:val="20"/>
                <w:lang w:val="ro-MD"/>
              </w:rPr>
              <w:t xml:space="preserve">Primăria </w:t>
            </w:r>
            <w:proofErr w:type="spellStart"/>
            <w:r w:rsidR="00A247A1" w:rsidRPr="001E6DC1">
              <w:rPr>
                <w:b/>
                <w:color w:val="000000"/>
                <w:sz w:val="20"/>
                <w:szCs w:val="20"/>
                <w:lang w:val="ro-MD"/>
              </w:rPr>
              <w:t>s.</w:t>
            </w:r>
            <w:r w:rsidRPr="001E6DC1">
              <w:rPr>
                <w:b/>
                <w:color w:val="000000"/>
                <w:sz w:val="20"/>
                <w:szCs w:val="20"/>
                <w:lang w:val="ro-MD"/>
              </w:rPr>
              <w:t>Caracui</w:t>
            </w:r>
            <w:proofErr w:type="spellEnd"/>
          </w:p>
        </w:tc>
        <w:tc>
          <w:tcPr>
            <w:tcW w:w="672" w:type="dxa"/>
            <w:tcBorders>
              <w:top w:val="nil"/>
              <w:left w:val="nil"/>
              <w:bottom w:val="single" w:sz="4" w:space="0" w:color="auto"/>
              <w:right w:val="single" w:sz="8" w:space="0" w:color="auto"/>
            </w:tcBorders>
            <w:shd w:val="clear" w:color="auto" w:fill="D0CECE" w:themeFill="background2" w:themeFillShade="E6"/>
          </w:tcPr>
          <w:p w:rsidR="00C716C2" w:rsidRPr="001E6DC1" w:rsidRDefault="00862696" w:rsidP="00862696">
            <w:pPr>
              <w:jc w:val="right"/>
              <w:rPr>
                <w:b/>
                <w:color w:val="000000"/>
                <w:sz w:val="20"/>
                <w:szCs w:val="20"/>
                <w:lang w:val="ro-MD"/>
              </w:rPr>
            </w:pPr>
            <w:r w:rsidRPr="001E6DC1">
              <w:rPr>
                <w:b/>
                <w:color w:val="000000"/>
                <w:sz w:val="20"/>
                <w:szCs w:val="20"/>
                <w:lang w:val="ro-MD"/>
              </w:rPr>
              <w:t>1490</w:t>
            </w:r>
          </w:p>
        </w:tc>
        <w:tc>
          <w:tcPr>
            <w:tcW w:w="953" w:type="dxa"/>
            <w:tcBorders>
              <w:top w:val="nil"/>
              <w:left w:val="single" w:sz="8" w:space="0" w:color="auto"/>
              <w:bottom w:val="single" w:sz="4" w:space="0" w:color="auto"/>
              <w:right w:val="single" w:sz="8" w:space="0" w:color="auto"/>
            </w:tcBorders>
            <w:shd w:val="clear" w:color="auto" w:fill="D0CECE" w:themeFill="background2" w:themeFillShade="E6"/>
          </w:tcPr>
          <w:p w:rsidR="00C716C2" w:rsidRPr="001E6DC1" w:rsidRDefault="00862696" w:rsidP="00862696">
            <w:pPr>
              <w:jc w:val="right"/>
              <w:rPr>
                <w:b/>
                <w:sz w:val="20"/>
                <w:szCs w:val="20"/>
                <w:lang w:val="ro-MD"/>
              </w:rPr>
            </w:pPr>
            <w:r w:rsidRPr="001E6DC1">
              <w:rPr>
                <w:b/>
                <w:sz w:val="20"/>
                <w:szCs w:val="20"/>
                <w:lang w:val="ro-MD"/>
              </w:rPr>
              <w:t>180,0</w:t>
            </w:r>
          </w:p>
        </w:tc>
        <w:tc>
          <w:tcPr>
            <w:tcW w:w="972" w:type="dxa"/>
            <w:tcBorders>
              <w:top w:val="nil"/>
              <w:left w:val="nil"/>
              <w:bottom w:val="single" w:sz="4" w:space="0" w:color="auto"/>
              <w:right w:val="single" w:sz="8" w:space="0" w:color="auto"/>
            </w:tcBorders>
            <w:shd w:val="clear" w:color="auto" w:fill="D0CECE" w:themeFill="background2" w:themeFillShade="E6"/>
          </w:tcPr>
          <w:p w:rsidR="00C716C2" w:rsidRPr="001E6DC1" w:rsidRDefault="00862696" w:rsidP="00862696">
            <w:pPr>
              <w:jc w:val="right"/>
              <w:rPr>
                <w:b/>
                <w:sz w:val="20"/>
                <w:szCs w:val="20"/>
                <w:lang w:val="ro-MD"/>
              </w:rPr>
            </w:pPr>
            <w:r w:rsidRPr="001E6DC1">
              <w:rPr>
                <w:b/>
                <w:sz w:val="20"/>
                <w:szCs w:val="20"/>
                <w:lang w:val="ro-MD"/>
              </w:rPr>
              <w:t>177,9</w:t>
            </w:r>
          </w:p>
        </w:tc>
        <w:tc>
          <w:tcPr>
            <w:tcW w:w="1426" w:type="dxa"/>
            <w:tcBorders>
              <w:top w:val="nil"/>
              <w:left w:val="single" w:sz="8" w:space="0" w:color="auto"/>
              <w:bottom w:val="single" w:sz="4" w:space="0" w:color="auto"/>
              <w:right w:val="single" w:sz="8" w:space="0" w:color="auto"/>
            </w:tcBorders>
            <w:shd w:val="clear" w:color="auto" w:fill="D0CECE" w:themeFill="background2" w:themeFillShade="E6"/>
          </w:tcPr>
          <w:p w:rsidR="00C716C2" w:rsidRPr="001E6DC1" w:rsidRDefault="00116719" w:rsidP="00862696">
            <w:pPr>
              <w:jc w:val="right"/>
              <w:rPr>
                <w:b/>
                <w:sz w:val="20"/>
                <w:szCs w:val="20"/>
                <w:lang w:val="ro-MD"/>
              </w:rPr>
            </w:pPr>
            <w:r w:rsidRPr="001E6DC1">
              <w:rPr>
                <w:b/>
                <w:sz w:val="20"/>
                <w:szCs w:val="20"/>
                <w:lang w:val="ro-MD"/>
              </w:rPr>
              <w:t>-2,1</w:t>
            </w:r>
          </w:p>
        </w:tc>
      </w:tr>
      <w:tr w:rsidR="00862696" w:rsidRPr="001E6DC1" w:rsidTr="00862696">
        <w:trPr>
          <w:trHeight w:val="315"/>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862696" w:rsidRPr="001E6DC1" w:rsidRDefault="00862696" w:rsidP="00862696">
            <w:pPr>
              <w:rPr>
                <w:sz w:val="18"/>
                <w:szCs w:val="18"/>
                <w:lang w:val="ro-MD" w:eastAsia="ru-RU"/>
              </w:rPr>
            </w:pPr>
            <w:r w:rsidRPr="001E6DC1">
              <w:rPr>
                <w:sz w:val="18"/>
                <w:szCs w:val="18"/>
                <w:lang w:val="ro-MD"/>
              </w:rPr>
              <w:t>Reparația capitală a drumului de acces spre cimitir</w:t>
            </w:r>
          </w:p>
        </w:tc>
        <w:tc>
          <w:tcPr>
            <w:tcW w:w="672" w:type="dxa"/>
            <w:tcBorders>
              <w:top w:val="nil"/>
              <w:left w:val="nil"/>
              <w:bottom w:val="single" w:sz="4" w:space="0" w:color="auto"/>
              <w:right w:val="single" w:sz="8" w:space="0" w:color="auto"/>
            </w:tcBorders>
            <w:shd w:val="clear" w:color="000000" w:fill="FFFFFF"/>
          </w:tcPr>
          <w:p w:rsidR="00862696" w:rsidRPr="001E6DC1" w:rsidRDefault="00862696" w:rsidP="00862696">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80,0</w:t>
            </w:r>
          </w:p>
        </w:tc>
        <w:tc>
          <w:tcPr>
            <w:tcW w:w="972" w:type="dxa"/>
            <w:tcBorders>
              <w:top w:val="nil"/>
              <w:left w:val="nil"/>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77,9</w:t>
            </w:r>
          </w:p>
        </w:tc>
        <w:tc>
          <w:tcPr>
            <w:tcW w:w="1426" w:type="dxa"/>
            <w:tcBorders>
              <w:top w:val="nil"/>
              <w:left w:val="single" w:sz="8" w:space="0" w:color="auto"/>
              <w:bottom w:val="single" w:sz="4" w:space="0" w:color="auto"/>
              <w:right w:val="single" w:sz="8" w:space="0" w:color="auto"/>
            </w:tcBorders>
            <w:shd w:val="clear" w:color="auto" w:fill="auto"/>
          </w:tcPr>
          <w:p w:rsidR="00862696" w:rsidRPr="001E6DC1" w:rsidRDefault="00116719" w:rsidP="00862696">
            <w:pPr>
              <w:jc w:val="right"/>
              <w:rPr>
                <w:sz w:val="20"/>
                <w:szCs w:val="20"/>
                <w:lang w:val="ro-MD"/>
              </w:rPr>
            </w:pPr>
            <w:r w:rsidRPr="001E6DC1">
              <w:rPr>
                <w:sz w:val="20"/>
                <w:szCs w:val="20"/>
                <w:lang w:val="ro-MD"/>
              </w:rPr>
              <w:t>-2,1</w:t>
            </w:r>
          </w:p>
        </w:tc>
      </w:tr>
      <w:tr w:rsidR="00862696" w:rsidRPr="001E6DC1" w:rsidTr="00862696">
        <w:trPr>
          <w:trHeight w:val="315"/>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862696" w:rsidRPr="001E6DC1" w:rsidRDefault="00862696" w:rsidP="00862696">
            <w:pPr>
              <w:rPr>
                <w:sz w:val="18"/>
                <w:szCs w:val="18"/>
                <w:lang w:val="ro-MD"/>
              </w:rPr>
            </w:pPr>
            <w:r w:rsidRPr="001E6DC1">
              <w:rPr>
                <w:sz w:val="18"/>
                <w:szCs w:val="18"/>
                <w:lang w:val="ro-MD"/>
              </w:rPr>
              <w:t xml:space="preserve">Reconstrucția sistemului de iluminare stradală din </w:t>
            </w:r>
            <w:proofErr w:type="spellStart"/>
            <w:r w:rsidRPr="001E6DC1">
              <w:rPr>
                <w:sz w:val="18"/>
                <w:szCs w:val="18"/>
                <w:lang w:val="ro-MD"/>
              </w:rPr>
              <w:t>s.Caracui</w:t>
            </w:r>
            <w:proofErr w:type="spellEnd"/>
          </w:p>
        </w:tc>
        <w:tc>
          <w:tcPr>
            <w:tcW w:w="672" w:type="dxa"/>
            <w:tcBorders>
              <w:top w:val="nil"/>
              <w:left w:val="nil"/>
              <w:bottom w:val="single" w:sz="4" w:space="0" w:color="auto"/>
              <w:right w:val="single" w:sz="8" w:space="0" w:color="auto"/>
            </w:tcBorders>
            <w:shd w:val="clear" w:color="000000" w:fill="FFFFFF"/>
          </w:tcPr>
          <w:p w:rsidR="00862696" w:rsidRPr="001E6DC1" w:rsidRDefault="00862696" w:rsidP="00862696">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100,0</w:t>
            </w:r>
          </w:p>
        </w:tc>
        <w:tc>
          <w:tcPr>
            <w:tcW w:w="972" w:type="dxa"/>
            <w:tcBorders>
              <w:top w:val="nil"/>
              <w:left w:val="nil"/>
              <w:bottom w:val="single" w:sz="4" w:space="0" w:color="auto"/>
              <w:right w:val="single" w:sz="8" w:space="0" w:color="auto"/>
            </w:tcBorders>
            <w:shd w:val="clear" w:color="auto" w:fill="auto"/>
          </w:tcPr>
          <w:p w:rsidR="00862696" w:rsidRPr="001E6DC1" w:rsidRDefault="00862696" w:rsidP="00862696">
            <w:pPr>
              <w:jc w:val="right"/>
              <w:rPr>
                <w:sz w:val="20"/>
                <w:szCs w:val="20"/>
                <w:lang w:val="ro-MD"/>
              </w:rPr>
            </w:pPr>
            <w:r w:rsidRPr="001E6DC1">
              <w:rPr>
                <w:sz w:val="20"/>
                <w:szCs w:val="20"/>
                <w:lang w:val="ro-MD"/>
              </w:rPr>
              <w:t>100,0</w:t>
            </w:r>
          </w:p>
        </w:tc>
        <w:tc>
          <w:tcPr>
            <w:tcW w:w="1426" w:type="dxa"/>
            <w:tcBorders>
              <w:top w:val="nil"/>
              <w:left w:val="single" w:sz="8" w:space="0" w:color="auto"/>
              <w:bottom w:val="single" w:sz="4" w:space="0" w:color="auto"/>
              <w:right w:val="single" w:sz="8" w:space="0" w:color="auto"/>
            </w:tcBorders>
            <w:shd w:val="clear" w:color="auto" w:fill="auto"/>
          </w:tcPr>
          <w:p w:rsidR="00862696" w:rsidRPr="001E6DC1" w:rsidRDefault="00116719" w:rsidP="00862696">
            <w:pPr>
              <w:jc w:val="right"/>
              <w:rPr>
                <w:sz w:val="20"/>
                <w:szCs w:val="20"/>
                <w:lang w:val="ro-MD"/>
              </w:rPr>
            </w:pPr>
            <w:r w:rsidRPr="001E6DC1">
              <w:rPr>
                <w:sz w:val="20"/>
                <w:szCs w:val="20"/>
                <w:lang w:val="ro-MD"/>
              </w:rPr>
              <w:t>-</w:t>
            </w:r>
          </w:p>
        </w:tc>
      </w:tr>
      <w:tr w:rsidR="00C716C2" w:rsidRPr="001E6DC1" w:rsidTr="00116719">
        <w:trPr>
          <w:trHeight w:val="255"/>
        </w:trPr>
        <w:tc>
          <w:tcPr>
            <w:tcW w:w="5583" w:type="dxa"/>
            <w:tcBorders>
              <w:top w:val="nil"/>
              <w:left w:val="single" w:sz="8" w:space="0" w:color="auto"/>
              <w:bottom w:val="single" w:sz="4" w:space="0" w:color="auto"/>
              <w:right w:val="single" w:sz="8" w:space="0" w:color="auto"/>
            </w:tcBorders>
            <w:shd w:val="clear" w:color="000000" w:fill="D9D9D9"/>
          </w:tcPr>
          <w:p w:rsidR="00C716C2" w:rsidRPr="001E6DC1" w:rsidRDefault="00116719" w:rsidP="00862696">
            <w:pPr>
              <w:rPr>
                <w:b/>
                <w:color w:val="000000"/>
                <w:sz w:val="20"/>
                <w:szCs w:val="20"/>
                <w:lang w:val="ro-MD"/>
              </w:rPr>
            </w:pPr>
            <w:r w:rsidRPr="001E6DC1">
              <w:rPr>
                <w:b/>
                <w:color w:val="000000"/>
                <w:sz w:val="20"/>
                <w:szCs w:val="20"/>
                <w:lang w:val="ro-MD"/>
              </w:rPr>
              <w:t xml:space="preserve">Primăria </w:t>
            </w:r>
            <w:proofErr w:type="spellStart"/>
            <w:r w:rsidRPr="001E6DC1">
              <w:rPr>
                <w:b/>
                <w:color w:val="000000"/>
                <w:sz w:val="20"/>
                <w:szCs w:val="20"/>
                <w:lang w:val="ro-MD"/>
              </w:rPr>
              <w:t>s.Cățăleni</w:t>
            </w:r>
            <w:proofErr w:type="spellEnd"/>
          </w:p>
        </w:tc>
        <w:tc>
          <w:tcPr>
            <w:tcW w:w="672" w:type="dxa"/>
            <w:tcBorders>
              <w:top w:val="nil"/>
              <w:left w:val="nil"/>
              <w:bottom w:val="single" w:sz="4" w:space="0" w:color="auto"/>
              <w:right w:val="single" w:sz="8" w:space="0" w:color="auto"/>
            </w:tcBorders>
            <w:shd w:val="clear" w:color="000000" w:fill="D9D9D9"/>
          </w:tcPr>
          <w:p w:rsidR="00C716C2" w:rsidRPr="001E6DC1" w:rsidRDefault="00116719" w:rsidP="00862696">
            <w:pPr>
              <w:jc w:val="right"/>
              <w:rPr>
                <w:b/>
                <w:color w:val="000000"/>
                <w:sz w:val="20"/>
                <w:szCs w:val="20"/>
                <w:lang w:val="ro-MD"/>
              </w:rPr>
            </w:pPr>
            <w:r w:rsidRPr="001E6DC1">
              <w:rPr>
                <w:b/>
                <w:color w:val="000000"/>
                <w:sz w:val="20"/>
                <w:szCs w:val="20"/>
                <w:lang w:val="ro-MD"/>
              </w:rPr>
              <w:t>1492</w:t>
            </w:r>
          </w:p>
        </w:tc>
        <w:tc>
          <w:tcPr>
            <w:tcW w:w="953" w:type="dxa"/>
            <w:tcBorders>
              <w:top w:val="nil"/>
              <w:left w:val="single" w:sz="8" w:space="0" w:color="auto"/>
              <w:bottom w:val="single" w:sz="4" w:space="0" w:color="auto"/>
              <w:right w:val="single" w:sz="8" w:space="0" w:color="auto"/>
            </w:tcBorders>
            <w:shd w:val="clear" w:color="000000" w:fill="D9D9D9"/>
          </w:tcPr>
          <w:p w:rsidR="00C716C2" w:rsidRPr="001E6DC1" w:rsidRDefault="00116719" w:rsidP="00862696">
            <w:pPr>
              <w:jc w:val="right"/>
              <w:rPr>
                <w:b/>
                <w:sz w:val="20"/>
                <w:szCs w:val="20"/>
                <w:lang w:val="ro-MD"/>
              </w:rPr>
            </w:pPr>
            <w:r w:rsidRPr="001E6DC1">
              <w:rPr>
                <w:b/>
                <w:sz w:val="20"/>
                <w:szCs w:val="20"/>
                <w:lang w:val="ro-MD"/>
              </w:rPr>
              <w:t>295,4</w:t>
            </w:r>
          </w:p>
        </w:tc>
        <w:tc>
          <w:tcPr>
            <w:tcW w:w="972" w:type="dxa"/>
            <w:tcBorders>
              <w:top w:val="nil"/>
              <w:left w:val="single" w:sz="4" w:space="0" w:color="auto"/>
              <w:bottom w:val="single" w:sz="4" w:space="0" w:color="auto"/>
              <w:right w:val="single" w:sz="8" w:space="0" w:color="auto"/>
            </w:tcBorders>
            <w:shd w:val="clear" w:color="000000" w:fill="D9D9D9"/>
          </w:tcPr>
          <w:p w:rsidR="00C716C2" w:rsidRPr="001E6DC1" w:rsidRDefault="00116719" w:rsidP="00862696">
            <w:pPr>
              <w:jc w:val="right"/>
              <w:rPr>
                <w:b/>
                <w:sz w:val="20"/>
                <w:szCs w:val="20"/>
                <w:lang w:val="ro-MD"/>
              </w:rPr>
            </w:pPr>
            <w:r w:rsidRPr="001E6DC1">
              <w:rPr>
                <w:b/>
                <w:sz w:val="20"/>
                <w:szCs w:val="20"/>
                <w:lang w:val="ro-MD"/>
              </w:rPr>
              <w:t>180,0</w:t>
            </w:r>
          </w:p>
        </w:tc>
        <w:tc>
          <w:tcPr>
            <w:tcW w:w="1426" w:type="dxa"/>
            <w:tcBorders>
              <w:top w:val="nil"/>
              <w:left w:val="single" w:sz="8" w:space="0" w:color="auto"/>
              <w:bottom w:val="single" w:sz="4" w:space="0" w:color="auto"/>
              <w:right w:val="single" w:sz="8" w:space="0" w:color="auto"/>
            </w:tcBorders>
            <w:shd w:val="clear" w:color="000000" w:fill="D9D9D9"/>
          </w:tcPr>
          <w:p w:rsidR="00C716C2" w:rsidRPr="001E6DC1" w:rsidRDefault="00116719" w:rsidP="00862696">
            <w:pPr>
              <w:jc w:val="right"/>
              <w:rPr>
                <w:b/>
                <w:sz w:val="20"/>
                <w:szCs w:val="20"/>
                <w:lang w:val="ro-MD"/>
              </w:rPr>
            </w:pPr>
            <w:r w:rsidRPr="001E6DC1">
              <w:rPr>
                <w:b/>
                <w:sz w:val="20"/>
                <w:szCs w:val="20"/>
                <w:lang w:val="ro-MD"/>
              </w:rPr>
              <w:t>-115,4</w:t>
            </w:r>
          </w:p>
        </w:tc>
      </w:tr>
      <w:tr w:rsidR="00116719" w:rsidRPr="001E6DC1" w:rsidTr="00023AB2">
        <w:trPr>
          <w:trHeight w:val="330"/>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116719" w:rsidRPr="001E6DC1" w:rsidRDefault="00116719" w:rsidP="00116719">
            <w:pPr>
              <w:rPr>
                <w:sz w:val="18"/>
                <w:szCs w:val="18"/>
                <w:lang w:val="ro-MD" w:eastAsia="ru-RU"/>
              </w:rPr>
            </w:pPr>
            <w:r w:rsidRPr="001E6DC1">
              <w:rPr>
                <w:sz w:val="18"/>
                <w:szCs w:val="18"/>
                <w:lang w:val="ro-MD"/>
              </w:rPr>
              <w:t>Iluminare stradală a localității</w:t>
            </w:r>
          </w:p>
        </w:tc>
        <w:tc>
          <w:tcPr>
            <w:tcW w:w="672" w:type="dxa"/>
            <w:tcBorders>
              <w:top w:val="nil"/>
              <w:left w:val="nil"/>
              <w:bottom w:val="single" w:sz="4" w:space="0" w:color="auto"/>
              <w:right w:val="single" w:sz="8" w:space="0" w:color="auto"/>
            </w:tcBorders>
            <w:shd w:val="clear" w:color="000000" w:fill="FFFFFF"/>
          </w:tcPr>
          <w:p w:rsidR="00116719" w:rsidRPr="001E6DC1" w:rsidRDefault="00116719" w:rsidP="00116719">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120,0</w:t>
            </w:r>
          </w:p>
        </w:tc>
        <w:tc>
          <w:tcPr>
            <w:tcW w:w="972" w:type="dxa"/>
            <w:tcBorders>
              <w:top w:val="nil"/>
              <w:left w:val="nil"/>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120,0</w:t>
            </w:r>
          </w:p>
        </w:tc>
        <w:tc>
          <w:tcPr>
            <w:tcW w:w="1426"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w:t>
            </w:r>
          </w:p>
        </w:tc>
      </w:tr>
      <w:tr w:rsidR="00116719" w:rsidRPr="001E6DC1" w:rsidTr="00116719">
        <w:trPr>
          <w:trHeight w:val="269"/>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116719" w:rsidRPr="001E6DC1" w:rsidRDefault="00116719" w:rsidP="00116719">
            <w:pPr>
              <w:rPr>
                <w:sz w:val="18"/>
                <w:szCs w:val="18"/>
                <w:lang w:val="ro-MD"/>
              </w:rPr>
            </w:pPr>
            <w:r w:rsidRPr="001E6DC1">
              <w:rPr>
                <w:sz w:val="18"/>
                <w:szCs w:val="18"/>
                <w:lang w:val="ro-MD"/>
              </w:rPr>
              <w:t>Reparația drumurilor locale</w:t>
            </w:r>
          </w:p>
        </w:tc>
        <w:tc>
          <w:tcPr>
            <w:tcW w:w="672" w:type="dxa"/>
            <w:tcBorders>
              <w:top w:val="nil"/>
              <w:left w:val="nil"/>
              <w:bottom w:val="single" w:sz="4" w:space="0" w:color="auto"/>
              <w:right w:val="single" w:sz="8" w:space="0" w:color="auto"/>
            </w:tcBorders>
            <w:shd w:val="clear" w:color="000000" w:fill="FFFFFF"/>
          </w:tcPr>
          <w:p w:rsidR="00116719" w:rsidRPr="001E6DC1" w:rsidRDefault="00116719" w:rsidP="00116719">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60,0</w:t>
            </w:r>
          </w:p>
        </w:tc>
        <w:tc>
          <w:tcPr>
            <w:tcW w:w="972" w:type="dxa"/>
            <w:tcBorders>
              <w:top w:val="nil"/>
              <w:left w:val="nil"/>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60,0</w:t>
            </w:r>
          </w:p>
        </w:tc>
        <w:tc>
          <w:tcPr>
            <w:tcW w:w="1426"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w:t>
            </w:r>
          </w:p>
        </w:tc>
      </w:tr>
      <w:tr w:rsidR="00116719" w:rsidRPr="001E6DC1" w:rsidTr="00A247A1">
        <w:trPr>
          <w:trHeight w:val="249"/>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116719" w:rsidRPr="001E6DC1" w:rsidRDefault="00116719" w:rsidP="00A247A1">
            <w:pPr>
              <w:rPr>
                <w:sz w:val="18"/>
                <w:szCs w:val="18"/>
                <w:lang w:val="ro-MD"/>
              </w:rPr>
            </w:pPr>
            <w:r w:rsidRPr="001E6DC1">
              <w:rPr>
                <w:sz w:val="18"/>
                <w:szCs w:val="18"/>
                <w:lang w:val="ro-MD"/>
              </w:rPr>
              <w:t>Extinderea rețelei de aprovizionare cu apă din locali</w:t>
            </w:r>
            <w:r w:rsidR="00A247A1" w:rsidRPr="001E6DC1">
              <w:rPr>
                <w:sz w:val="18"/>
                <w:szCs w:val="18"/>
                <w:lang w:val="ro-MD"/>
              </w:rPr>
              <w:t>t</w:t>
            </w:r>
            <w:r w:rsidRPr="001E6DC1">
              <w:rPr>
                <w:sz w:val="18"/>
                <w:szCs w:val="18"/>
                <w:lang w:val="ro-MD"/>
              </w:rPr>
              <w:t xml:space="preserve">ate  </w:t>
            </w:r>
            <w:r w:rsidR="00A247A1" w:rsidRPr="001E6DC1">
              <w:rPr>
                <w:sz w:val="18"/>
                <w:szCs w:val="18"/>
                <w:lang w:val="ro-MD"/>
              </w:rPr>
              <w:t xml:space="preserve"> ( apeductul)</w:t>
            </w:r>
          </w:p>
        </w:tc>
        <w:tc>
          <w:tcPr>
            <w:tcW w:w="672" w:type="dxa"/>
            <w:tcBorders>
              <w:top w:val="nil"/>
              <w:left w:val="single" w:sz="4" w:space="0" w:color="auto"/>
              <w:bottom w:val="single" w:sz="4" w:space="0" w:color="auto"/>
              <w:right w:val="single" w:sz="8" w:space="0" w:color="auto"/>
            </w:tcBorders>
            <w:shd w:val="clear" w:color="000000" w:fill="FFFFFF"/>
          </w:tcPr>
          <w:p w:rsidR="00116719" w:rsidRPr="001E6DC1" w:rsidRDefault="00116719" w:rsidP="00116719">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115,4</w:t>
            </w:r>
          </w:p>
        </w:tc>
        <w:tc>
          <w:tcPr>
            <w:tcW w:w="972" w:type="dxa"/>
            <w:tcBorders>
              <w:top w:val="nil"/>
              <w:left w:val="nil"/>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p>
        </w:tc>
        <w:tc>
          <w:tcPr>
            <w:tcW w:w="1426"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-115,4</w:t>
            </w:r>
          </w:p>
        </w:tc>
      </w:tr>
      <w:tr w:rsidR="00116719" w:rsidRPr="001E6DC1" w:rsidTr="00023AB2">
        <w:trPr>
          <w:trHeight w:val="360"/>
        </w:trPr>
        <w:tc>
          <w:tcPr>
            <w:tcW w:w="5583" w:type="dxa"/>
            <w:tcBorders>
              <w:top w:val="nil"/>
              <w:left w:val="single" w:sz="8" w:space="0" w:color="auto"/>
              <w:bottom w:val="single" w:sz="4" w:space="0" w:color="auto"/>
              <w:right w:val="single" w:sz="8" w:space="0" w:color="auto"/>
            </w:tcBorders>
            <w:shd w:val="clear" w:color="000000" w:fill="D9D9D9"/>
          </w:tcPr>
          <w:p w:rsidR="00116719" w:rsidRPr="001E6DC1" w:rsidRDefault="00116719" w:rsidP="00116719">
            <w:pPr>
              <w:rPr>
                <w:b/>
                <w:color w:val="000000"/>
                <w:sz w:val="20"/>
                <w:szCs w:val="20"/>
                <w:lang w:val="ro-MD"/>
              </w:rPr>
            </w:pPr>
            <w:r w:rsidRPr="001E6DC1">
              <w:rPr>
                <w:b/>
                <w:color w:val="000000"/>
                <w:sz w:val="20"/>
                <w:szCs w:val="20"/>
                <w:lang w:val="ro-MD"/>
              </w:rPr>
              <w:t xml:space="preserve">Primăria </w:t>
            </w:r>
            <w:proofErr w:type="spellStart"/>
            <w:r w:rsidRPr="001E6DC1">
              <w:rPr>
                <w:b/>
                <w:color w:val="000000"/>
                <w:sz w:val="20"/>
                <w:szCs w:val="20"/>
                <w:lang w:val="ro-MD"/>
              </w:rPr>
              <w:t>s.Cioara</w:t>
            </w:r>
            <w:proofErr w:type="spellEnd"/>
          </w:p>
        </w:tc>
        <w:tc>
          <w:tcPr>
            <w:tcW w:w="672" w:type="dxa"/>
            <w:tcBorders>
              <w:top w:val="nil"/>
              <w:left w:val="nil"/>
              <w:bottom w:val="single" w:sz="4" w:space="0" w:color="auto"/>
              <w:right w:val="single" w:sz="8" w:space="0" w:color="auto"/>
            </w:tcBorders>
            <w:shd w:val="clear" w:color="000000" w:fill="D9D9D9"/>
          </w:tcPr>
          <w:p w:rsidR="00116719" w:rsidRPr="001E6DC1" w:rsidRDefault="00116719" w:rsidP="00116719">
            <w:pPr>
              <w:jc w:val="right"/>
              <w:rPr>
                <w:b/>
                <w:color w:val="000000"/>
                <w:sz w:val="20"/>
                <w:szCs w:val="20"/>
                <w:lang w:val="ro-MD"/>
              </w:rPr>
            </w:pPr>
            <w:r w:rsidRPr="001E6DC1">
              <w:rPr>
                <w:b/>
                <w:color w:val="000000"/>
                <w:sz w:val="20"/>
                <w:szCs w:val="20"/>
                <w:lang w:val="ro-MD"/>
              </w:rPr>
              <w:t>1493</w:t>
            </w:r>
          </w:p>
        </w:tc>
        <w:tc>
          <w:tcPr>
            <w:tcW w:w="953" w:type="dxa"/>
            <w:tcBorders>
              <w:top w:val="nil"/>
              <w:left w:val="single" w:sz="8" w:space="0" w:color="auto"/>
              <w:bottom w:val="single" w:sz="4" w:space="0" w:color="auto"/>
              <w:right w:val="single" w:sz="8" w:space="0" w:color="auto"/>
            </w:tcBorders>
            <w:shd w:val="clear" w:color="000000" w:fill="D9D9D9"/>
          </w:tcPr>
          <w:p w:rsidR="00116719" w:rsidRPr="001E6DC1" w:rsidRDefault="00116719" w:rsidP="00116719">
            <w:pPr>
              <w:jc w:val="right"/>
              <w:rPr>
                <w:b/>
                <w:sz w:val="20"/>
                <w:szCs w:val="20"/>
                <w:lang w:val="ro-MD"/>
              </w:rPr>
            </w:pPr>
            <w:r w:rsidRPr="001E6DC1">
              <w:rPr>
                <w:b/>
                <w:sz w:val="20"/>
                <w:szCs w:val="20"/>
                <w:lang w:val="ro-MD"/>
              </w:rPr>
              <w:t>450,0</w:t>
            </w:r>
          </w:p>
        </w:tc>
        <w:tc>
          <w:tcPr>
            <w:tcW w:w="972" w:type="dxa"/>
            <w:tcBorders>
              <w:top w:val="nil"/>
              <w:left w:val="single" w:sz="4" w:space="0" w:color="auto"/>
              <w:bottom w:val="single" w:sz="4" w:space="0" w:color="auto"/>
              <w:right w:val="single" w:sz="8" w:space="0" w:color="auto"/>
            </w:tcBorders>
            <w:shd w:val="clear" w:color="000000" w:fill="D9D9D9"/>
          </w:tcPr>
          <w:p w:rsidR="00116719" w:rsidRPr="001E6DC1" w:rsidRDefault="00116719" w:rsidP="00116719">
            <w:pPr>
              <w:jc w:val="right"/>
              <w:rPr>
                <w:b/>
                <w:sz w:val="20"/>
                <w:szCs w:val="20"/>
                <w:lang w:val="ro-MD"/>
              </w:rPr>
            </w:pPr>
            <w:r w:rsidRPr="001E6DC1">
              <w:rPr>
                <w:b/>
                <w:sz w:val="20"/>
                <w:szCs w:val="20"/>
                <w:lang w:val="ro-MD"/>
              </w:rPr>
              <w:t>200,0</w:t>
            </w:r>
          </w:p>
        </w:tc>
        <w:tc>
          <w:tcPr>
            <w:tcW w:w="1426" w:type="dxa"/>
            <w:tcBorders>
              <w:top w:val="nil"/>
              <w:left w:val="single" w:sz="8" w:space="0" w:color="auto"/>
              <w:bottom w:val="single" w:sz="4" w:space="0" w:color="auto"/>
              <w:right w:val="single" w:sz="8" w:space="0" w:color="auto"/>
            </w:tcBorders>
            <w:shd w:val="clear" w:color="000000" w:fill="D9D9D9"/>
          </w:tcPr>
          <w:p w:rsidR="00116719" w:rsidRPr="001E6DC1" w:rsidRDefault="00116719" w:rsidP="00116719">
            <w:pPr>
              <w:jc w:val="right"/>
              <w:rPr>
                <w:b/>
                <w:sz w:val="20"/>
                <w:szCs w:val="20"/>
                <w:lang w:val="ro-MD"/>
              </w:rPr>
            </w:pPr>
            <w:r w:rsidRPr="001E6DC1">
              <w:rPr>
                <w:b/>
                <w:sz w:val="20"/>
                <w:szCs w:val="20"/>
                <w:lang w:val="ro-MD"/>
              </w:rPr>
              <w:t>-250,0</w:t>
            </w:r>
          </w:p>
        </w:tc>
      </w:tr>
      <w:tr w:rsidR="00116719" w:rsidRPr="001E6DC1" w:rsidTr="00116719">
        <w:trPr>
          <w:trHeight w:val="185"/>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116719" w:rsidRPr="001E6DC1" w:rsidRDefault="00116719" w:rsidP="00116719">
            <w:pPr>
              <w:rPr>
                <w:sz w:val="18"/>
                <w:szCs w:val="18"/>
                <w:lang w:val="ro-MD" w:eastAsia="ru-RU"/>
              </w:rPr>
            </w:pPr>
            <w:r w:rsidRPr="001E6DC1">
              <w:rPr>
                <w:sz w:val="18"/>
                <w:szCs w:val="18"/>
                <w:lang w:val="ro-MD"/>
              </w:rPr>
              <w:t>Reparația drumurilor locale</w:t>
            </w:r>
          </w:p>
        </w:tc>
        <w:tc>
          <w:tcPr>
            <w:tcW w:w="672" w:type="dxa"/>
            <w:tcBorders>
              <w:top w:val="nil"/>
              <w:left w:val="nil"/>
              <w:bottom w:val="single" w:sz="4" w:space="0" w:color="auto"/>
              <w:right w:val="single" w:sz="8" w:space="0" w:color="auto"/>
            </w:tcBorders>
            <w:shd w:val="clear" w:color="000000" w:fill="FFFFFF"/>
          </w:tcPr>
          <w:p w:rsidR="00116719" w:rsidRPr="001E6DC1" w:rsidRDefault="00116719" w:rsidP="00116719">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200,0</w:t>
            </w:r>
          </w:p>
        </w:tc>
        <w:tc>
          <w:tcPr>
            <w:tcW w:w="972" w:type="dxa"/>
            <w:tcBorders>
              <w:top w:val="nil"/>
              <w:left w:val="nil"/>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200,0</w:t>
            </w:r>
          </w:p>
        </w:tc>
        <w:tc>
          <w:tcPr>
            <w:tcW w:w="1426"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w:t>
            </w:r>
          </w:p>
        </w:tc>
      </w:tr>
      <w:tr w:rsidR="00116719" w:rsidRPr="001E6DC1" w:rsidTr="00023AB2">
        <w:trPr>
          <w:trHeight w:val="360"/>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116719" w:rsidRPr="001E6DC1" w:rsidRDefault="00116719" w:rsidP="00116719">
            <w:pPr>
              <w:jc w:val="both"/>
              <w:rPr>
                <w:sz w:val="18"/>
                <w:szCs w:val="18"/>
                <w:lang w:val="ro-MD"/>
              </w:rPr>
            </w:pPr>
            <w:r w:rsidRPr="001E6DC1">
              <w:rPr>
                <w:sz w:val="18"/>
                <w:szCs w:val="18"/>
                <w:lang w:val="ro-MD"/>
              </w:rPr>
              <w:t xml:space="preserve">Reconstrucția blocului gimnaziului pentru amplasarea grădiniței de copii </w:t>
            </w:r>
          </w:p>
        </w:tc>
        <w:tc>
          <w:tcPr>
            <w:tcW w:w="672" w:type="dxa"/>
            <w:tcBorders>
              <w:top w:val="nil"/>
              <w:left w:val="nil"/>
              <w:bottom w:val="single" w:sz="4" w:space="0" w:color="auto"/>
              <w:right w:val="single" w:sz="8" w:space="0" w:color="auto"/>
            </w:tcBorders>
            <w:shd w:val="clear" w:color="000000" w:fill="FFFFFF"/>
          </w:tcPr>
          <w:p w:rsidR="00116719" w:rsidRPr="001E6DC1" w:rsidRDefault="00116719" w:rsidP="00116719">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250,0</w:t>
            </w:r>
          </w:p>
        </w:tc>
        <w:tc>
          <w:tcPr>
            <w:tcW w:w="972" w:type="dxa"/>
            <w:tcBorders>
              <w:top w:val="nil"/>
              <w:left w:val="nil"/>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p>
        </w:tc>
        <w:tc>
          <w:tcPr>
            <w:tcW w:w="1426"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-250,0</w:t>
            </w:r>
          </w:p>
        </w:tc>
      </w:tr>
      <w:tr w:rsidR="00566076" w:rsidRPr="001E6DC1" w:rsidTr="00566076">
        <w:trPr>
          <w:trHeight w:val="360"/>
        </w:trPr>
        <w:tc>
          <w:tcPr>
            <w:tcW w:w="5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6076" w:rsidRPr="001E6DC1" w:rsidRDefault="00566076" w:rsidP="00A247A1">
            <w:pPr>
              <w:jc w:val="both"/>
              <w:rPr>
                <w:b/>
                <w:sz w:val="18"/>
                <w:szCs w:val="18"/>
                <w:lang w:val="ro-MD"/>
              </w:rPr>
            </w:pPr>
            <w:r w:rsidRPr="001E6DC1">
              <w:rPr>
                <w:b/>
                <w:sz w:val="18"/>
                <w:szCs w:val="18"/>
                <w:lang w:val="ro-MD"/>
              </w:rPr>
              <w:t>Primăria</w:t>
            </w:r>
            <w:r w:rsidR="00A247A1" w:rsidRPr="001E6DC1">
              <w:rPr>
                <w:b/>
                <w:sz w:val="18"/>
                <w:szCs w:val="18"/>
                <w:lang w:val="ro-MD"/>
              </w:rPr>
              <w:t xml:space="preserve"> </w:t>
            </w:r>
            <w:proofErr w:type="spellStart"/>
            <w:r w:rsidR="00A247A1" w:rsidRPr="001E6DC1">
              <w:rPr>
                <w:b/>
                <w:sz w:val="18"/>
                <w:szCs w:val="18"/>
                <w:lang w:val="ro-MD"/>
              </w:rPr>
              <w:t>s.</w:t>
            </w:r>
            <w:r w:rsidRPr="001E6DC1">
              <w:rPr>
                <w:b/>
                <w:sz w:val="18"/>
                <w:szCs w:val="18"/>
                <w:lang w:val="ro-MD"/>
              </w:rPr>
              <w:t>Ciuciuleni</w:t>
            </w:r>
            <w:proofErr w:type="spellEnd"/>
          </w:p>
        </w:tc>
        <w:tc>
          <w:tcPr>
            <w:tcW w:w="672" w:type="dxa"/>
            <w:tcBorders>
              <w:top w:val="nil"/>
              <w:left w:val="nil"/>
              <w:bottom w:val="single" w:sz="4" w:space="0" w:color="auto"/>
              <w:right w:val="single" w:sz="8" w:space="0" w:color="auto"/>
            </w:tcBorders>
            <w:shd w:val="clear" w:color="auto" w:fill="D9D9D9" w:themeFill="background1" w:themeFillShade="D9"/>
          </w:tcPr>
          <w:p w:rsidR="00566076" w:rsidRPr="001E6DC1" w:rsidRDefault="00566076" w:rsidP="00116719">
            <w:pPr>
              <w:jc w:val="right"/>
              <w:rPr>
                <w:b/>
                <w:color w:val="000000"/>
                <w:sz w:val="20"/>
                <w:szCs w:val="20"/>
                <w:lang w:val="ro-MD"/>
              </w:rPr>
            </w:pPr>
            <w:r w:rsidRPr="001E6DC1">
              <w:rPr>
                <w:b/>
                <w:color w:val="000000"/>
                <w:sz w:val="20"/>
                <w:szCs w:val="20"/>
                <w:lang w:val="ro-MD"/>
              </w:rPr>
              <w:t>1494</w:t>
            </w:r>
          </w:p>
        </w:tc>
        <w:tc>
          <w:tcPr>
            <w:tcW w:w="953" w:type="dxa"/>
            <w:tcBorders>
              <w:top w:val="nil"/>
              <w:left w:val="single" w:sz="8" w:space="0" w:color="auto"/>
              <w:bottom w:val="single" w:sz="4" w:space="0" w:color="auto"/>
              <w:right w:val="single" w:sz="8" w:space="0" w:color="auto"/>
            </w:tcBorders>
            <w:shd w:val="clear" w:color="auto" w:fill="D9D9D9" w:themeFill="background1" w:themeFillShade="D9"/>
          </w:tcPr>
          <w:p w:rsidR="00566076" w:rsidRPr="001E6DC1" w:rsidRDefault="00566076" w:rsidP="00116719">
            <w:pPr>
              <w:jc w:val="right"/>
              <w:rPr>
                <w:b/>
                <w:sz w:val="20"/>
                <w:szCs w:val="20"/>
                <w:lang w:val="ro-MD"/>
              </w:rPr>
            </w:pPr>
            <w:r w:rsidRPr="001E6DC1">
              <w:rPr>
                <w:b/>
                <w:sz w:val="20"/>
                <w:szCs w:val="20"/>
                <w:lang w:val="ro-MD"/>
              </w:rPr>
              <w:t>300,0</w:t>
            </w:r>
          </w:p>
        </w:tc>
        <w:tc>
          <w:tcPr>
            <w:tcW w:w="972" w:type="dxa"/>
            <w:tcBorders>
              <w:top w:val="nil"/>
              <w:left w:val="nil"/>
              <w:bottom w:val="single" w:sz="4" w:space="0" w:color="auto"/>
              <w:right w:val="single" w:sz="8" w:space="0" w:color="auto"/>
            </w:tcBorders>
            <w:shd w:val="clear" w:color="auto" w:fill="D9D9D9" w:themeFill="background1" w:themeFillShade="D9"/>
          </w:tcPr>
          <w:p w:rsidR="00566076" w:rsidRPr="001E6DC1" w:rsidRDefault="00566076" w:rsidP="00116719">
            <w:pPr>
              <w:jc w:val="right"/>
              <w:rPr>
                <w:b/>
                <w:sz w:val="20"/>
                <w:szCs w:val="20"/>
                <w:lang w:val="ro-MD"/>
              </w:rPr>
            </w:pPr>
            <w:r w:rsidRPr="001E6DC1">
              <w:rPr>
                <w:b/>
                <w:sz w:val="20"/>
                <w:szCs w:val="20"/>
                <w:lang w:val="ro-MD"/>
              </w:rPr>
              <w:t>300,0</w:t>
            </w:r>
          </w:p>
        </w:tc>
        <w:tc>
          <w:tcPr>
            <w:tcW w:w="1426" w:type="dxa"/>
            <w:tcBorders>
              <w:top w:val="nil"/>
              <w:left w:val="single" w:sz="8" w:space="0" w:color="auto"/>
              <w:bottom w:val="single" w:sz="4" w:space="0" w:color="auto"/>
              <w:right w:val="single" w:sz="8" w:space="0" w:color="auto"/>
            </w:tcBorders>
            <w:shd w:val="clear" w:color="auto" w:fill="D9D9D9" w:themeFill="background1" w:themeFillShade="D9"/>
          </w:tcPr>
          <w:p w:rsidR="00566076" w:rsidRPr="001E6DC1" w:rsidRDefault="00566076" w:rsidP="00116719">
            <w:pPr>
              <w:jc w:val="right"/>
              <w:rPr>
                <w:b/>
                <w:sz w:val="20"/>
                <w:szCs w:val="20"/>
                <w:lang w:val="ro-MD"/>
              </w:rPr>
            </w:pPr>
            <w:r w:rsidRPr="001E6DC1">
              <w:rPr>
                <w:b/>
                <w:sz w:val="20"/>
                <w:szCs w:val="20"/>
                <w:lang w:val="ro-MD"/>
              </w:rPr>
              <w:t>-</w:t>
            </w:r>
          </w:p>
        </w:tc>
      </w:tr>
      <w:tr w:rsidR="00566076" w:rsidRPr="001E6DC1" w:rsidTr="00023AB2">
        <w:trPr>
          <w:trHeight w:val="360"/>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566076" w:rsidRPr="001E6DC1" w:rsidRDefault="00566076" w:rsidP="00116719">
            <w:pPr>
              <w:jc w:val="both"/>
              <w:rPr>
                <w:sz w:val="18"/>
                <w:szCs w:val="18"/>
                <w:lang w:val="ro-MD"/>
              </w:rPr>
            </w:pPr>
            <w:r w:rsidRPr="001E6DC1">
              <w:rPr>
                <w:sz w:val="18"/>
                <w:szCs w:val="18"/>
                <w:lang w:val="ro-MD"/>
              </w:rPr>
              <w:t>Lucrări de extindere a magistralei de alimentare cu apă</w:t>
            </w:r>
          </w:p>
        </w:tc>
        <w:tc>
          <w:tcPr>
            <w:tcW w:w="672" w:type="dxa"/>
            <w:tcBorders>
              <w:top w:val="nil"/>
              <w:left w:val="nil"/>
              <w:bottom w:val="single" w:sz="4" w:space="0" w:color="auto"/>
              <w:right w:val="single" w:sz="8" w:space="0" w:color="auto"/>
            </w:tcBorders>
            <w:shd w:val="clear" w:color="000000" w:fill="FFFFFF"/>
          </w:tcPr>
          <w:p w:rsidR="00566076" w:rsidRPr="001E6DC1" w:rsidRDefault="00566076" w:rsidP="00116719">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566076" w:rsidRPr="001E6DC1" w:rsidRDefault="00566076" w:rsidP="00116719">
            <w:pPr>
              <w:jc w:val="right"/>
              <w:rPr>
                <w:sz w:val="20"/>
                <w:szCs w:val="20"/>
                <w:lang w:val="ro-MD"/>
              </w:rPr>
            </w:pPr>
            <w:r w:rsidRPr="001E6DC1">
              <w:rPr>
                <w:sz w:val="20"/>
                <w:szCs w:val="20"/>
                <w:lang w:val="ro-MD"/>
              </w:rPr>
              <w:t>300,0</w:t>
            </w:r>
          </w:p>
        </w:tc>
        <w:tc>
          <w:tcPr>
            <w:tcW w:w="972" w:type="dxa"/>
            <w:tcBorders>
              <w:top w:val="nil"/>
              <w:left w:val="nil"/>
              <w:bottom w:val="single" w:sz="4" w:space="0" w:color="auto"/>
              <w:right w:val="single" w:sz="8" w:space="0" w:color="auto"/>
            </w:tcBorders>
            <w:shd w:val="clear" w:color="auto" w:fill="auto"/>
          </w:tcPr>
          <w:p w:rsidR="00566076" w:rsidRPr="001E6DC1" w:rsidRDefault="00566076" w:rsidP="00116719">
            <w:pPr>
              <w:jc w:val="right"/>
              <w:rPr>
                <w:sz w:val="20"/>
                <w:szCs w:val="20"/>
                <w:lang w:val="ro-MD"/>
              </w:rPr>
            </w:pPr>
            <w:r w:rsidRPr="001E6DC1">
              <w:rPr>
                <w:sz w:val="20"/>
                <w:szCs w:val="20"/>
                <w:lang w:val="ro-MD"/>
              </w:rPr>
              <w:t>300,0</w:t>
            </w:r>
          </w:p>
        </w:tc>
        <w:tc>
          <w:tcPr>
            <w:tcW w:w="1426" w:type="dxa"/>
            <w:tcBorders>
              <w:top w:val="nil"/>
              <w:left w:val="single" w:sz="8" w:space="0" w:color="auto"/>
              <w:bottom w:val="single" w:sz="4" w:space="0" w:color="auto"/>
              <w:right w:val="single" w:sz="8" w:space="0" w:color="auto"/>
            </w:tcBorders>
            <w:shd w:val="clear" w:color="auto" w:fill="auto"/>
          </w:tcPr>
          <w:p w:rsidR="00566076" w:rsidRPr="001E6DC1" w:rsidRDefault="00566076" w:rsidP="00116719">
            <w:pPr>
              <w:jc w:val="right"/>
              <w:rPr>
                <w:sz w:val="20"/>
                <w:szCs w:val="20"/>
                <w:lang w:val="ro-MD"/>
              </w:rPr>
            </w:pPr>
            <w:r w:rsidRPr="001E6DC1">
              <w:rPr>
                <w:sz w:val="20"/>
                <w:szCs w:val="20"/>
                <w:lang w:val="ro-MD"/>
              </w:rPr>
              <w:t>-</w:t>
            </w:r>
          </w:p>
        </w:tc>
      </w:tr>
      <w:tr w:rsidR="002360AF" w:rsidRPr="001E6DC1" w:rsidTr="004F29F6">
        <w:trPr>
          <w:trHeight w:val="201"/>
        </w:trPr>
        <w:tc>
          <w:tcPr>
            <w:tcW w:w="55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360AF" w:rsidRPr="001E6DC1" w:rsidRDefault="002360AF" w:rsidP="00116719">
            <w:pPr>
              <w:jc w:val="both"/>
              <w:rPr>
                <w:b/>
                <w:sz w:val="18"/>
                <w:szCs w:val="18"/>
                <w:lang w:val="ro-MD"/>
              </w:rPr>
            </w:pPr>
            <w:r w:rsidRPr="001E6DC1">
              <w:rPr>
                <w:b/>
                <w:sz w:val="18"/>
                <w:szCs w:val="18"/>
                <w:lang w:val="ro-MD"/>
              </w:rPr>
              <w:t xml:space="preserve">Primăria </w:t>
            </w:r>
            <w:proofErr w:type="spellStart"/>
            <w:r w:rsidRPr="001E6DC1">
              <w:rPr>
                <w:b/>
                <w:sz w:val="18"/>
                <w:szCs w:val="18"/>
                <w:lang w:val="ro-MD"/>
              </w:rPr>
              <w:t>com</w:t>
            </w:r>
            <w:proofErr w:type="spellEnd"/>
            <w:r w:rsidRPr="001E6DC1">
              <w:rPr>
                <w:b/>
                <w:sz w:val="18"/>
                <w:szCs w:val="18"/>
                <w:lang w:val="ro-MD"/>
              </w:rPr>
              <w:t>. Cotul Morii</w:t>
            </w:r>
          </w:p>
        </w:tc>
        <w:tc>
          <w:tcPr>
            <w:tcW w:w="672" w:type="dxa"/>
            <w:tcBorders>
              <w:top w:val="nil"/>
              <w:left w:val="nil"/>
              <w:bottom w:val="single" w:sz="4" w:space="0" w:color="auto"/>
              <w:right w:val="single" w:sz="8" w:space="0" w:color="auto"/>
            </w:tcBorders>
            <w:shd w:val="clear" w:color="auto" w:fill="E7E6E6" w:themeFill="background2"/>
          </w:tcPr>
          <w:p w:rsidR="002360AF" w:rsidRPr="001E6DC1" w:rsidRDefault="00566076" w:rsidP="00116719">
            <w:pPr>
              <w:jc w:val="right"/>
              <w:rPr>
                <w:b/>
                <w:color w:val="000000"/>
                <w:sz w:val="20"/>
                <w:szCs w:val="20"/>
                <w:lang w:val="ro-MD"/>
              </w:rPr>
            </w:pPr>
            <w:r w:rsidRPr="001E6DC1">
              <w:rPr>
                <w:b/>
                <w:color w:val="000000"/>
                <w:sz w:val="20"/>
                <w:szCs w:val="20"/>
                <w:lang w:val="ro-MD"/>
              </w:rPr>
              <w:t>1495</w:t>
            </w:r>
          </w:p>
        </w:tc>
        <w:tc>
          <w:tcPr>
            <w:tcW w:w="953" w:type="dxa"/>
            <w:tcBorders>
              <w:top w:val="nil"/>
              <w:left w:val="single" w:sz="8" w:space="0" w:color="auto"/>
              <w:bottom w:val="single" w:sz="4" w:space="0" w:color="auto"/>
              <w:right w:val="single" w:sz="8" w:space="0" w:color="auto"/>
            </w:tcBorders>
            <w:shd w:val="clear" w:color="auto" w:fill="E7E6E6" w:themeFill="background2"/>
          </w:tcPr>
          <w:p w:rsidR="002360AF" w:rsidRPr="001E6DC1" w:rsidRDefault="00566076" w:rsidP="00116719">
            <w:pPr>
              <w:jc w:val="right"/>
              <w:rPr>
                <w:b/>
                <w:sz w:val="20"/>
                <w:szCs w:val="20"/>
                <w:lang w:val="ro-MD"/>
              </w:rPr>
            </w:pPr>
            <w:r w:rsidRPr="001E6DC1">
              <w:rPr>
                <w:b/>
                <w:sz w:val="20"/>
                <w:szCs w:val="20"/>
                <w:lang w:val="ro-MD"/>
              </w:rPr>
              <w:t>400,0</w:t>
            </w:r>
          </w:p>
        </w:tc>
        <w:tc>
          <w:tcPr>
            <w:tcW w:w="972" w:type="dxa"/>
            <w:tcBorders>
              <w:top w:val="nil"/>
              <w:left w:val="nil"/>
              <w:bottom w:val="single" w:sz="4" w:space="0" w:color="auto"/>
              <w:right w:val="single" w:sz="8" w:space="0" w:color="auto"/>
            </w:tcBorders>
            <w:shd w:val="clear" w:color="auto" w:fill="E7E6E6" w:themeFill="background2"/>
          </w:tcPr>
          <w:p w:rsidR="002360AF" w:rsidRPr="001E6DC1" w:rsidRDefault="00566076" w:rsidP="00116719">
            <w:pPr>
              <w:jc w:val="right"/>
              <w:rPr>
                <w:b/>
                <w:sz w:val="20"/>
                <w:szCs w:val="20"/>
                <w:lang w:val="ro-MD"/>
              </w:rPr>
            </w:pPr>
            <w:r w:rsidRPr="001E6DC1">
              <w:rPr>
                <w:b/>
                <w:sz w:val="20"/>
                <w:szCs w:val="20"/>
                <w:lang w:val="ro-MD"/>
              </w:rPr>
              <w:t>400,0</w:t>
            </w:r>
          </w:p>
        </w:tc>
        <w:tc>
          <w:tcPr>
            <w:tcW w:w="1426" w:type="dxa"/>
            <w:tcBorders>
              <w:top w:val="nil"/>
              <w:left w:val="single" w:sz="8" w:space="0" w:color="auto"/>
              <w:bottom w:val="single" w:sz="4" w:space="0" w:color="auto"/>
              <w:right w:val="single" w:sz="8" w:space="0" w:color="auto"/>
            </w:tcBorders>
            <w:shd w:val="clear" w:color="auto" w:fill="E7E6E6" w:themeFill="background2"/>
          </w:tcPr>
          <w:p w:rsidR="002360AF" w:rsidRPr="001E6DC1" w:rsidRDefault="00566076" w:rsidP="00116719">
            <w:pPr>
              <w:jc w:val="right"/>
              <w:rPr>
                <w:b/>
                <w:sz w:val="20"/>
                <w:szCs w:val="20"/>
                <w:lang w:val="ro-MD"/>
              </w:rPr>
            </w:pPr>
            <w:r w:rsidRPr="001E6DC1">
              <w:rPr>
                <w:b/>
                <w:sz w:val="20"/>
                <w:szCs w:val="20"/>
                <w:lang w:val="ro-MD"/>
              </w:rPr>
              <w:t>-</w:t>
            </w:r>
          </w:p>
        </w:tc>
      </w:tr>
      <w:tr w:rsidR="002360AF" w:rsidRPr="001E6DC1" w:rsidTr="00023AB2">
        <w:trPr>
          <w:trHeight w:val="360"/>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2360AF" w:rsidRPr="001E6DC1" w:rsidRDefault="00566076" w:rsidP="00116719">
            <w:pPr>
              <w:jc w:val="both"/>
              <w:rPr>
                <w:sz w:val="18"/>
                <w:szCs w:val="18"/>
                <w:lang w:val="ro-MD"/>
              </w:rPr>
            </w:pPr>
            <w:r w:rsidRPr="001E6DC1">
              <w:rPr>
                <w:sz w:val="18"/>
                <w:szCs w:val="18"/>
                <w:lang w:val="ro-MD"/>
              </w:rPr>
              <w:t>Lucrări de reparație a drumurilor locale</w:t>
            </w:r>
            <w:r w:rsidR="00A247A1" w:rsidRPr="001E6DC1">
              <w:rPr>
                <w:sz w:val="18"/>
                <w:szCs w:val="18"/>
                <w:lang w:val="ro-MD"/>
              </w:rPr>
              <w:t xml:space="preserve"> </w:t>
            </w:r>
            <w:r w:rsidRPr="001E6DC1">
              <w:rPr>
                <w:sz w:val="18"/>
                <w:szCs w:val="18"/>
                <w:lang w:val="ro-MD"/>
              </w:rPr>
              <w:t>(rigole de scurgere)</w:t>
            </w:r>
          </w:p>
        </w:tc>
        <w:tc>
          <w:tcPr>
            <w:tcW w:w="672" w:type="dxa"/>
            <w:tcBorders>
              <w:top w:val="nil"/>
              <w:left w:val="nil"/>
              <w:bottom w:val="single" w:sz="4" w:space="0" w:color="auto"/>
              <w:right w:val="single" w:sz="8" w:space="0" w:color="auto"/>
            </w:tcBorders>
            <w:shd w:val="clear" w:color="000000" w:fill="FFFFFF"/>
          </w:tcPr>
          <w:p w:rsidR="002360AF" w:rsidRPr="001E6DC1" w:rsidRDefault="002360AF" w:rsidP="00116719">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2360AF" w:rsidRPr="001E6DC1" w:rsidRDefault="00566076" w:rsidP="00116719">
            <w:pPr>
              <w:jc w:val="right"/>
              <w:rPr>
                <w:sz w:val="20"/>
                <w:szCs w:val="20"/>
                <w:lang w:val="ro-MD"/>
              </w:rPr>
            </w:pPr>
            <w:r w:rsidRPr="001E6DC1">
              <w:rPr>
                <w:sz w:val="20"/>
                <w:szCs w:val="20"/>
                <w:lang w:val="ro-MD"/>
              </w:rPr>
              <w:t>400,0</w:t>
            </w:r>
          </w:p>
        </w:tc>
        <w:tc>
          <w:tcPr>
            <w:tcW w:w="972" w:type="dxa"/>
            <w:tcBorders>
              <w:top w:val="nil"/>
              <w:left w:val="nil"/>
              <w:bottom w:val="single" w:sz="4" w:space="0" w:color="auto"/>
              <w:right w:val="single" w:sz="8" w:space="0" w:color="auto"/>
            </w:tcBorders>
            <w:shd w:val="clear" w:color="auto" w:fill="auto"/>
          </w:tcPr>
          <w:p w:rsidR="002360AF" w:rsidRPr="001E6DC1" w:rsidRDefault="00566076" w:rsidP="00116719">
            <w:pPr>
              <w:jc w:val="right"/>
              <w:rPr>
                <w:sz w:val="20"/>
                <w:szCs w:val="20"/>
                <w:lang w:val="ro-MD"/>
              </w:rPr>
            </w:pPr>
            <w:r w:rsidRPr="001E6DC1">
              <w:rPr>
                <w:sz w:val="20"/>
                <w:szCs w:val="20"/>
                <w:lang w:val="ro-MD"/>
              </w:rPr>
              <w:t>400,0</w:t>
            </w:r>
          </w:p>
        </w:tc>
        <w:tc>
          <w:tcPr>
            <w:tcW w:w="1426" w:type="dxa"/>
            <w:tcBorders>
              <w:top w:val="nil"/>
              <w:left w:val="single" w:sz="8" w:space="0" w:color="auto"/>
              <w:bottom w:val="single" w:sz="4" w:space="0" w:color="auto"/>
              <w:right w:val="single" w:sz="8" w:space="0" w:color="auto"/>
            </w:tcBorders>
            <w:shd w:val="clear" w:color="auto" w:fill="auto"/>
          </w:tcPr>
          <w:p w:rsidR="002360AF" w:rsidRPr="001E6DC1" w:rsidRDefault="00566076" w:rsidP="00116719">
            <w:pPr>
              <w:jc w:val="right"/>
              <w:rPr>
                <w:sz w:val="20"/>
                <w:szCs w:val="20"/>
                <w:lang w:val="ro-MD"/>
              </w:rPr>
            </w:pPr>
            <w:r w:rsidRPr="001E6DC1">
              <w:rPr>
                <w:sz w:val="20"/>
                <w:szCs w:val="20"/>
                <w:lang w:val="ro-MD"/>
              </w:rPr>
              <w:t>-</w:t>
            </w:r>
          </w:p>
        </w:tc>
      </w:tr>
      <w:tr w:rsidR="00C716C2" w:rsidRPr="001E6DC1" w:rsidTr="00116719">
        <w:trPr>
          <w:trHeight w:val="255"/>
        </w:trPr>
        <w:tc>
          <w:tcPr>
            <w:tcW w:w="5583" w:type="dxa"/>
            <w:tcBorders>
              <w:top w:val="single" w:sz="4" w:space="0" w:color="auto"/>
              <w:left w:val="single" w:sz="8" w:space="0" w:color="auto"/>
              <w:bottom w:val="single" w:sz="4" w:space="0" w:color="auto"/>
              <w:right w:val="single" w:sz="8" w:space="0" w:color="auto"/>
            </w:tcBorders>
            <w:shd w:val="clear" w:color="000000" w:fill="D9D9D9"/>
          </w:tcPr>
          <w:p w:rsidR="00C716C2" w:rsidRPr="001E6DC1" w:rsidRDefault="00116719" w:rsidP="00862696">
            <w:pPr>
              <w:rPr>
                <w:b/>
                <w:color w:val="000000"/>
                <w:sz w:val="20"/>
                <w:szCs w:val="20"/>
                <w:lang w:val="ro-MD"/>
              </w:rPr>
            </w:pPr>
            <w:r w:rsidRPr="001E6DC1">
              <w:rPr>
                <w:b/>
                <w:color w:val="000000"/>
                <w:sz w:val="20"/>
                <w:szCs w:val="20"/>
                <w:lang w:val="ro-MD"/>
              </w:rPr>
              <w:t xml:space="preserve">Primăria </w:t>
            </w:r>
            <w:proofErr w:type="spellStart"/>
            <w:r w:rsidRPr="001E6DC1">
              <w:rPr>
                <w:b/>
                <w:color w:val="000000"/>
                <w:sz w:val="20"/>
                <w:szCs w:val="20"/>
                <w:lang w:val="ro-MD"/>
              </w:rPr>
              <w:t>com</w:t>
            </w:r>
            <w:proofErr w:type="spellEnd"/>
            <w:r w:rsidRPr="001E6DC1">
              <w:rPr>
                <w:b/>
                <w:color w:val="000000"/>
                <w:sz w:val="20"/>
                <w:szCs w:val="20"/>
                <w:lang w:val="ro-MD"/>
              </w:rPr>
              <w:t>. Crasnoarmeiscoe</w:t>
            </w:r>
          </w:p>
        </w:tc>
        <w:tc>
          <w:tcPr>
            <w:tcW w:w="672" w:type="dxa"/>
            <w:tcBorders>
              <w:top w:val="nil"/>
              <w:left w:val="nil"/>
              <w:bottom w:val="single" w:sz="4" w:space="0" w:color="auto"/>
              <w:right w:val="single" w:sz="8" w:space="0" w:color="auto"/>
            </w:tcBorders>
            <w:shd w:val="clear" w:color="000000" w:fill="D9D9D9"/>
          </w:tcPr>
          <w:p w:rsidR="00C716C2" w:rsidRPr="001E6DC1" w:rsidRDefault="00116719" w:rsidP="00862696">
            <w:pPr>
              <w:jc w:val="right"/>
              <w:rPr>
                <w:b/>
                <w:color w:val="000000"/>
                <w:sz w:val="20"/>
                <w:szCs w:val="20"/>
                <w:lang w:val="ro-MD"/>
              </w:rPr>
            </w:pPr>
            <w:r w:rsidRPr="001E6DC1">
              <w:rPr>
                <w:b/>
                <w:color w:val="000000"/>
                <w:sz w:val="20"/>
                <w:szCs w:val="20"/>
                <w:lang w:val="ro-MD"/>
              </w:rPr>
              <w:t>1496</w:t>
            </w:r>
          </w:p>
        </w:tc>
        <w:tc>
          <w:tcPr>
            <w:tcW w:w="953" w:type="dxa"/>
            <w:tcBorders>
              <w:top w:val="nil"/>
              <w:left w:val="single" w:sz="8" w:space="0" w:color="auto"/>
              <w:bottom w:val="single" w:sz="4" w:space="0" w:color="auto"/>
              <w:right w:val="single" w:sz="8" w:space="0" w:color="auto"/>
            </w:tcBorders>
            <w:shd w:val="clear" w:color="000000" w:fill="D9D9D9"/>
          </w:tcPr>
          <w:p w:rsidR="00C716C2" w:rsidRPr="001E6DC1" w:rsidRDefault="00116719" w:rsidP="00862696">
            <w:pPr>
              <w:jc w:val="right"/>
              <w:rPr>
                <w:b/>
                <w:sz w:val="20"/>
                <w:szCs w:val="20"/>
                <w:lang w:val="ro-MD"/>
              </w:rPr>
            </w:pPr>
            <w:r w:rsidRPr="001E6DC1">
              <w:rPr>
                <w:b/>
                <w:sz w:val="20"/>
                <w:szCs w:val="20"/>
                <w:lang w:val="ro-MD"/>
              </w:rPr>
              <w:t>500,0</w:t>
            </w:r>
          </w:p>
        </w:tc>
        <w:tc>
          <w:tcPr>
            <w:tcW w:w="972" w:type="dxa"/>
            <w:tcBorders>
              <w:top w:val="nil"/>
              <w:left w:val="single" w:sz="4" w:space="0" w:color="auto"/>
              <w:bottom w:val="single" w:sz="4" w:space="0" w:color="auto"/>
              <w:right w:val="single" w:sz="8" w:space="0" w:color="auto"/>
            </w:tcBorders>
            <w:shd w:val="clear" w:color="000000" w:fill="D9D9D9"/>
          </w:tcPr>
          <w:p w:rsidR="00C716C2" w:rsidRPr="001E6DC1" w:rsidRDefault="00116719" w:rsidP="00862696">
            <w:pPr>
              <w:jc w:val="right"/>
              <w:rPr>
                <w:b/>
                <w:sz w:val="20"/>
                <w:szCs w:val="20"/>
                <w:lang w:val="ro-MD"/>
              </w:rPr>
            </w:pPr>
            <w:r w:rsidRPr="001E6DC1">
              <w:rPr>
                <w:b/>
                <w:sz w:val="20"/>
                <w:szCs w:val="20"/>
                <w:lang w:val="ro-MD"/>
              </w:rPr>
              <w:t>500,0</w:t>
            </w:r>
          </w:p>
        </w:tc>
        <w:tc>
          <w:tcPr>
            <w:tcW w:w="1426" w:type="dxa"/>
            <w:tcBorders>
              <w:top w:val="nil"/>
              <w:left w:val="single" w:sz="8" w:space="0" w:color="auto"/>
              <w:bottom w:val="single" w:sz="4" w:space="0" w:color="auto"/>
              <w:right w:val="single" w:sz="8" w:space="0" w:color="auto"/>
            </w:tcBorders>
            <w:shd w:val="clear" w:color="000000" w:fill="D9D9D9"/>
          </w:tcPr>
          <w:p w:rsidR="00C716C2" w:rsidRPr="001E6DC1" w:rsidRDefault="00116719" w:rsidP="00862696">
            <w:pPr>
              <w:jc w:val="right"/>
              <w:rPr>
                <w:b/>
                <w:sz w:val="20"/>
                <w:szCs w:val="20"/>
                <w:lang w:val="ro-MD"/>
              </w:rPr>
            </w:pPr>
            <w:r w:rsidRPr="001E6DC1">
              <w:rPr>
                <w:b/>
                <w:sz w:val="20"/>
                <w:szCs w:val="20"/>
                <w:lang w:val="ro-MD"/>
              </w:rPr>
              <w:t>-</w:t>
            </w:r>
          </w:p>
        </w:tc>
      </w:tr>
      <w:tr w:rsidR="00116719" w:rsidRPr="001E6DC1" w:rsidTr="00023AB2">
        <w:trPr>
          <w:trHeight w:val="300"/>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116719" w:rsidRPr="001E6DC1" w:rsidRDefault="00116719" w:rsidP="00116719">
            <w:pPr>
              <w:rPr>
                <w:sz w:val="18"/>
                <w:szCs w:val="18"/>
                <w:lang w:val="ro-MD" w:eastAsia="ru-RU"/>
              </w:rPr>
            </w:pPr>
            <w:r w:rsidRPr="001E6DC1">
              <w:rPr>
                <w:sz w:val="18"/>
                <w:szCs w:val="18"/>
                <w:lang w:val="ro-MD"/>
              </w:rPr>
              <w:t>Construcția terenului sportiv multifuncțional</w:t>
            </w:r>
          </w:p>
        </w:tc>
        <w:tc>
          <w:tcPr>
            <w:tcW w:w="672" w:type="dxa"/>
            <w:tcBorders>
              <w:top w:val="nil"/>
              <w:left w:val="nil"/>
              <w:bottom w:val="single" w:sz="4" w:space="0" w:color="auto"/>
              <w:right w:val="single" w:sz="8" w:space="0" w:color="auto"/>
            </w:tcBorders>
            <w:shd w:val="clear" w:color="000000" w:fill="FFFFFF"/>
          </w:tcPr>
          <w:p w:rsidR="00116719" w:rsidRPr="001E6DC1" w:rsidRDefault="00116719" w:rsidP="00116719">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300,0</w:t>
            </w:r>
          </w:p>
        </w:tc>
        <w:tc>
          <w:tcPr>
            <w:tcW w:w="972" w:type="dxa"/>
            <w:tcBorders>
              <w:top w:val="nil"/>
              <w:left w:val="nil"/>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300,0</w:t>
            </w:r>
          </w:p>
        </w:tc>
        <w:tc>
          <w:tcPr>
            <w:tcW w:w="1426"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w:t>
            </w:r>
          </w:p>
        </w:tc>
      </w:tr>
      <w:tr w:rsidR="00116719" w:rsidRPr="001E6DC1" w:rsidTr="00023AB2">
        <w:trPr>
          <w:trHeight w:val="260"/>
        </w:trPr>
        <w:tc>
          <w:tcPr>
            <w:tcW w:w="5583" w:type="dxa"/>
            <w:tcBorders>
              <w:top w:val="nil"/>
              <w:left w:val="single" w:sz="4" w:space="0" w:color="auto"/>
              <w:bottom w:val="single" w:sz="4" w:space="0" w:color="auto"/>
              <w:right w:val="single" w:sz="4" w:space="0" w:color="auto"/>
            </w:tcBorders>
            <w:shd w:val="clear" w:color="auto" w:fill="auto"/>
            <w:vAlign w:val="center"/>
          </w:tcPr>
          <w:p w:rsidR="00116719" w:rsidRPr="001E6DC1" w:rsidRDefault="00116719" w:rsidP="00116719">
            <w:pPr>
              <w:rPr>
                <w:sz w:val="18"/>
                <w:szCs w:val="18"/>
                <w:lang w:val="ro-MD"/>
              </w:rPr>
            </w:pPr>
            <w:r w:rsidRPr="001E6DC1">
              <w:rPr>
                <w:sz w:val="18"/>
                <w:szCs w:val="18"/>
                <w:lang w:val="ro-MD"/>
              </w:rPr>
              <w:t>Reparația capitală a grădiniței de copii</w:t>
            </w:r>
          </w:p>
        </w:tc>
        <w:tc>
          <w:tcPr>
            <w:tcW w:w="672" w:type="dxa"/>
            <w:tcBorders>
              <w:top w:val="nil"/>
              <w:left w:val="nil"/>
              <w:bottom w:val="single" w:sz="4" w:space="0" w:color="auto"/>
              <w:right w:val="single" w:sz="8" w:space="0" w:color="auto"/>
            </w:tcBorders>
            <w:shd w:val="clear" w:color="000000" w:fill="FFFFFF"/>
          </w:tcPr>
          <w:p w:rsidR="00116719" w:rsidRPr="001E6DC1" w:rsidRDefault="00116719" w:rsidP="00116719">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200,0</w:t>
            </w:r>
          </w:p>
        </w:tc>
        <w:tc>
          <w:tcPr>
            <w:tcW w:w="972" w:type="dxa"/>
            <w:tcBorders>
              <w:top w:val="nil"/>
              <w:left w:val="nil"/>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200,0</w:t>
            </w:r>
          </w:p>
        </w:tc>
        <w:tc>
          <w:tcPr>
            <w:tcW w:w="1426" w:type="dxa"/>
            <w:tcBorders>
              <w:top w:val="nil"/>
              <w:left w:val="single" w:sz="8" w:space="0" w:color="auto"/>
              <w:bottom w:val="single" w:sz="4" w:space="0" w:color="auto"/>
              <w:right w:val="single" w:sz="8" w:space="0" w:color="auto"/>
            </w:tcBorders>
            <w:shd w:val="clear" w:color="auto" w:fill="auto"/>
          </w:tcPr>
          <w:p w:rsidR="00116719" w:rsidRPr="001E6DC1" w:rsidRDefault="00116719" w:rsidP="00116719">
            <w:pPr>
              <w:jc w:val="right"/>
              <w:rPr>
                <w:sz w:val="20"/>
                <w:szCs w:val="20"/>
                <w:lang w:val="ro-MD"/>
              </w:rPr>
            </w:pPr>
            <w:r w:rsidRPr="001E6DC1">
              <w:rPr>
                <w:sz w:val="20"/>
                <w:szCs w:val="20"/>
                <w:lang w:val="ro-MD"/>
              </w:rPr>
              <w:t>-</w:t>
            </w:r>
          </w:p>
        </w:tc>
      </w:tr>
      <w:tr w:rsidR="00023AB2" w:rsidRPr="001E6DC1" w:rsidTr="00023AB2">
        <w:trPr>
          <w:trHeight w:val="260"/>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jc w:val="center"/>
              <w:rPr>
                <w:b/>
                <w:bCs/>
                <w:color w:val="000000"/>
                <w:sz w:val="20"/>
                <w:szCs w:val="20"/>
                <w:lang w:val="ro-MD"/>
              </w:rPr>
            </w:pPr>
            <w:r w:rsidRPr="001E6DC1">
              <w:rPr>
                <w:b/>
                <w:bCs/>
                <w:color w:val="000000"/>
                <w:sz w:val="20"/>
                <w:szCs w:val="20"/>
                <w:lang w:val="ro-MD"/>
              </w:rPr>
              <w:lastRenderedPageBreak/>
              <w:t>1</w:t>
            </w:r>
          </w:p>
        </w:tc>
        <w:tc>
          <w:tcPr>
            <w:tcW w:w="672" w:type="dxa"/>
            <w:tcBorders>
              <w:top w:val="single" w:sz="4" w:space="0" w:color="auto"/>
              <w:left w:val="single" w:sz="4" w:space="0" w:color="auto"/>
              <w:bottom w:val="single" w:sz="4" w:space="0" w:color="auto"/>
              <w:right w:val="single" w:sz="4" w:space="0" w:color="auto"/>
            </w:tcBorders>
            <w:shd w:val="clear" w:color="000000" w:fill="FFFFFF"/>
            <w:vAlign w:val="center"/>
          </w:tcPr>
          <w:p w:rsidR="00023AB2" w:rsidRPr="001E6DC1" w:rsidRDefault="00023AB2" w:rsidP="00023AB2">
            <w:pPr>
              <w:jc w:val="center"/>
              <w:rPr>
                <w:b/>
                <w:bCs/>
                <w:color w:val="000000"/>
                <w:sz w:val="20"/>
                <w:szCs w:val="20"/>
                <w:lang w:val="ro-MD"/>
              </w:rPr>
            </w:pPr>
            <w:r w:rsidRPr="001E6DC1">
              <w:rPr>
                <w:b/>
                <w:bCs/>
                <w:color w:val="000000"/>
                <w:sz w:val="20"/>
                <w:szCs w:val="20"/>
                <w:lang w:val="ro-MD"/>
              </w:rPr>
              <w:t>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jc w:val="center"/>
              <w:rPr>
                <w:b/>
                <w:bCs/>
                <w:color w:val="000000"/>
                <w:sz w:val="20"/>
                <w:szCs w:val="20"/>
                <w:lang w:val="ro-MD"/>
              </w:rPr>
            </w:pPr>
            <w:r w:rsidRPr="001E6DC1">
              <w:rPr>
                <w:b/>
                <w:bCs/>
                <w:color w:val="000000"/>
                <w:sz w:val="20"/>
                <w:szCs w:val="20"/>
                <w:lang w:val="ro-MD"/>
              </w:rPr>
              <w:t>3</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jc w:val="center"/>
              <w:rPr>
                <w:b/>
                <w:bCs/>
                <w:color w:val="000000"/>
                <w:sz w:val="20"/>
                <w:szCs w:val="20"/>
                <w:lang w:val="ro-MD"/>
              </w:rPr>
            </w:pPr>
            <w:r w:rsidRPr="001E6DC1">
              <w:rPr>
                <w:b/>
                <w:bCs/>
                <w:color w:val="000000"/>
                <w:sz w:val="20"/>
                <w:szCs w:val="20"/>
                <w:lang w:val="ro-MD"/>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jc w:val="center"/>
              <w:rPr>
                <w:b/>
                <w:bCs/>
                <w:color w:val="000000"/>
                <w:sz w:val="20"/>
                <w:szCs w:val="20"/>
                <w:lang w:val="ro-MD"/>
              </w:rPr>
            </w:pPr>
            <w:r w:rsidRPr="001E6DC1">
              <w:rPr>
                <w:b/>
                <w:bCs/>
                <w:color w:val="000000"/>
                <w:sz w:val="20"/>
                <w:szCs w:val="20"/>
                <w:lang w:val="ro-MD"/>
              </w:rPr>
              <w:t>5</w:t>
            </w:r>
          </w:p>
        </w:tc>
      </w:tr>
      <w:tr w:rsidR="00023AB2" w:rsidRPr="001E6DC1" w:rsidTr="00116719">
        <w:trPr>
          <w:trHeight w:val="255"/>
        </w:trPr>
        <w:tc>
          <w:tcPr>
            <w:tcW w:w="5583"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rPr>
                <w:b/>
                <w:color w:val="000000"/>
                <w:sz w:val="20"/>
                <w:szCs w:val="20"/>
                <w:lang w:val="ro-MD"/>
              </w:rPr>
            </w:pPr>
            <w:r w:rsidRPr="001E6DC1">
              <w:rPr>
                <w:b/>
                <w:color w:val="000000"/>
                <w:sz w:val="20"/>
                <w:szCs w:val="20"/>
                <w:lang w:val="ro-MD"/>
              </w:rPr>
              <w:t xml:space="preserve">Primăria </w:t>
            </w:r>
            <w:proofErr w:type="spellStart"/>
            <w:r w:rsidRPr="001E6DC1">
              <w:rPr>
                <w:b/>
                <w:color w:val="000000"/>
                <w:sz w:val="20"/>
                <w:szCs w:val="20"/>
                <w:lang w:val="ro-MD"/>
              </w:rPr>
              <w:t>s.Dancu</w:t>
            </w:r>
            <w:proofErr w:type="spellEnd"/>
          </w:p>
        </w:tc>
        <w:tc>
          <w:tcPr>
            <w:tcW w:w="672" w:type="dxa"/>
            <w:tcBorders>
              <w:top w:val="nil"/>
              <w:left w:val="nil"/>
              <w:bottom w:val="single" w:sz="4" w:space="0" w:color="auto"/>
              <w:right w:val="single" w:sz="8" w:space="0" w:color="auto"/>
            </w:tcBorders>
            <w:shd w:val="clear" w:color="000000" w:fill="D9D9D9"/>
          </w:tcPr>
          <w:p w:rsidR="00023AB2" w:rsidRPr="001E6DC1" w:rsidRDefault="00023AB2" w:rsidP="00023AB2">
            <w:pPr>
              <w:jc w:val="right"/>
              <w:rPr>
                <w:b/>
                <w:color w:val="000000"/>
                <w:sz w:val="20"/>
                <w:szCs w:val="20"/>
                <w:lang w:val="ro-MD"/>
              </w:rPr>
            </w:pPr>
            <w:r w:rsidRPr="001E6DC1">
              <w:rPr>
                <w:b/>
                <w:color w:val="000000"/>
                <w:sz w:val="20"/>
                <w:szCs w:val="20"/>
                <w:lang w:val="ro-MD"/>
              </w:rPr>
              <w:t>1497</w:t>
            </w:r>
          </w:p>
        </w:tc>
        <w:tc>
          <w:tcPr>
            <w:tcW w:w="953"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150,0</w:t>
            </w:r>
          </w:p>
        </w:tc>
        <w:tc>
          <w:tcPr>
            <w:tcW w:w="972" w:type="dxa"/>
            <w:tcBorders>
              <w:top w:val="nil"/>
              <w:left w:val="single" w:sz="4"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149,9</w:t>
            </w:r>
          </w:p>
        </w:tc>
        <w:tc>
          <w:tcPr>
            <w:tcW w:w="1426"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-0,1</w:t>
            </w:r>
          </w:p>
        </w:tc>
      </w:tr>
      <w:tr w:rsidR="00023AB2" w:rsidRPr="001E6DC1" w:rsidTr="00116719">
        <w:trPr>
          <w:trHeight w:val="345"/>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A247A1">
            <w:pPr>
              <w:rPr>
                <w:sz w:val="18"/>
                <w:szCs w:val="18"/>
                <w:lang w:val="ro-MD" w:eastAsia="ru-RU"/>
              </w:rPr>
            </w:pPr>
            <w:r w:rsidRPr="001E6DC1">
              <w:rPr>
                <w:sz w:val="18"/>
                <w:szCs w:val="18"/>
                <w:lang w:val="ro-MD" w:eastAsia="ru-RU"/>
              </w:rPr>
              <w:t>Reparația capitală a Oficiului Medicilor de familie</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150,0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149,9</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-0,1</w:t>
            </w:r>
          </w:p>
        </w:tc>
      </w:tr>
      <w:tr w:rsidR="00023AB2" w:rsidRPr="001E6DC1" w:rsidTr="00566076">
        <w:trPr>
          <w:trHeight w:val="345"/>
        </w:trPr>
        <w:tc>
          <w:tcPr>
            <w:tcW w:w="5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23AB2" w:rsidRPr="001E6DC1" w:rsidRDefault="00023AB2" w:rsidP="00023AB2">
            <w:pPr>
              <w:rPr>
                <w:b/>
                <w:sz w:val="18"/>
                <w:szCs w:val="18"/>
                <w:lang w:val="ro-MD" w:eastAsia="ru-RU"/>
              </w:rPr>
            </w:pPr>
            <w:r w:rsidRPr="001E6DC1">
              <w:rPr>
                <w:b/>
                <w:sz w:val="18"/>
                <w:szCs w:val="18"/>
                <w:lang w:val="ro-MD" w:eastAsia="ru-RU"/>
              </w:rPr>
              <w:t xml:space="preserve">Primăria </w:t>
            </w:r>
            <w:proofErr w:type="spellStart"/>
            <w:r w:rsidR="00A247A1" w:rsidRPr="001E6DC1">
              <w:rPr>
                <w:b/>
                <w:sz w:val="18"/>
                <w:szCs w:val="18"/>
                <w:lang w:val="ro-MD" w:eastAsia="ru-RU"/>
              </w:rPr>
              <w:t>s.</w:t>
            </w:r>
            <w:r w:rsidRPr="001E6DC1">
              <w:rPr>
                <w:b/>
                <w:sz w:val="18"/>
                <w:szCs w:val="18"/>
                <w:lang w:val="ro-MD" w:eastAsia="ru-RU"/>
              </w:rPr>
              <w:t>Fîrlădeni</w:t>
            </w:r>
            <w:proofErr w:type="spellEnd"/>
          </w:p>
        </w:tc>
        <w:tc>
          <w:tcPr>
            <w:tcW w:w="672" w:type="dxa"/>
            <w:tcBorders>
              <w:top w:val="nil"/>
              <w:left w:val="nil"/>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color w:val="000000"/>
                <w:sz w:val="20"/>
                <w:szCs w:val="20"/>
                <w:lang w:val="ro-MD"/>
              </w:rPr>
            </w:pPr>
            <w:r w:rsidRPr="001E6DC1">
              <w:rPr>
                <w:b/>
                <w:color w:val="000000"/>
                <w:sz w:val="20"/>
                <w:szCs w:val="20"/>
                <w:lang w:val="ro-MD"/>
              </w:rPr>
              <w:t>1499</w:t>
            </w:r>
          </w:p>
        </w:tc>
        <w:tc>
          <w:tcPr>
            <w:tcW w:w="953" w:type="dxa"/>
            <w:tcBorders>
              <w:top w:val="nil"/>
              <w:left w:val="single" w:sz="8" w:space="0" w:color="auto"/>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500,0</w:t>
            </w:r>
          </w:p>
        </w:tc>
        <w:tc>
          <w:tcPr>
            <w:tcW w:w="972" w:type="dxa"/>
            <w:tcBorders>
              <w:top w:val="nil"/>
              <w:left w:val="nil"/>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500,0</w:t>
            </w:r>
          </w:p>
        </w:tc>
        <w:tc>
          <w:tcPr>
            <w:tcW w:w="1426" w:type="dxa"/>
            <w:tcBorders>
              <w:top w:val="nil"/>
              <w:left w:val="single" w:sz="8" w:space="0" w:color="auto"/>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w:t>
            </w:r>
          </w:p>
        </w:tc>
      </w:tr>
      <w:tr w:rsidR="00023AB2" w:rsidRPr="001E6DC1" w:rsidTr="00023AB2">
        <w:trPr>
          <w:trHeight w:val="303"/>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rPr>
                <w:sz w:val="18"/>
                <w:szCs w:val="18"/>
                <w:lang w:val="ro-MD" w:eastAsia="ru-RU"/>
              </w:rPr>
            </w:pPr>
            <w:r w:rsidRPr="001E6DC1">
              <w:rPr>
                <w:sz w:val="18"/>
                <w:szCs w:val="18"/>
                <w:lang w:val="ro-MD"/>
              </w:rPr>
              <w:t>Lucrări de reparație a drumurilor locale</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500,0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500,0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023AB2">
        <w:trPr>
          <w:trHeight w:val="223"/>
        </w:trPr>
        <w:tc>
          <w:tcPr>
            <w:tcW w:w="5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23AB2" w:rsidRPr="001E6DC1" w:rsidRDefault="00023AB2" w:rsidP="00023AB2">
            <w:pPr>
              <w:rPr>
                <w:b/>
                <w:sz w:val="18"/>
                <w:szCs w:val="18"/>
                <w:lang w:val="ro-MD"/>
              </w:rPr>
            </w:pPr>
            <w:r w:rsidRPr="001E6DC1">
              <w:rPr>
                <w:b/>
                <w:sz w:val="18"/>
                <w:szCs w:val="18"/>
                <w:lang w:val="ro-MD"/>
              </w:rPr>
              <w:t xml:space="preserve">Primăria </w:t>
            </w:r>
            <w:proofErr w:type="spellStart"/>
            <w:r w:rsidR="00A247A1" w:rsidRPr="001E6DC1">
              <w:rPr>
                <w:b/>
                <w:sz w:val="18"/>
                <w:szCs w:val="18"/>
                <w:lang w:val="ro-MD"/>
              </w:rPr>
              <w:t>s.</w:t>
            </w:r>
            <w:r w:rsidRPr="001E6DC1">
              <w:rPr>
                <w:b/>
                <w:sz w:val="18"/>
                <w:szCs w:val="18"/>
                <w:lang w:val="ro-MD"/>
              </w:rPr>
              <w:t>Fundul</w:t>
            </w:r>
            <w:proofErr w:type="spellEnd"/>
            <w:r w:rsidRPr="001E6DC1">
              <w:rPr>
                <w:b/>
                <w:sz w:val="18"/>
                <w:szCs w:val="18"/>
                <w:lang w:val="ro-MD"/>
              </w:rPr>
              <w:t xml:space="preserve"> Galbenei</w:t>
            </w:r>
          </w:p>
        </w:tc>
        <w:tc>
          <w:tcPr>
            <w:tcW w:w="672" w:type="dxa"/>
            <w:tcBorders>
              <w:top w:val="nil"/>
              <w:left w:val="nil"/>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color w:val="000000"/>
                <w:sz w:val="20"/>
                <w:szCs w:val="20"/>
                <w:lang w:val="ro-MD"/>
              </w:rPr>
            </w:pPr>
            <w:r w:rsidRPr="001E6DC1">
              <w:rPr>
                <w:b/>
                <w:color w:val="000000"/>
                <w:sz w:val="20"/>
                <w:szCs w:val="20"/>
                <w:lang w:val="ro-MD"/>
              </w:rPr>
              <w:t>1500</w:t>
            </w:r>
          </w:p>
        </w:tc>
        <w:tc>
          <w:tcPr>
            <w:tcW w:w="953" w:type="dxa"/>
            <w:tcBorders>
              <w:top w:val="nil"/>
              <w:left w:val="single" w:sz="8" w:space="0" w:color="auto"/>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230,0</w:t>
            </w:r>
          </w:p>
        </w:tc>
        <w:tc>
          <w:tcPr>
            <w:tcW w:w="972" w:type="dxa"/>
            <w:tcBorders>
              <w:top w:val="nil"/>
              <w:left w:val="nil"/>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230,0</w:t>
            </w:r>
          </w:p>
        </w:tc>
        <w:tc>
          <w:tcPr>
            <w:tcW w:w="1426" w:type="dxa"/>
            <w:tcBorders>
              <w:top w:val="nil"/>
              <w:left w:val="single" w:sz="8" w:space="0" w:color="auto"/>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w:t>
            </w:r>
          </w:p>
        </w:tc>
      </w:tr>
      <w:tr w:rsidR="00023AB2" w:rsidRPr="001E6DC1" w:rsidTr="00116719">
        <w:trPr>
          <w:trHeight w:val="345"/>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rPr>
                <w:sz w:val="18"/>
                <w:szCs w:val="18"/>
                <w:lang w:val="ro-MD" w:eastAsia="ru-RU"/>
              </w:rPr>
            </w:pPr>
            <w:r w:rsidRPr="001E6DC1">
              <w:rPr>
                <w:sz w:val="18"/>
                <w:szCs w:val="18"/>
                <w:lang w:val="ro-MD"/>
              </w:rPr>
              <w:t>Reparația capitală a grădiniței de copii (blocurile sanitare)</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80,0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80,0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566076">
        <w:trPr>
          <w:trHeight w:val="345"/>
        </w:trPr>
        <w:tc>
          <w:tcPr>
            <w:tcW w:w="5583" w:type="dxa"/>
            <w:tcBorders>
              <w:top w:val="single" w:sz="4" w:space="0" w:color="auto"/>
              <w:left w:val="single" w:sz="4" w:space="0" w:color="auto"/>
              <w:bottom w:val="single" w:sz="4" w:space="0" w:color="auto"/>
              <w:right w:val="single" w:sz="4" w:space="0" w:color="auto"/>
            </w:tcBorders>
            <w:shd w:val="clear" w:color="auto" w:fill="auto"/>
          </w:tcPr>
          <w:p w:rsidR="00023AB2" w:rsidRPr="001E6DC1" w:rsidRDefault="00023AB2" w:rsidP="00023AB2">
            <w:pPr>
              <w:rPr>
                <w:sz w:val="18"/>
                <w:szCs w:val="18"/>
                <w:lang w:val="ro-MD"/>
              </w:rPr>
            </w:pPr>
            <w:r w:rsidRPr="001E6DC1">
              <w:rPr>
                <w:sz w:val="18"/>
                <w:szCs w:val="18"/>
                <w:lang w:val="ro-MD"/>
              </w:rPr>
              <w:t xml:space="preserve">Extinderea rețelelor de iluminat stradal </w:t>
            </w:r>
          </w:p>
        </w:tc>
        <w:tc>
          <w:tcPr>
            <w:tcW w:w="672" w:type="dxa"/>
            <w:tcBorders>
              <w:top w:val="nil"/>
              <w:left w:val="single" w:sz="4" w:space="0" w:color="auto"/>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150,0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150,0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566076">
        <w:trPr>
          <w:trHeight w:val="255"/>
        </w:trPr>
        <w:tc>
          <w:tcPr>
            <w:tcW w:w="5583" w:type="dxa"/>
            <w:tcBorders>
              <w:top w:val="single" w:sz="4" w:space="0" w:color="auto"/>
              <w:left w:val="single" w:sz="8" w:space="0" w:color="auto"/>
              <w:bottom w:val="single" w:sz="4" w:space="0" w:color="auto"/>
              <w:right w:val="single" w:sz="8" w:space="0" w:color="auto"/>
            </w:tcBorders>
            <w:shd w:val="clear" w:color="000000" w:fill="D9D9D9"/>
          </w:tcPr>
          <w:p w:rsidR="00023AB2" w:rsidRPr="001E6DC1" w:rsidRDefault="00023AB2" w:rsidP="00023AB2">
            <w:pPr>
              <w:rPr>
                <w:b/>
                <w:color w:val="000000"/>
                <w:sz w:val="20"/>
                <w:szCs w:val="20"/>
                <w:lang w:val="ro-MD"/>
              </w:rPr>
            </w:pPr>
            <w:r w:rsidRPr="001E6DC1">
              <w:rPr>
                <w:b/>
                <w:sz w:val="18"/>
                <w:szCs w:val="18"/>
                <w:lang w:val="ro-MD"/>
              </w:rPr>
              <w:t>Primăria</w:t>
            </w:r>
            <w:r w:rsidR="00A247A1" w:rsidRPr="001E6DC1">
              <w:rPr>
                <w:b/>
                <w:sz w:val="18"/>
                <w:szCs w:val="18"/>
                <w:lang w:val="ro-MD"/>
              </w:rPr>
              <w:t xml:space="preserve"> </w:t>
            </w:r>
            <w:proofErr w:type="spellStart"/>
            <w:r w:rsidR="00A247A1" w:rsidRPr="001E6DC1">
              <w:rPr>
                <w:b/>
                <w:sz w:val="18"/>
                <w:szCs w:val="18"/>
                <w:lang w:val="ro-MD"/>
              </w:rPr>
              <w:t>com</w:t>
            </w:r>
            <w:proofErr w:type="spellEnd"/>
            <w:r w:rsidR="00A247A1" w:rsidRPr="001E6DC1">
              <w:rPr>
                <w:b/>
                <w:sz w:val="18"/>
                <w:szCs w:val="18"/>
                <w:lang w:val="ro-MD"/>
              </w:rPr>
              <w:t>.</w:t>
            </w:r>
            <w:r w:rsidRPr="001E6DC1">
              <w:rPr>
                <w:b/>
                <w:sz w:val="18"/>
                <w:szCs w:val="18"/>
                <w:lang w:val="ro-MD"/>
              </w:rPr>
              <w:t xml:space="preserve"> Ivanovca</w:t>
            </w:r>
          </w:p>
        </w:tc>
        <w:tc>
          <w:tcPr>
            <w:tcW w:w="672" w:type="dxa"/>
            <w:tcBorders>
              <w:top w:val="nil"/>
              <w:left w:val="nil"/>
              <w:bottom w:val="single" w:sz="4" w:space="0" w:color="auto"/>
              <w:right w:val="single" w:sz="8" w:space="0" w:color="auto"/>
            </w:tcBorders>
            <w:shd w:val="clear" w:color="000000" w:fill="D9D9D9"/>
          </w:tcPr>
          <w:p w:rsidR="00023AB2" w:rsidRPr="001E6DC1" w:rsidRDefault="00023AB2" w:rsidP="00023AB2">
            <w:pPr>
              <w:jc w:val="right"/>
              <w:rPr>
                <w:b/>
                <w:color w:val="000000"/>
                <w:sz w:val="20"/>
                <w:szCs w:val="20"/>
                <w:lang w:val="ro-MD"/>
              </w:rPr>
            </w:pPr>
            <w:r w:rsidRPr="001E6DC1">
              <w:rPr>
                <w:b/>
                <w:color w:val="000000"/>
                <w:sz w:val="20"/>
                <w:szCs w:val="20"/>
                <w:lang w:val="ro-MD"/>
              </w:rPr>
              <w:t>1501</w:t>
            </w:r>
          </w:p>
        </w:tc>
        <w:tc>
          <w:tcPr>
            <w:tcW w:w="953"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200,0</w:t>
            </w:r>
          </w:p>
        </w:tc>
        <w:tc>
          <w:tcPr>
            <w:tcW w:w="972" w:type="dxa"/>
            <w:tcBorders>
              <w:top w:val="nil"/>
              <w:left w:val="single" w:sz="4"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199,9</w:t>
            </w:r>
          </w:p>
        </w:tc>
        <w:tc>
          <w:tcPr>
            <w:tcW w:w="1426"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-0,1</w:t>
            </w:r>
          </w:p>
        </w:tc>
      </w:tr>
      <w:tr w:rsidR="00023AB2" w:rsidRPr="001E6DC1" w:rsidTr="00023AB2">
        <w:trPr>
          <w:trHeight w:val="197"/>
        </w:trPr>
        <w:tc>
          <w:tcPr>
            <w:tcW w:w="5583" w:type="dxa"/>
            <w:tcBorders>
              <w:top w:val="nil"/>
              <w:left w:val="single" w:sz="8" w:space="0" w:color="auto"/>
              <w:bottom w:val="single" w:sz="4" w:space="0" w:color="auto"/>
              <w:right w:val="single" w:sz="8" w:space="0" w:color="auto"/>
            </w:tcBorders>
            <w:shd w:val="clear" w:color="000000" w:fill="FFFFFF"/>
          </w:tcPr>
          <w:p w:rsidR="00023AB2" w:rsidRPr="001E6DC1" w:rsidRDefault="00023AB2" w:rsidP="00023AB2">
            <w:pPr>
              <w:rPr>
                <w:color w:val="000000"/>
                <w:sz w:val="20"/>
                <w:szCs w:val="20"/>
                <w:lang w:val="ro-MD"/>
              </w:rPr>
            </w:pPr>
            <w:r w:rsidRPr="001E6DC1">
              <w:rPr>
                <w:sz w:val="18"/>
                <w:szCs w:val="18"/>
                <w:lang w:val="ro-MD"/>
              </w:rPr>
              <w:t>Reconstrucția sistemului de iluminare stradală</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200,0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199,9</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-0,1</w:t>
            </w:r>
          </w:p>
        </w:tc>
      </w:tr>
      <w:tr w:rsidR="00023AB2" w:rsidRPr="001E6DC1" w:rsidTr="00023AB2">
        <w:trPr>
          <w:trHeight w:val="248"/>
        </w:trPr>
        <w:tc>
          <w:tcPr>
            <w:tcW w:w="5583" w:type="dxa"/>
            <w:tcBorders>
              <w:top w:val="nil"/>
              <w:left w:val="single" w:sz="8" w:space="0" w:color="auto"/>
              <w:bottom w:val="single" w:sz="4" w:space="0" w:color="auto"/>
              <w:right w:val="single" w:sz="8" w:space="0" w:color="auto"/>
            </w:tcBorders>
            <w:shd w:val="clear" w:color="auto" w:fill="D9D9D9" w:themeFill="background1" w:themeFillShade="D9"/>
          </w:tcPr>
          <w:p w:rsidR="00023AB2" w:rsidRPr="001E6DC1" w:rsidRDefault="00023AB2" w:rsidP="00023AB2">
            <w:pPr>
              <w:rPr>
                <w:b/>
                <w:color w:val="000000"/>
                <w:sz w:val="20"/>
                <w:szCs w:val="20"/>
                <w:lang w:val="ro-MD"/>
              </w:rPr>
            </w:pPr>
            <w:r w:rsidRPr="001E6DC1">
              <w:rPr>
                <w:b/>
                <w:color w:val="000000"/>
                <w:sz w:val="20"/>
                <w:szCs w:val="20"/>
                <w:lang w:val="ro-MD"/>
              </w:rPr>
              <w:t xml:space="preserve">Primăria </w:t>
            </w:r>
            <w:proofErr w:type="spellStart"/>
            <w:r w:rsidR="00A247A1" w:rsidRPr="001E6DC1">
              <w:rPr>
                <w:b/>
                <w:color w:val="000000"/>
                <w:sz w:val="20"/>
                <w:szCs w:val="20"/>
                <w:lang w:val="ro-MD"/>
              </w:rPr>
              <w:t>com.</w:t>
            </w:r>
            <w:r w:rsidRPr="001E6DC1">
              <w:rPr>
                <w:b/>
                <w:color w:val="000000"/>
                <w:sz w:val="20"/>
                <w:szCs w:val="20"/>
                <w:lang w:val="ro-MD"/>
              </w:rPr>
              <w:t>Lăpușna</w:t>
            </w:r>
            <w:proofErr w:type="spellEnd"/>
          </w:p>
        </w:tc>
        <w:tc>
          <w:tcPr>
            <w:tcW w:w="672" w:type="dxa"/>
            <w:tcBorders>
              <w:top w:val="nil"/>
              <w:left w:val="nil"/>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color w:val="000000"/>
                <w:sz w:val="20"/>
                <w:szCs w:val="20"/>
                <w:lang w:val="ro-MD"/>
              </w:rPr>
            </w:pPr>
            <w:r w:rsidRPr="001E6DC1">
              <w:rPr>
                <w:b/>
                <w:color w:val="000000"/>
                <w:sz w:val="20"/>
                <w:szCs w:val="20"/>
                <w:lang w:val="ro-MD"/>
              </w:rPr>
              <w:t>1502</w:t>
            </w:r>
          </w:p>
        </w:tc>
        <w:tc>
          <w:tcPr>
            <w:tcW w:w="953" w:type="dxa"/>
            <w:tcBorders>
              <w:top w:val="nil"/>
              <w:left w:val="single" w:sz="8" w:space="0" w:color="auto"/>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250,0</w:t>
            </w:r>
          </w:p>
        </w:tc>
        <w:tc>
          <w:tcPr>
            <w:tcW w:w="972" w:type="dxa"/>
            <w:tcBorders>
              <w:top w:val="nil"/>
              <w:left w:val="nil"/>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250,0</w:t>
            </w:r>
          </w:p>
        </w:tc>
        <w:tc>
          <w:tcPr>
            <w:tcW w:w="1426" w:type="dxa"/>
            <w:tcBorders>
              <w:top w:val="nil"/>
              <w:left w:val="single" w:sz="8" w:space="0" w:color="auto"/>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w:t>
            </w:r>
          </w:p>
        </w:tc>
      </w:tr>
      <w:tr w:rsidR="00023AB2" w:rsidRPr="001E6DC1" w:rsidTr="00023AB2">
        <w:trPr>
          <w:trHeight w:val="279"/>
        </w:trPr>
        <w:tc>
          <w:tcPr>
            <w:tcW w:w="5583" w:type="dxa"/>
            <w:tcBorders>
              <w:top w:val="nil"/>
              <w:left w:val="single" w:sz="8" w:space="0" w:color="auto"/>
              <w:bottom w:val="single" w:sz="4" w:space="0" w:color="auto"/>
              <w:right w:val="single" w:sz="8" w:space="0" w:color="auto"/>
            </w:tcBorders>
            <w:shd w:val="clear" w:color="000000" w:fill="FFFFFF"/>
            <w:vAlign w:val="center"/>
          </w:tcPr>
          <w:p w:rsidR="00023AB2" w:rsidRPr="001E6DC1" w:rsidRDefault="00023AB2" w:rsidP="00023AB2">
            <w:pPr>
              <w:rPr>
                <w:sz w:val="18"/>
                <w:szCs w:val="18"/>
                <w:lang w:val="ro-MD" w:eastAsia="ru-RU"/>
              </w:rPr>
            </w:pPr>
            <w:r w:rsidRPr="001E6DC1">
              <w:rPr>
                <w:sz w:val="18"/>
                <w:szCs w:val="18"/>
                <w:lang w:val="ro-MD"/>
              </w:rPr>
              <w:t>Cofinanțarea Centrului Multifuncțional „Lăpușna ”</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100,0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100,0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023AB2">
        <w:trPr>
          <w:trHeight w:val="284"/>
        </w:trPr>
        <w:tc>
          <w:tcPr>
            <w:tcW w:w="5583" w:type="dxa"/>
            <w:tcBorders>
              <w:top w:val="nil"/>
              <w:left w:val="single" w:sz="8" w:space="0" w:color="auto"/>
              <w:bottom w:val="single" w:sz="4" w:space="0" w:color="auto"/>
              <w:right w:val="single" w:sz="8" w:space="0" w:color="auto"/>
            </w:tcBorders>
            <w:shd w:val="clear" w:color="000000" w:fill="FFFFFF"/>
            <w:vAlign w:val="center"/>
          </w:tcPr>
          <w:p w:rsidR="00023AB2" w:rsidRPr="001E6DC1" w:rsidRDefault="00023AB2" w:rsidP="00023AB2">
            <w:pPr>
              <w:rPr>
                <w:sz w:val="18"/>
                <w:szCs w:val="18"/>
                <w:lang w:val="ro-MD"/>
              </w:rPr>
            </w:pPr>
            <w:r w:rsidRPr="001E6DC1">
              <w:rPr>
                <w:sz w:val="18"/>
                <w:szCs w:val="18"/>
                <w:lang w:val="ro-MD"/>
              </w:rPr>
              <w:t>Lucrări de extindere a sistemului de alimentare cu apă</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150,0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150,0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D46EEA">
        <w:trPr>
          <w:trHeight w:val="345"/>
        </w:trPr>
        <w:tc>
          <w:tcPr>
            <w:tcW w:w="5583" w:type="dxa"/>
            <w:tcBorders>
              <w:top w:val="nil"/>
              <w:left w:val="single" w:sz="8" w:space="0" w:color="auto"/>
              <w:bottom w:val="single" w:sz="4" w:space="0" w:color="auto"/>
              <w:right w:val="single" w:sz="8" w:space="0" w:color="auto"/>
            </w:tcBorders>
            <w:shd w:val="clear" w:color="auto" w:fill="D0CECE" w:themeFill="background2" w:themeFillShade="E6"/>
          </w:tcPr>
          <w:p w:rsidR="00023AB2" w:rsidRPr="001E6DC1" w:rsidRDefault="00023AB2" w:rsidP="00A247A1">
            <w:pPr>
              <w:rPr>
                <w:b/>
                <w:color w:val="000000"/>
                <w:sz w:val="20"/>
                <w:szCs w:val="20"/>
                <w:lang w:val="ro-MD"/>
              </w:rPr>
            </w:pPr>
            <w:r w:rsidRPr="001E6DC1">
              <w:rPr>
                <w:b/>
                <w:color w:val="000000"/>
                <w:sz w:val="20"/>
                <w:szCs w:val="20"/>
                <w:lang w:val="ro-MD"/>
              </w:rPr>
              <w:t>Primăria</w:t>
            </w:r>
            <w:r w:rsidR="00A247A1" w:rsidRPr="001E6DC1">
              <w:rPr>
                <w:b/>
                <w:color w:val="000000"/>
                <w:sz w:val="20"/>
                <w:szCs w:val="20"/>
                <w:lang w:val="ro-MD"/>
              </w:rPr>
              <w:t xml:space="preserve"> </w:t>
            </w:r>
            <w:proofErr w:type="spellStart"/>
            <w:r w:rsidR="00A247A1" w:rsidRPr="001E6DC1">
              <w:rPr>
                <w:b/>
                <w:color w:val="000000"/>
                <w:sz w:val="20"/>
                <w:szCs w:val="20"/>
                <w:lang w:val="ro-MD"/>
              </w:rPr>
              <w:t>s.</w:t>
            </w:r>
            <w:r w:rsidRPr="001E6DC1">
              <w:rPr>
                <w:b/>
                <w:color w:val="000000"/>
                <w:sz w:val="20"/>
                <w:szCs w:val="20"/>
                <w:lang w:val="ro-MD"/>
              </w:rPr>
              <w:t>Logănești</w:t>
            </w:r>
            <w:proofErr w:type="spellEnd"/>
          </w:p>
        </w:tc>
        <w:tc>
          <w:tcPr>
            <w:tcW w:w="672" w:type="dxa"/>
            <w:tcBorders>
              <w:top w:val="nil"/>
              <w:left w:val="nil"/>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color w:val="000000"/>
                <w:sz w:val="20"/>
                <w:szCs w:val="20"/>
                <w:lang w:val="ro-MD"/>
              </w:rPr>
            </w:pPr>
            <w:r w:rsidRPr="001E6DC1">
              <w:rPr>
                <w:b/>
                <w:color w:val="000000"/>
                <w:sz w:val="20"/>
                <w:szCs w:val="20"/>
                <w:lang w:val="ro-MD"/>
              </w:rPr>
              <w:t>1504</w:t>
            </w:r>
          </w:p>
        </w:tc>
        <w:tc>
          <w:tcPr>
            <w:tcW w:w="953" w:type="dxa"/>
            <w:tcBorders>
              <w:top w:val="nil"/>
              <w:left w:val="single" w:sz="8" w:space="0" w:color="auto"/>
              <w:bottom w:val="single" w:sz="4" w:space="0" w:color="auto"/>
              <w:right w:val="single" w:sz="8" w:space="0" w:color="auto"/>
            </w:tcBorders>
            <w:shd w:val="clear" w:color="auto" w:fill="D0CECE" w:themeFill="background2" w:themeFillShade="E6"/>
          </w:tcPr>
          <w:p w:rsidR="00023AB2" w:rsidRPr="001E6DC1" w:rsidRDefault="003504A0" w:rsidP="00023AB2">
            <w:pPr>
              <w:jc w:val="right"/>
              <w:rPr>
                <w:b/>
                <w:sz w:val="20"/>
                <w:szCs w:val="20"/>
                <w:lang w:val="ro-MD"/>
              </w:rPr>
            </w:pPr>
            <w:r w:rsidRPr="001E6DC1">
              <w:rPr>
                <w:b/>
                <w:sz w:val="20"/>
                <w:szCs w:val="20"/>
                <w:lang w:val="ro-MD"/>
              </w:rPr>
              <w:t>9</w:t>
            </w:r>
            <w:r w:rsidR="00023AB2" w:rsidRPr="001E6DC1">
              <w:rPr>
                <w:b/>
                <w:sz w:val="20"/>
                <w:szCs w:val="20"/>
                <w:lang w:val="ro-MD"/>
              </w:rPr>
              <w:t>34,2</w:t>
            </w:r>
          </w:p>
        </w:tc>
        <w:tc>
          <w:tcPr>
            <w:tcW w:w="972" w:type="dxa"/>
            <w:tcBorders>
              <w:top w:val="nil"/>
              <w:left w:val="nil"/>
              <w:bottom w:val="single" w:sz="4" w:space="0" w:color="auto"/>
              <w:right w:val="single" w:sz="8" w:space="0" w:color="auto"/>
            </w:tcBorders>
            <w:shd w:val="clear" w:color="auto" w:fill="D0CECE" w:themeFill="background2" w:themeFillShade="E6"/>
          </w:tcPr>
          <w:p w:rsidR="00023AB2" w:rsidRPr="001E6DC1" w:rsidRDefault="003504A0" w:rsidP="00023AB2">
            <w:pPr>
              <w:jc w:val="right"/>
              <w:rPr>
                <w:b/>
                <w:sz w:val="20"/>
                <w:szCs w:val="20"/>
                <w:lang w:val="ro-MD"/>
              </w:rPr>
            </w:pPr>
            <w:r w:rsidRPr="001E6DC1">
              <w:rPr>
                <w:b/>
                <w:sz w:val="20"/>
                <w:szCs w:val="20"/>
                <w:lang w:val="ro-MD"/>
              </w:rPr>
              <w:t>919,1</w:t>
            </w:r>
          </w:p>
        </w:tc>
        <w:tc>
          <w:tcPr>
            <w:tcW w:w="1426" w:type="dxa"/>
            <w:tcBorders>
              <w:top w:val="nil"/>
              <w:left w:val="single" w:sz="8" w:space="0" w:color="auto"/>
              <w:bottom w:val="single" w:sz="4" w:space="0" w:color="auto"/>
              <w:right w:val="single" w:sz="8" w:space="0" w:color="auto"/>
            </w:tcBorders>
            <w:shd w:val="clear" w:color="auto" w:fill="D0CECE" w:themeFill="background2" w:themeFillShade="E6"/>
          </w:tcPr>
          <w:p w:rsidR="00023AB2" w:rsidRPr="001E6DC1" w:rsidRDefault="003504A0" w:rsidP="00023AB2">
            <w:pPr>
              <w:jc w:val="right"/>
              <w:rPr>
                <w:b/>
                <w:sz w:val="20"/>
                <w:szCs w:val="20"/>
                <w:lang w:val="ro-MD"/>
              </w:rPr>
            </w:pPr>
            <w:r w:rsidRPr="001E6DC1">
              <w:rPr>
                <w:b/>
                <w:sz w:val="20"/>
                <w:szCs w:val="20"/>
                <w:lang w:val="ro-MD"/>
              </w:rPr>
              <w:t>-15,1</w:t>
            </w:r>
          </w:p>
        </w:tc>
      </w:tr>
      <w:tr w:rsidR="00023AB2" w:rsidRPr="001E6DC1" w:rsidTr="00D46EEA">
        <w:trPr>
          <w:trHeight w:val="270"/>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rPr>
                <w:sz w:val="18"/>
                <w:szCs w:val="18"/>
                <w:lang w:val="ro-MD" w:eastAsia="ru-RU"/>
              </w:rPr>
            </w:pPr>
            <w:r w:rsidRPr="001E6DC1">
              <w:rPr>
                <w:sz w:val="18"/>
                <w:szCs w:val="18"/>
                <w:lang w:val="ro-MD"/>
              </w:rPr>
              <w:t xml:space="preserve">Reparația drumurilor locale în variantă beton asfaltic </w:t>
            </w:r>
            <w:proofErr w:type="spellStart"/>
            <w:r w:rsidRPr="001E6DC1">
              <w:rPr>
                <w:sz w:val="18"/>
                <w:szCs w:val="18"/>
                <w:lang w:val="ro-MD"/>
              </w:rPr>
              <w:t>str.M.Cogălniceanu</w:t>
            </w:r>
            <w:proofErr w:type="spellEnd"/>
            <w:r w:rsidRPr="001E6DC1">
              <w:rPr>
                <w:sz w:val="18"/>
                <w:szCs w:val="18"/>
                <w:lang w:val="ro-MD"/>
              </w:rPr>
              <w:t xml:space="preserve"> </w:t>
            </w:r>
            <w:proofErr w:type="spellStart"/>
            <w:r w:rsidRPr="001E6DC1">
              <w:rPr>
                <w:sz w:val="18"/>
                <w:szCs w:val="18"/>
                <w:lang w:val="ro-MD"/>
              </w:rPr>
              <w:t>pînă</w:t>
            </w:r>
            <w:proofErr w:type="spellEnd"/>
            <w:r w:rsidRPr="001E6DC1">
              <w:rPr>
                <w:sz w:val="18"/>
                <w:szCs w:val="18"/>
                <w:lang w:val="ro-MD"/>
              </w:rPr>
              <w:t xml:space="preserve"> la intersecția cu G-98</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500,0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484,9</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3504A0" w:rsidP="00023AB2">
            <w:pPr>
              <w:jc w:val="right"/>
              <w:rPr>
                <w:sz w:val="20"/>
                <w:szCs w:val="20"/>
                <w:lang w:val="ro-MD"/>
              </w:rPr>
            </w:pPr>
            <w:r w:rsidRPr="001E6DC1">
              <w:rPr>
                <w:sz w:val="20"/>
                <w:szCs w:val="20"/>
                <w:lang w:val="ro-MD"/>
              </w:rPr>
              <w:t>-15,1</w:t>
            </w:r>
          </w:p>
        </w:tc>
      </w:tr>
      <w:tr w:rsidR="00023AB2" w:rsidRPr="001E6DC1" w:rsidTr="00D46EEA">
        <w:trPr>
          <w:trHeight w:val="270"/>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rPr>
                <w:sz w:val="18"/>
                <w:szCs w:val="18"/>
                <w:lang w:val="ro-MD"/>
              </w:rPr>
            </w:pPr>
            <w:r w:rsidRPr="001E6DC1">
              <w:rPr>
                <w:sz w:val="18"/>
                <w:szCs w:val="18"/>
                <w:lang w:val="ro-MD"/>
              </w:rPr>
              <w:t>Iluminarea stradală a localității</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200,0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200,0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3504A0" w:rsidP="00023AB2">
            <w:pPr>
              <w:jc w:val="right"/>
              <w:rPr>
                <w:sz w:val="20"/>
                <w:szCs w:val="20"/>
                <w:lang w:val="ro-MD"/>
              </w:rPr>
            </w:pPr>
            <w:r w:rsidRPr="001E6DC1">
              <w:rPr>
                <w:sz w:val="20"/>
                <w:szCs w:val="20"/>
                <w:lang w:val="ro-MD"/>
              </w:rPr>
              <w:t>-</w:t>
            </w:r>
          </w:p>
        </w:tc>
      </w:tr>
      <w:tr w:rsidR="00023AB2" w:rsidRPr="001E6DC1" w:rsidTr="00D46EEA">
        <w:trPr>
          <w:trHeight w:val="270"/>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rPr>
                <w:sz w:val="18"/>
                <w:szCs w:val="18"/>
                <w:lang w:val="ro-MD"/>
              </w:rPr>
            </w:pPr>
            <w:r w:rsidRPr="001E6DC1">
              <w:rPr>
                <w:sz w:val="18"/>
                <w:szCs w:val="18"/>
                <w:lang w:val="ro-MD"/>
              </w:rPr>
              <w:t>Reparația drumurilor locale</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34,2</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34,2</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3504A0" w:rsidP="00023AB2">
            <w:pPr>
              <w:jc w:val="right"/>
              <w:rPr>
                <w:sz w:val="20"/>
                <w:szCs w:val="20"/>
                <w:lang w:val="ro-MD"/>
              </w:rPr>
            </w:pPr>
            <w:r w:rsidRPr="001E6DC1">
              <w:rPr>
                <w:sz w:val="20"/>
                <w:szCs w:val="20"/>
                <w:lang w:val="ro-MD"/>
              </w:rPr>
              <w:t>-</w:t>
            </w:r>
          </w:p>
        </w:tc>
      </w:tr>
      <w:tr w:rsidR="00023AB2" w:rsidRPr="001E6DC1" w:rsidTr="00D46EEA">
        <w:trPr>
          <w:trHeight w:val="270"/>
        </w:trPr>
        <w:tc>
          <w:tcPr>
            <w:tcW w:w="5583" w:type="dxa"/>
            <w:tcBorders>
              <w:top w:val="single" w:sz="4" w:space="0" w:color="auto"/>
              <w:left w:val="single" w:sz="4" w:space="0" w:color="auto"/>
              <w:bottom w:val="single" w:sz="4" w:space="0" w:color="auto"/>
              <w:right w:val="single" w:sz="4" w:space="0" w:color="auto"/>
            </w:tcBorders>
            <w:shd w:val="clear" w:color="auto" w:fill="auto"/>
          </w:tcPr>
          <w:p w:rsidR="00023AB2" w:rsidRPr="001E6DC1" w:rsidRDefault="00023AB2" w:rsidP="00023AB2">
            <w:pPr>
              <w:rPr>
                <w:sz w:val="18"/>
                <w:szCs w:val="18"/>
                <w:lang w:val="ro-MD"/>
              </w:rPr>
            </w:pPr>
            <w:r w:rsidRPr="001E6DC1">
              <w:rPr>
                <w:sz w:val="18"/>
                <w:szCs w:val="18"/>
                <w:lang w:val="ro-MD"/>
              </w:rPr>
              <w:t xml:space="preserve">Reparația drumurilor locale </w:t>
            </w:r>
            <w:proofErr w:type="spellStart"/>
            <w:r w:rsidRPr="001E6DC1">
              <w:rPr>
                <w:sz w:val="18"/>
                <w:szCs w:val="18"/>
                <w:lang w:val="ro-MD"/>
              </w:rPr>
              <w:t>str.Șt.cel</w:t>
            </w:r>
            <w:proofErr w:type="spellEnd"/>
            <w:r w:rsidRPr="001E6DC1">
              <w:rPr>
                <w:sz w:val="18"/>
                <w:szCs w:val="18"/>
                <w:lang w:val="ro-MD"/>
              </w:rPr>
              <w:t xml:space="preserve"> Mare </w:t>
            </w:r>
          </w:p>
        </w:tc>
        <w:tc>
          <w:tcPr>
            <w:tcW w:w="672" w:type="dxa"/>
            <w:tcBorders>
              <w:top w:val="nil"/>
              <w:left w:val="single" w:sz="4" w:space="0" w:color="auto"/>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200,0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200,0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3504A0" w:rsidP="00023AB2">
            <w:pPr>
              <w:jc w:val="right"/>
              <w:rPr>
                <w:color w:val="FF0000"/>
                <w:sz w:val="20"/>
                <w:szCs w:val="20"/>
                <w:lang w:val="ro-MD"/>
              </w:rPr>
            </w:pPr>
            <w:r w:rsidRPr="001E6DC1">
              <w:rPr>
                <w:color w:val="FF0000"/>
                <w:sz w:val="20"/>
                <w:szCs w:val="20"/>
                <w:lang w:val="ro-MD"/>
              </w:rPr>
              <w:t>-</w:t>
            </w:r>
          </w:p>
        </w:tc>
      </w:tr>
      <w:tr w:rsidR="00023AB2" w:rsidRPr="001E6DC1" w:rsidTr="00862696">
        <w:trPr>
          <w:trHeight w:val="255"/>
        </w:trPr>
        <w:tc>
          <w:tcPr>
            <w:tcW w:w="5583"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rPr>
                <w:b/>
                <w:color w:val="000000"/>
                <w:sz w:val="20"/>
                <w:szCs w:val="20"/>
                <w:lang w:val="ro-MD"/>
              </w:rPr>
            </w:pPr>
            <w:r w:rsidRPr="001E6DC1">
              <w:rPr>
                <w:b/>
                <w:color w:val="000000"/>
                <w:sz w:val="20"/>
                <w:szCs w:val="20"/>
                <w:lang w:val="ro-MD"/>
              </w:rPr>
              <w:t xml:space="preserve">Primăria </w:t>
            </w:r>
            <w:proofErr w:type="spellStart"/>
            <w:r w:rsidRPr="001E6DC1">
              <w:rPr>
                <w:b/>
                <w:color w:val="000000"/>
                <w:sz w:val="20"/>
                <w:szCs w:val="20"/>
                <w:lang w:val="ro-MD"/>
              </w:rPr>
              <w:t>com.Mereșeni</w:t>
            </w:r>
            <w:proofErr w:type="spellEnd"/>
          </w:p>
        </w:tc>
        <w:tc>
          <w:tcPr>
            <w:tcW w:w="672" w:type="dxa"/>
            <w:tcBorders>
              <w:top w:val="nil"/>
              <w:left w:val="nil"/>
              <w:bottom w:val="single" w:sz="4" w:space="0" w:color="auto"/>
              <w:right w:val="single" w:sz="8" w:space="0" w:color="auto"/>
            </w:tcBorders>
            <w:shd w:val="clear" w:color="000000" w:fill="D9D9D9"/>
          </w:tcPr>
          <w:p w:rsidR="00023AB2" w:rsidRPr="001E6DC1" w:rsidRDefault="00023AB2" w:rsidP="00023AB2">
            <w:pPr>
              <w:jc w:val="right"/>
              <w:rPr>
                <w:b/>
                <w:color w:val="000000"/>
                <w:sz w:val="20"/>
                <w:szCs w:val="20"/>
                <w:lang w:val="ro-MD"/>
              </w:rPr>
            </w:pPr>
            <w:r w:rsidRPr="001E6DC1">
              <w:rPr>
                <w:b/>
                <w:color w:val="000000"/>
                <w:sz w:val="20"/>
                <w:szCs w:val="20"/>
                <w:lang w:val="ro-MD"/>
              </w:rPr>
              <w:t>1505</w:t>
            </w:r>
          </w:p>
        </w:tc>
        <w:tc>
          <w:tcPr>
            <w:tcW w:w="953"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150,0</w:t>
            </w:r>
          </w:p>
        </w:tc>
        <w:tc>
          <w:tcPr>
            <w:tcW w:w="972" w:type="dxa"/>
            <w:tcBorders>
              <w:top w:val="nil"/>
              <w:left w:val="single" w:sz="4"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150,0</w:t>
            </w:r>
          </w:p>
        </w:tc>
        <w:tc>
          <w:tcPr>
            <w:tcW w:w="1426"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w:t>
            </w:r>
          </w:p>
        </w:tc>
      </w:tr>
      <w:tr w:rsidR="00023AB2" w:rsidRPr="001E6DC1" w:rsidTr="00D46EEA">
        <w:trPr>
          <w:trHeight w:val="274"/>
        </w:trPr>
        <w:tc>
          <w:tcPr>
            <w:tcW w:w="5583" w:type="dxa"/>
            <w:tcBorders>
              <w:top w:val="nil"/>
              <w:left w:val="single" w:sz="8" w:space="0" w:color="auto"/>
              <w:bottom w:val="single" w:sz="4" w:space="0" w:color="auto"/>
              <w:right w:val="single" w:sz="8" w:space="0" w:color="auto"/>
            </w:tcBorders>
            <w:shd w:val="clear" w:color="000000" w:fill="FFFFFF"/>
          </w:tcPr>
          <w:p w:rsidR="00023AB2" w:rsidRPr="001E6DC1" w:rsidRDefault="00023AB2" w:rsidP="00023AB2">
            <w:pPr>
              <w:rPr>
                <w:color w:val="000000"/>
                <w:sz w:val="20"/>
                <w:szCs w:val="20"/>
                <w:lang w:val="ro-MD"/>
              </w:rPr>
            </w:pPr>
            <w:r w:rsidRPr="001E6DC1">
              <w:rPr>
                <w:color w:val="000000"/>
                <w:sz w:val="20"/>
                <w:szCs w:val="20"/>
                <w:lang w:val="ro-MD"/>
              </w:rPr>
              <w:t xml:space="preserve">Reparația capitală a casei de cultură din </w:t>
            </w:r>
            <w:proofErr w:type="spellStart"/>
            <w:r w:rsidRPr="001E6DC1">
              <w:rPr>
                <w:color w:val="000000"/>
                <w:sz w:val="20"/>
                <w:szCs w:val="20"/>
                <w:lang w:val="ro-MD"/>
              </w:rPr>
              <w:t>s.Sărata</w:t>
            </w:r>
            <w:proofErr w:type="spellEnd"/>
            <w:r w:rsidRPr="001E6DC1">
              <w:rPr>
                <w:color w:val="000000"/>
                <w:sz w:val="20"/>
                <w:szCs w:val="20"/>
                <w:lang w:val="ro-MD"/>
              </w:rPr>
              <w:t xml:space="preserve"> Mereșeni</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150,0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150,0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023AB2">
        <w:trPr>
          <w:trHeight w:val="274"/>
        </w:trPr>
        <w:tc>
          <w:tcPr>
            <w:tcW w:w="5583" w:type="dxa"/>
            <w:tcBorders>
              <w:top w:val="nil"/>
              <w:left w:val="single" w:sz="8" w:space="0" w:color="auto"/>
              <w:bottom w:val="single" w:sz="4" w:space="0" w:color="auto"/>
              <w:right w:val="single" w:sz="8" w:space="0" w:color="auto"/>
            </w:tcBorders>
            <w:shd w:val="clear" w:color="auto" w:fill="D9D9D9" w:themeFill="background1" w:themeFillShade="D9"/>
          </w:tcPr>
          <w:p w:rsidR="00023AB2" w:rsidRPr="001E6DC1" w:rsidRDefault="00023AB2" w:rsidP="00023AB2">
            <w:pPr>
              <w:rPr>
                <w:b/>
                <w:color w:val="000000"/>
                <w:sz w:val="20"/>
                <w:szCs w:val="20"/>
                <w:lang w:val="ro-MD"/>
              </w:rPr>
            </w:pPr>
            <w:r w:rsidRPr="001E6DC1">
              <w:rPr>
                <w:b/>
                <w:color w:val="000000"/>
                <w:sz w:val="20"/>
                <w:szCs w:val="20"/>
                <w:lang w:val="ro-MD"/>
              </w:rPr>
              <w:t xml:space="preserve">Primăria </w:t>
            </w:r>
            <w:proofErr w:type="spellStart"/>
            <w:r w:rsidRPr="001E6DC1">
              <w:rPr>
                <w:b/>
                <w:color w:val="000000"/>
                <w:sz w:val="20"/>
                <w:szCs w:val="20"/>
                <w:lang w:val="ro-MD"/>
              </w:rPr>
              <w:t>s.Mingir</w:t>
            </w:r>
            <w:proofErr w:type="spellEnd"/>
          </w:p>
        </w:tc>
        <w:tc>
          <w:tcPr>
            <w:tcW w:w="672" w:type="dxa"/>
            <w:tcBorders>
              <w:top w:val="nil"/>
              <w:left w:val="nil"/>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color w:val="000000"/>
                <w:sz w:val="20"/>
                <w:szCs w:val="20"/>
                <w:lang w:val="ro-MD"/>
              </w:rPr>
            </w:pPr>
            <w:r w:rsidRPr="001E6DC1">
              <w:rPr>
                <w:b/>
                <w:color w:val="000000"/>
                <w:sz w:val="20"/>
                <w:szCs w:val="20"/>
                <w:lang w:val="ro-MD"/>
              </w:rPr>
              <w:t>1506</w:t>
            </w:r>
          </w:p>
        </w:tc>
        <w:tc>
          <w:tcPr>
            <w:tcW w:w="953" w:type="dxa"/>
            <w:tcBorders>
              <w:top w:val="nil"/>
              <w:left w:val="single" w:sz="8" w:space="0" w:color="auto"/>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600,0</w:t>
            </w:r>
          </w:p>
        </w:tc>
        <w:tc>
          <w:tcPr>
            <w:tcW w:w="972" w:type="dxa"/>
            <w:tcBorders>
              <w:top w:val="nil"/>
              <w:left w:val="nil"/>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600,0</w:t>
            </w:r>
          </w:p>
        </w:tc>
        <w:tc>
          <w:tcPr>
            <w:tcW w:w="1426" w:type="dxa"/>
            <w:tcBorders>
              <w:top w:val="nil"/>
              <w:left w:val="single" w:sz="8" w:space="0" w:color="auto"/>
              <w:bottom w:val="single" w:sz="4" w:space="0" w:color="auto"/>
              <w:right w:val="single" w:sz="8" w:space="0" w:color="auto"/>
            </w:tcBorders>
            <w:shd w:val="clear" w:color="auto" w:fill="D9D9D9" w:themeFill="background1" w:themeFillShade="D9"/>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023AB2">
        <w:trPr>
          <w:trHeight w:val="274"/>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rPr>
                <w:sz w:val="18"/>
                <w:szCs w:val="18"/>
                <w:lang w:val="ro-MD" w:eastAsia="ru-RU"/>
              </w:rPr>
            </w:pPr>
            <w:r w:rsidRPr="001E6DC1">
              <w:rPr>
                <w:sz w:val="18"/>
                <w:szCs w:val="18"/>
                <w:lang w:val="ro-MD"/>
              </w:rPr>
              <w:t>Lucrări de reparație a drumurilor locale</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200,0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200,0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566076">
        <w:trPr>
          <w:trHeight w:val="274"/>
        </w:trPr>
        <w:tc>
          <w:tcPr>
            <w:tcW w:w="5583" w:type="dxa"/>
            <w:tcBorders>
              <w:top w:val="single" w:sz="4" w:space="0" w:color="auto"/>
              <w:left w:val="single" w:sz="4" w:space="0" w:color="auto"/>
              <w:bottom w:val="single" w:sz="4" w:space="0" w:color="auto"/>
              <w:right w:val="single" w:sz="4" w:space="0" w:color="auto"/>
            </w:tcBorders>
            <w:shd w:val="clear" w:color="auto" w:fill="auto"/>
            <w:vAlign w:val="bottom"/>
          </w:tcPr>
          <w:p w:rsidR="00023AB2" w:rsidRPr="001E6DC1" w:rsidRDefault="00023AB2" w:rsidP="00023AB2">
            <w:pPr>
              <w:rPr>
                <w:sz w:val="18"/>
                <w:szCs w:val="18"/>
                <w:lang w:val="ro-MD"/>
              </w:rPr>
            </w:pPr>
            <w:r w:rsidRPr="001E6DC1">
              <w:rPr>
                <w:sz w:val="18"/>
                <w:szCs w:val="18"/>
                <w:lang w:val="ro-MD"/>
              </w:rPr>
              <w:t xml:space="preserve">Reparația unui sector de drum cu construcția rigolelor de captare a apelor în </w:t>
            </w:r>
            <w:proofErr w:type="spellStart"/>
            <w:r w:rsidRPr="001E6DC1">
              <w:rPr>
                <w:sz w:val="18"/>
                <w:szCs w:val="18"/>
                <w:lang w:val="ro-MD"/>
              </w:rPr>
              <w:t>s.Mingir</w:t>
            </w:r>
            <w:proofErr w:type="spellEnd"/>
          </w:p>
        </w:tc>
        <w:tc>
          <w:tcPr>
            <w:tcW w:w="672" w:type="dxa"/>
            <w:tcBorders>
              <w:top w:val="nil"/>
              <w:left w:val="single" w:sz="4" w:space="0" w:color="auto"/>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400,0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400,0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566076">
        <w:trPr>
          <w:trHeight w:val="255"/>
        </w:trPr>
        <w:tc>
          <w:tcPr>
            <w:tcW w:w="5583" w:type="dxa"/>
            <w:tcBorders>
              <w:top w:val="single" w:sz="4" w:space="0" w:color="auto"/>
              <w:left w:val="single" w:sz="8" w:space="0" w:color="auto"/>
              <w:bottom w:val="single" w:sz="4" w:space="0" w:color="auto"/>
              <w:right w:val="single" w:sz="8" w:space="0" w:color="auto"/>
            </w:tcBorders>
            <w:shd w:val="clear" w:color="000000" w:fill="D9D9D9"/>
          </w:tcPr>
          <w:p w:rsidR="00023AB2" w:rsidRPr="001E6DC1" w:rsidRDefault="00023AB2" w:rsidP="00A247A1">
            <w:pPr>
              <w:rPr>
                <w:b/>
                <w:color w:val="000000"/>
                <w:sz w:val="20"/>
                <w:szCs w:val="20"/>
                <w:lang w:val="ro-MD"/>
              </w:rPr>
            </w:pPr>
            <w:r w:rsidRPr="001E6DC1">
              <w:rPr>
                <w:b/>
                <w:color w:val="000000"/>
                <w:sz w:val="20"/>
                <w:szCs w:val="20"/>
                <w:lang w:val="ro-MD"/>
              </w:rPr>
              <w:t>Primăria</w:t>
            </w:r>
            <w:r w:rsidR="00A247A1" w:rsidRPr="001E6DC1">
              <w:rPr>
                <w:b/>
                <w:color w:val="000000"/>
                <w:sz w:val="20"/>
                <w:szCs w:val="20"/>
                <w:lang w:val="ro-MD"/>
              </w:rPr>
              <w:t xml:space="preserve"> </w:t>
            </w:r>
            <w:proofErr w:type="spellStart"/>
            <w:r w:rsidR="00A247A1" w:rsidRPr="001E6DC1">
              <w:rPr>
                <w:b/>
                <w:color w:val="000000"/>
                <w:sz w:val="20"/>
                <w:szCs w:val="20"/>
                <w:lang w:val="ro-MD"/>
              </w:rPr>
              <w:t>com.</w:t>
            </w:r>
            <w:r w:rsidRPr="001E6DC1">
              <w:rPr>
                <w:b/>
                <w:color w:val="000000"/>
                <w:sz w:val="20"/>
                <w:szCs w:val="20"/>
                <w:lang w:val="ro-MD"/>
              </w:rPr>
              <w:t>Mirești</w:t>
            </w:r>
            <w:proofErr w:type="spellEnd"/>
          </w:p>
        </w:tc>
        <w:tc>
          <w:tcPr>
            <w:tcW w:w="672" w:type="dxa"/>
            <w:tcBorders>
              <w:top w:val="nil"/>
              <w:left w:val="nil"/>
              <w:bottom w:val="single" w:sz="4" w:space="0" w:color="auto"/>
              <w:right w:val="single" w:sz="8" w:space="0" w:color="auto"/>
            </w:tcBorders>
            <w:shd w:val="clear" w:color="000000" w:fill="D9D9D9"/>
          </w:tcPr>
          <w:p w:rsidR="00023AB2" w:rsidRPr="001E6DC1" w:rsidRDefault="00023AB2" w:rsidP="00023AB2">
            <w:pPr>
              <w:jc w:val="right"/>
              <w:rPr>
                <w:b/>
                <w:color w:val="000000"/>
                <w:sz w:val="20"/>
                <w:szCs w:val="20"/>
                <w:lang w:val="ro-MD"/>
              </w:rPr>
            </w:pPr>
            <w:r w:rsidRPr="001E6DC1">
              <w:rPr>
                <w:b/>
                <w:color w:val="000000"/>
                <w:sz w:val="20"/>
                <w:szCs w:val="20"/>
                <w:lang w:val="ro-MD"/>
              </w:rPr>
              <w:t>1507</w:t>
            </w:r>
          </w:p>
        </w:tc>
        <w:tc>
          <w:tcPr>
            <w:tcW w:w="953"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300,0</w:t>
            </w:r>
          </w:p>
        </w:tc>
        <w:tc>
          <w:tcPr>
            <w:tcW w:w="972" w:type="dxa"/>
            <w:tcBorders>
              <w:top w:val="nil"/>
              <w:left w:val="single" w:sz="4"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300,0</w:t>
            </w:r>
          </w:p>
        </w:tc>
        <w:tc>
          <w:tcPr>
            <w:tcW w:w="1426"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D46EEA">
        <w:trPr>
          <w:trHeight w:val="154"/>
        </w:trPr>
        <w:tc>
          <w:tcPr>
            <w:tcW w:w="5583" w:type="dxa"/>
            <w:tcBorders>
              <w:top w:val="nil"/>
              <w:left w:val="single" w:sz="8" w:space="0" w:color="auto"/>
              <w:bottom w:val="single" w:sz="4" w:space="0" w:color="auto"/>
              <w:right w:val="single" w:sz="8" w:space="0" w:color="auto"/>
            </w:tcBorders>
            <w:shd w:val="clear" w:color="000000" w:fill="FFFFFF"/>
          </w:tcPr>
          <w:p w:rsidR="00023AB2" w:rsidRPr="001E6DC1" w:rsidRDefault="00023AB2" w:rsidP="00023AB2">
            <w:pPr>
              <w:rPr>
                <w:color w:val="000000"/>
                <w:sz w:val="20"/>
                <w:szCs w:val="20"/>
                <w:lang w:val="ro-MD"/>
              </w:rPr>
            </w:pPr>
            <w:r w:rsidRPr="001E6DC1">
              <w:rPr>
                <w:sz w:val="18"/>
                <w:szCs w:val="18"/>
                <w:lang w:val="ro-MD"/>
              </w:rPr>
              <w:t>Construcția unui stadion artificial</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300,0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300,0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A247A1">
        <w:trPr>
          <w:trHeight w:val="154"/>
        </w:trPr>
        <w:tc>
          <w:tcPr>
            <w:tcW w:w="5583" w:type="dxa"/>
            <w:tcBorders>
              <w:top w:val="nil"/>
              <w:left w:val="single" w:sz="8" w:space="0" w:color="auto"/>
              <w:bottom w:val="single" w:sz="4" w:space="0" w:color="auto"/>
              <w:right w:val="single" w:sz="8" w:space="0" w:color="auto"/>
            </w:tcBorders>
            <w:shd w:val="clear" w:color="auto" w:fill="D9D9D9" w:themeFill="background1" w:themeFillShade="D9"/>
          </w:tcPr>
          <w:p w:rsidR="00023AB2" w:rsidRPr="001E6DC1" w:rsidRDefault="00023AB2" w:rsidP="00023AB2">
            <w:pPr>
              <w:rPr>
                <w:b/>
                <w:sz w:val="18"/>
                <w:szCs w:val="18"/>
                <w:lang w:val="ro-MD"/>
              </w:rPr>
            </w:pPr>
            <w:r w:rsidRPr="001E6DC1">
              <w:rPr>
                <w:b/>
                <w:sz w:val="18"/>
                <w:szCs w:val="18"/>
                <w:lang w:val="ro-MD"/>
              </w:rPr>
              <w:t>Primăria</w:t>
            </w:r>
            <w:r w:rsidR="00A247A1" w:rsidRPr="001E6DC1">
              <w:rPr>
                <w:b/>
                <w:sz w:val="18"/>
                <w:szCs w:val="18"/>
                <w:lang w:val="ro-MD"/>
              </w:rPr>
              <w:t xml:space="preserve"> s.</w:t>
            </w:r>
            <w:r w:rsidRPr="001E6DC1">
              <w:rPr>
                <w:b/>
                <w:sz w:val="18"/>
                <w:szCs w:val="18"/>
                <w:lang w:val="ro-MD"/>
              </w:rPr>
              <w:t xml:space="preserve"> Negrea</w:t>
            </w:r>
          </w:p>
        </w:tc>
        <w:tc>
          <w:tcPr>
            <w:tcW w:w="672" w:type="dxa"/>
            <w:tcBorders>
              <w:top w:val="nil"/>
              <w:left w:val="nil"/>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color w:val="000000"/>
                <w:sz w:val="20"/>
                <w:szCs w:val="20"/>
                <w:lang w:val="ro-MD"/>
              </w:rPr>
            </w:pPr>
            <w:r w:rsidRPr="001E6DC1">
              <w:rPr>
                <w:b/>
                <w:color w:val="000000"/>
                <w:sz w:val="20"/>
                <w:szCs w:val="20"/>
                <w:lang w:val="ro-MD"/>
              </w:rPr>
              <w:t>1508</w:t>
            </w:r>
          </w:p>
        </w:tc>
        <w:tc>
          <w:tcPr>
            <w:tcW w:w="953" w:type="dxa"/>
            <w:tcBorders>
              <w:top w:val="nil"/>
              <w:left w:val="single" w:sz="8" w:space="0" w:color="auto"/>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394,0</w:t>
            </w:r>
          </w:p>
        </w:tc>
        <w:tc>
          <w:tcPr>
            <w:tcW w:w="972" w:type="dxa"/>
            <w:tcBorders>
              <w:top w:val="nil"/>
              <w:left w:val="nil"/>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385,1</w:t>
            </w:r>
          </w:p>
        </w:tc>
        <w:tc>
          <w:tcPr>
            <w:tcW w:w="1426" w:type="dxa"/>
            <w:tcBorders>
              <w:top w:val="nil"/>
              <w:left w:val="single" w:sz="8" w:space="0" w:color="auto"/>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-9,9</w:t>
            </w:r>
          </w:p>
        </w:tc>
      </w:tr>
      <w:tr w:rsidR="00023AB2" w:rsidRPr="001E6DC1" w:rsidTr="00023AB2">
        <w:trPr>
          <w:trHeight w:val="154"/>
        </w:trPr>
        <w:tc>
          <w:tcPr>
            <w:tcW w:w="5583" w:type="dxa"/>
            <w:tcBorders>
              <w:top w:val="single" w:sz="4" w:space="0" w:color="auto"/>
              <w:left w:val="single" w:sz="4" w:space="0" w:color="auto"/>
              <w:bottom w:val="single" w:sz="4" w:space="0" w:color="auto"/>
              <w:right w:val="single" w:sz="4" w:space="0" w:color="auto"/>
            </w:tcBorders>
            <w:shd w:val="clear" w:color="auto" w:fill="auto"/>
            <w:vAlign w:val="bottom"/>
          </w:tcPr>
          <w:p w:rsidR="00023AB2" w:rsidRPr="001E6DC1" w:rsidRDefault="00023AB2" w:rsidP="00023AB2">
            <w:pPr>
              <w:rPr>
                <w:sz w:val="18"/>
                <w:szCs w:val="18"/>
                <w:lang w:val="ro-MD" w:eastAsia="ru-RU"/>
              </w:rPr>
            </w:pPr>
            <w:r w:rsidRPr="001E6DC1">
              <w:rPr>
                <w:sz w:val="18"/>
                <w:szCs w:val="18"/>
                <w:lang w:val="ro-MD"/>
              </w:rPr>
              <w:t xml:space="preserve">Reparația drumurilor locale </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134,0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131,7</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-2,3</w:t>
            </w:r>
          </w:p>
        </w:tc>
      </w:tr>
      <w:tr w:rsidR="00023AB2" w:rsidRPr="001E6DC1" w:rsidTr="00023AB2">
        <w:trPr>
          <w:trHeight w:val="154"/>
        </w:trPr>
        <w:tc>
          <w:tcPr>
            <w:tcW w:w="5583" w:type="dxa"/>
            <w:tcBorders>
              <w:top w:val="nil"/>
              <w:left w:val="single" w:sz="4" w:space="0" w:color="auto"/>
              <w:bottom w:val="single" w:sz="4" w:space="0" w:color="auto"/>
              <w:right w:val="single" w:sz="4" w:space="0" w:color="auto"/>
            </w:tcBorders>
            <w:shd w:val="clear" w:color="auto" w:fill="auto"/>
            <w:vAlign w:val="center"/>
          </w:tcPr>
          <w:p w:rsidR="00023AB2" w:rsidRPr="001E6DC1" w:rsidRDefault="00023AB2" w:rsidP="00A247A1">
            <w:pPr>
              <w:rPr>
                <w:sz w:val="18"/>
                <w:szCs w:val="18"/>
                <w:lang w:val="ro-MD"/>
              </w:rPr>
            </w:pPr>
            <w:r w:rsidRPr="001E6DC1">
              <w:rPr>
                <w:sz w:val="18"/>
                <w:szCs w:val="18"/>
                <w:lang w:val="ro-MD"/>
              </w:rPr>
              <w:t>Reparația capitală a Oficiului Medicilor de familie Negrea</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200,0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200,0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023AB2">
        <w:trPr>
          <w:trHeight w:val="154"/>
        </w:trPr>
        <w:tc>
          <w:tcPr>
            <w:tcW w:w="5583" w:type="dxa"/>
            <w:tcBorders>
              <w:top w:val="nil"/>
              <w:left w:val="single" w:sz="4" w:space="0" w:color="auto"/>
              <w:bottom w:val="single" w:sz="4" w:space="0" w:color="auto"/>
              <w:right w:val="single" w:sz="4" w:space="0" w:color="auto"/>
            </w:tcBorders>
            <w:shd w:val="clear" w:color="auto" w:fill="auto"/>
          </w:tcPr>
          <w:p w:rsidR="00023AB2" w:rsidRPr="001E6DC1" w:rsidRDefault="00023AB2" w:rsidP="00023AB2">
            <w:pPr>
              <w:jc w:val="both"/>
              <w:rPr>
                <w:sz w:val="18"/>
                <w:szCs w:val="18"/>
                <w:lang w:val="ro-MD"/>
              </w:rPr>
            </w:pPr>
            <w:r w:rsidRPr="001E6DC1">
              <w:rPr>
                <w:sz w:val="18"/>
                <w:szCs w:val="18"/>
                <w:lang w:val="ro-MD"/>
              </w:rPr>
              <w:t>Cofinanțarea cantinei de ajutor social „Negrea ”</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60,0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53,4</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-6,6</w:t>
            </w:r>
          </w:p>
        </w:tc>
      </w:tr>
      <w:tr w:rsidR="00023AB2" w:rsidRPr="001E6DC1" w:rsidTr="00D46EEA">
        <w:trPr>
          <w:trHeight w:val="255"/>
        </w:trPr>
        <w:tc>
          <w:tcPr>
            <w:tcW w:w="5583"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rPr>
                <w:b/>
                <w:color w:val="000000"/>
                <w:sz w:val="20"/>
                <w:szCs w:val="20"/>
                <w:lang w:val="ro-MD"/>
              </w:rPr>
            </w:pPr>
            <w:r w:rsidRPr="001E6DC1">
              <w:rPr>
                <w:b/>
                <w:color w:val="000000"/>
                <w:sz w:val="20"/>
                <w:szCs w:val="20"/>
                <w:lang w:val="ro-MD"/>
              </w:rPr>
              <w:t xml:space="preserve">Primăria </w:t>
            </w:r>
            <w:proofErr w:type="spellStart"/>
            <w:r w:rsidRPr="001E6DC1">
              <w:rPr>
                <w:b/>
                <w:color w:val="000000"/>
                <w:sz w:val="20"/>
                <w:szCs w:val="20"/>
                <w:lang w:val="ro-MD"/>
              </w:rPr>
              <w:t>s.Nemțeni</w:t>
            </w:r>
            <w:proofErr w:type="spellEnd"/>
          </w:p>
        </w:tc>
        <w:tc>
          <w:tcPr>
            <w:tcW w:w="672" w:type="dxa"/>
            <w:tcBorders>
              <w:top w:val="nil"/>
              <w:left w:val="nil"/>
              <w:bottom w:val="single" w:sz="4" w:space="0" w:color="auto"/>
              <w:right w:val="single" w:sz="8" w:space="0" w:color="auto"/>
            </w:tcBorders>
            <w:shd w:val="clear" w:color="000000" w:fill="D9D9D9"/>
          </w:tcPr>
          <w:p w:rsidR="00023AB2" w:rsidRPr="001E6DC1" w:rsidRDefault="00023AB2" w:rsidP="00023AB2">
            <w:pPr>
              <w:jc w:val="right"/>
              <w:rPr>
                <w:b/>
                <w:color w:val="000000"/>
                <w:sz w:val="20"/>
                <w:szCs w:val="20"/>
                <w:lang w:val="ro-MD"/>
              </w:rPr>
            </w:pPr>
            <w:r w:rsidRPr="001E6DC1">
              <w:rPr>
                <w:b/>
                <w:color w:val="000000"/>
                <w:sz w:val="20"/>
                <w:szCs w:val="20"/>
                <w:lang w:val="ro-MD"/>
              </w:rPr>
              <w:t>1509</w:t>
            </w:r>
          </w:p>
        </w:tc>
        <w:tc>
          <w:tcPr>
            <w:tcW w:w="953"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750,0</w:t>
            </w:r>
          </w:p>
        </w:tc>
        <w:tc>
          <w:tcPr>
            <w:tcW w:w="972" w:type="dxa"/>
            <w:tcBorders>
              <w:top w:val="nil"/>
              <w:left w:val="single" w:sz="4"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602,0</w:t>
            </w:r>
          </w:p>
        </w:tc>
        <w:tc>
          <w:tcPr>
            <w:tcW w:w="1426"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-148,0</w:t>
            </w:r>
          </w:p>
        </w:tc>
      </w:tr>
      <w:tr w:rsidR="00023AB2" w:rsidRPr="001E6DC1" w:rsidTr="00D46EEA">
        <w:trPr>
          <w:trHeight w:val="300"/>
        </w:trPr>
        <w:tc>
          <w:tcPr>
            <w:tcW w:w="5583" w:type="dxa"/>
            <w:tcBorders>
              <w:top w:val="nil"/>
              <w:left w:val="single" w:sz="8" w:space="0" w:color="auto"/>
              <w:bottom w:val="single" w:sz="4" w:space="0" w:color="auto"/>
              <w:right w:val="single" w:sz="8" w:space="0" w:color="auto"/>
            </w:tcBorders>
            <w:shd w:val="clear" w:color="000000" w:fill="FFFFFF"/>
          </w:tcPr>
          <w:p w:rsidR="00023AB2" w:rsidRPr="001E6DC1" w:rsidRDefault="00023AB2" w:rsidP="00023AB2">
            <w:pPr>
              <w:rPr>
                <w:color w:val="000000"/>
                <w:sz w:val="20"/>
                <w:szCs w:val="20"/>
                <w:lang w:val="ro-MD"/>
              </w:rPr>
            </w:pPr>
            <w:r w:rsidRPr="001E6DC1">
              <w:rPr>
                <w:color w:val="000000"/>
                <w:sz w:val="20"/>
                <w:szCs w:val="20"/>
                <w:lang w:val="ro-MD"/>
              </w:rPr>
              <w:t>Reparația drumurilor locale</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750,0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602,0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-148,0</w:t>
            </w:r>
          </w:p>
        </w:tc>
      </w:tr>
      <w:tr w:rsidR="00023AB2" w:rsidRPr="001E6DC1" w:rsidTr="00D46EEA">
        <w:trPr>
          <w:trHeight w:val="255"/>
        </w:trPr>
        <w:tc>
          <w:tcPr>
            <w:tcW w:w="5583"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A247A1">
            <w:pPr>
              <w:rPr>
                <w:b/>
                <w:color w:val="000000"/>
                <w:sz w:val="20"/>
                <w:szCs w:val="20"/>
                <w:lang w:val="ro-MD"/>
              </w:rPr>
            </w:pPr>
            <w:r w:rsidRPr="001E6DC1">
              <w:rPr>
                <w:b/>
                <w:color w:val="000000"/>
                <w:sz w:val="20"/>
                <w:szCs w:val="20"/>
                <w:lang w:val="ro-MD"/>
              </w:rPr>
              <w:t>Primăria</w:t>
            </w:r>
            <w:r w:rsidR="00A247A1" w:rsidRPr="001E6DC1">
              <w:rPr>
                <w:b/>
                <w:color w:val="000000"/>
                <w:sz w:val="20"/>
                <w:szCs w:val="20"/>
                <w:lang w:val="ro-MD"/>
              </w:rPr>
              <w:t xml:space="preserve"> </w:t>
            </w:r>
            <w:proofErr w:type="spellStart"/>
            <w:r w:rsidR="00A247A1" w:rsidRPr="001E6DC1">
              <w:rPr>
                <w:b/>
                <w:color w:val="000000"/>
                <w:sz w:val="20"/>
                <w:szCs w:val="20"/>
                <w:lang w:val="ro-MD"/>
              </w:rPr>
              <w:t>s.</w:t>
            </w:r>
            <w:r w:rsidRPr="001E6DC1">
              <w:rPr>
                <w:b/>
                <w:color w:val="000000"/>
                <w:sz w:val="20"/>
                <w:szCs w:val="20"/>
                <w:lang w:val="ro-MD"/>
              </w:rPr>
              <w:t>Obileni</w:t>
            </w:r>
            <w:proofErr w:type="spellEnd"/>
          </w:p>
        </w:tc>
        <w:tc>
          <w:tcPr>
            <w:tcW w:w="672" w:type="dxa"/>
            <w:tcBorders>
              <w:top w:val="nil"/>
              <w:left w:val="nil"/>
              <w:bottom w:val="single" w:sz="4" w:space="0" w:color="auto"/>
              <w:right w:val="single" w:sz="8" w:space="0" w:color="auto"/>
            </w:tcBorders>
            <w:shd w:val="clear" w:color="000000" w:fill="D9D9D9"/>
          </w:tcPr>
          <w:p w:rsidR="00023AB2" w:rsidRPr="001E6DC1" w:rsidRDefault="00023AB2" w:rsidP="00023AB2">
            <w:pPr>
              <w:jc w:val="right"/>
              <w:rPr>
                <w:b/>
                <w:color w:val="000000"/>
                <w:sz w:val="20"/>
                <w:szCs w:val="20"/>
                <w:lang w:val="ro-MD"/>
              </w:rPr>
            </w:pPr>
            <w:r w:rsidRPr="001E6DC1">
              <w:rPr>
                <w:b/>
                <w:color w:val="000000"/>
                <w:sz w:val="20"/>
                <w:szCs w:val="20"/>
                <w:lang w:val="ro-MD"/>
              </w:rPr>
              <w:t>1510</w:t>
            </w:r>
          </w:p>
        </w:tc>
        <w:tc>
          <w:tcPr>
            <w:tcW w:w="953"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300,0</w:t>
            </w:r>
          </w:p>
        </w:tc>
        <w:tc>
          <w:tcPr>
            <w:tcW w:w="972" w:type="dxa"/>
            <w:tcBorders>
              <w:top w:val="nil"/>
              <w:left w:val="single" w:sz="4"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298,0</w:t>
            </w:r>
          </w:p>
        </w:tc>
        <w:tc>
          <w:tcPr>
            <w:tcW w:w="1426"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-2,0</w:t>
            </w:r>
          </w:p>
        </w:tc>
      </w:tr>
      <w:tr w:rsidR="00023AB2" w:rsidRPr="001E6DC1" w:rsidTr="00D46EEA">
        <w:trPr>
          <w:trHeight w:val="212"/>
        </w:trPr>
        <w:tc>
          <w:tcPr>
            <w:tcW w:w="5583" w:type="dxa"/>
            <w:tcBorders>
              <w:top w:val="nil"/>
              <w:left w:val="single" w:sz="8" w:space="0" w:color="auto"/>
              <w:bottom w:val="single" w:sz="4" w:space="0" w:color="auto"/>
              <w:right w:val="single" w:sz="8" w:space="0" w:color="auto"/>
            </w:tcBorders>
            <w:shd w:val="clear" w:color="000000" w:fill="FFFFFF"/>
          </w:tcPr>
          <w:p w:rsidR="00023AB2" w:rsidRPr="001E6DC1" w:rsidRDefault="00023AB2" w:rsidP="00023AB2">
            <w:pPr>
              <w:rPr>
                <w:color w:val="000000"/>
                <w:sz w:val="20"/>
                <w:szCs w:val="20"/>
                <w:lang w:val="ro-MD"/>
              </w:rPr>
            </w:pPr>
            <w:r w:rsidRPr="001E6DC1">
              <w:rPr>
                <w:sz w:val="18"/>
                <w:szCs w:val="18"/>
                <w:lang w:val="ro-MD"/>
              </w:rPr>
              <w:t>Reparația capitală a grădiniței de copii (termoizolarea)</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300,0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298,0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-2,0</w:t>
            </w:r>
          </w:p>
        </w:tc>
      </w:tr>
      <w:tr w:rsidR="00023AB2" w:rsidRPr="001E6DC1" w:rsidTr="004F29F6">
        <w:trPr>
          <w:trHeight w:val="212"/>
        </w:trPr>
        <w:tc>
          <w:tcPr>
            <w:tcW w:w="5583" w:type="dxa"/>
            <w:tcBorders>
              <w:top w:val="nil"/>
              <w:left w:val="single" w:sz="8" w:space="0" w:color="auto"/>
              <w:bottom w:val="single" w:sz="4" w:space="0" w:color="auto"/>
              <w:right w:val="single" w:sz="8" w:space="0" w:color="auto"/>
            </w:tcBorders>
            <w:shd w:val="clear" w:color="auto" w:fill="E7E6E6" w:themeFill="background2"/>
          </w:tcPr>
          <w:p w:rsidR="00023AB2" w:rsidRPr="001E6DC1" w:rsidRDefault="00023AB2" w:rsidP="00023AB2">
            <w:pPr>
              <w:rPr>
                <w:b/>
                <w:sz w:val="18"/>
                <w:szCs w:val="18"/>
                <w:lang w:val="ro-MD"/>
              </w:rPr>
            </w:pPr>
            <w:r w:rsidRPr="001E6DC1">
              <w:rPr>
                <w:b/>
                <w:sz w:val="18"/>
                <w:szCs w:val="18"/>
                <w:lang w:val="ro-MD"/>
              </w:rPr>
              <w:t xml:space="preserve">Primăria </w:t>
            </w:r>
            <w:proofErr w:type="spellStart"/>
            <w:r w:rsidR="00A247A1" w:rsidRPr="001E6DC1">
              <w:rPr>
                <w:b/>
                <w:sz w:val="18"/>
                <w:szCs w:val="18"/>
                <w:lang w:val="ro-MD"/>
              </w:rPr>
              <w:t>com.</w:t>
            </w:r>
            <w:r w:rsidRPr="001E6DC1">
              <w:rPr>
                <w:b/>
                <w:sz w:val="18"/>
                <w:szCs w:val="18"/>
                <w:lang w:val="ro-MD"/>
              </w:rPr>
              <w:t>Onești</w:t>
            </w:r>
            <w:proofErr w:type="spellEnd"/>
          </w:p>
        </w:tc>
        <w:tc>
          <w:tcPr>
            <w:tcW w:w="672" w:type="dxa"/>
            <w:tcBorders>
              <w:top w:val="nil"/>
              <w:left w:val="nil"/>
              <w:bottom w:val="single" w:sz="4" w:space="0" w:color="auto"/>
              <w:right w:val="single" w:sz="8" w:space="0" w:color="auto"/>
            </w:tcBorders>
            <w:shd w:val="clear" w:color="auto" w:fill="E7E6E6" w:themeFill="background2"/>
          </w:tcPr>
          <w:p w:rsidR="00023AB2" w:rsidRPr="001E6DC1" w:rsidRDefault="00023AB2" w:rsidP="00023AB2">
            <w:pPr>
              <w:jc w:val="right"/>
              <w:rPr>
                <w:b/>
                <w:color w:val="000000"/>
                <w:sz w:val="20"/>
                <w:szCs w:val="20"/>
                <w:lang w:val="ro-MD"/>
              </w:rPr>
            </w:pPr>
            <w:r w:rsidRPr="001E6DC1">
              <w:rPr>
                <w:b/>
                <w:color w:val="000000"/>
                <w:sz w:val="20"/>
                <w:szCs w:val="20"/>
                <w:lang w:val="ro-MD"/>
              </w:rPr>
              <w:t>1511</w:t>
            </w:r>
          </w:p>
        </w:tc>
        <w:tc>
          <w:tcPr>
            <w:tcW w:w="953" w:type="dxa"/>
            <w:tcBorders>
              <w:top w:val="nil"/>
              <w:left w:val="single" w:sz="8" w:space="0" w:color="auto"/>
              <w:bottom w:val="single" w:sz="4" w:space="0" w:color="auto"/>
              <w:right w:val="single" w:sz="8" w:space="0" w:color="auto"/>
            </w:tcBorders>
            <w:shd w:val="clear" w:color="auto" w:fill="E7E6E6" w:themeFill="background2"/>
          </w:tcPr>
          <w:p w:rsidR="00023AB2" w:rsidRPr="001E6DC1" w:rsidRDefault="00023AB2" w:rsidP="00023AB2">
            <w:pPr>
              <w:jc w:val="right"/>
              <w:rPr>
                <w:b/>
                <w:sz w:val="20"/>
                <w:szCs w:val="20"/>
                <w:lang w:val="ro-MD"/>
              </w:rPr>
            </w:pPr>
            <w:r w:rsidRPr="001E6DC1">
              <w:rPr>
                <w:b/>
                <w:sz w:val="20"/>
                <w:szCs w:val="20"/>
                <w:lang w:val="ro-MD"/>
              </w:rPr>
              <w:t>300,0</w:t>
            </w:r>
          </w:p>
        </w:tc>
        <w:tc>
          <w:tcPr>
            <w:tcW w:w="972" w:type="dxa"/>
            <w:tcBorders>
              <w:top w:val="nil"/>
              <w:left w:val="nil"/>
              <w:bottom w:val="single" w:sz="4" w:space="0" w:color="auto"/>
              <w:right w:val="single" w:sz="8" w:space="0" w:color="auto"/>
            </w:tcBorders>
            <w:shd w:val="clear" w:color="auto" w:fill="E7E6E6" w:themeFill="background2"/>
          </w:tcPr>
          <w:p w:rsidR="00023AB2" w:rsidRPr="001E6DC1" w:rsidRDefault="00023AB2" w:rsidP="00023AB2">
            <w:pPr>
              <w:jc w:val="right"/>
              <w:rPr>
                <w:b/>
                <w:sz w:val="20"/>
                <w:szCs w:val="20"/>
                <w:lang w:val="ro-MD"/>
              </w:rPr>
            </w:pPr>
            <w:r w:rsidRPr="001E6DC1">
              <w:rPr>
                <w:b/>
                <w:sz w:val="20"/>
                <w:szCs w:val="20"/>
                <w:lang w:val="ro-MD"/>
              </w:rPr>
              <w:t>292,0</w:t>
            </w:r>
          </w:p>
        </w:tc>
        <w:tc>
          <w:tcPr>
            <w:tcW w:w="1426" w:type="dxa"/>
            <w:tcBorders>
              <w:top w:val="nil"/>
              <w:left w:val="single" w:sz="8" w:space="0" w:color="auto"/>
              <w:bottom w:val="single" w:sz="4" w:space="0" w:color="auto"/>
              <w:right w:val="single" w:sz="8" w:space="0" w:color="auto"/>
            </w:tcBorders>
            <w:shd w:val="clear" w:color="auto" w:fill="E7E6E6" w:themeFill="background2"/>
          </w:tcPr>
          <w:p w:rsidR="00023AB2" w:rsidRPr="001E6DC1" w:rsidRDefault="00023AB2" w:rsidP="00023AB2">
            <w:pPr>
              <w:jc w:val="right"/>
              <w:rPr>
                <w:b/>
                <w:sz w:val="20"/>
                <w:szCs w:val="20"/>
                <w:lang w:val="ro-MD"/>
              </w:rPr>
            </w:pPr>
            <w:r w:rsidRPr="001E6DC1">
              <w:rPr>
                <w:b/>
                <w:sz w:val="20"/>
                <w:szCs w:val="20"/>
                <w:lang w:val="ro-MD"/>
              </w:rPr>
              <w:t>-8,0</w:t>
            </w:r>
          </w:p>
        </w:tc>
      </w:tr>
      <w:tr w:rsidR="00023AB2" w:rsidRPr="001E6DC1" w:rsidTr="00D46EEA">
        <w:trPr>
          <w:trHeight w:val="315"/>
        </w:trPr>
        <w:tc>
          <w:tcPr>
            <w:tcW w:w="5583" w:type="dxa"/>
            <w:tcBorders>
              <w:top w:val="nil"/>
              <w:left w:val="single" w:sz="8" w:space="0" w:color="auto"/>
              <w:bottom w:val="single" w:sz="4" w:space="0" w:color="auto"/>
              <w:right w:val="single" w:sz="8" w:space="0" w:color="auto"/>
            </w:tcBorders>
            <w:shd w:val="clear" w:color="000000" w:fill="FFFFFF"/>
          </w:tcPr>
          <w:p w:rsidR="00023AB2" w:rsidRPr="001E6DC1" w:rsidRDefault="00023AB2" w:rsidP="00023AB2">
            <w:pPr>
              <w:rPr>
                <w:color w:val="000000"/>
                <w:sz w:val="20"/>
                <w:szCs w:val="20"/>
                <w:lang w:val="ro-MD"/>
              </w:rPr>
            </w:pPr>
            <w:r w:rsidRPr="001E6DC1">
              <w:rPr>
                <w:sz w:val="18"/>
                <w:szCs w:val="18"/>
                <w:lang w:val="ro-MD"/>
              </w:rPr>
              <w:t>Iluminarea stradală a localității</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300,0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298,0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-8,0</w:t>
            </w:r>
          </w:p>
        </w:tc>
      </w:tr>
      <w:tr w:rsidR="00023AB2" w:rsidRPr="001E6DC1" w:rsidTr="00D46EEA">
        <w:trPr>
          <w:trHeight w:val="255"/>
        </w:trPr>
        <w:tc>
          <w:tcPr>
            <w:tcW w:w="5583"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D94647">
            <w:pPr>
              <w:rPr>
                <w:b/>
                <w:color w:val="000000"/>
                <w:sz w:val="20"/>
                <w:szCs w:val="20"/>
                <w:lang w:val="ro-MD"/>
              </w:rPr>
            </w:pPr>
            <w:r w:rsidRPr="001E6DC1">
              <w:rPr>
                <w:b/>
                <w:color w:val="000000"/>
                <w:sz w:val="20"/>
                <w:szCs w:val="20"/>
                <w:lang w:val="ro-MD"/>
              </w:rPr>
              <w:t xml:space="preserve">Primăria </w:t>
            </w:r>
            <w:proofErr w:type="spellStart"/>
            <w:r w:rsidRPr="001E6DC1">
              <w:rPr>
                <w:b/>
                <w:color w:val="000000"/>
                <w:sz w:val="20"/>
                <w:szCs w:val="20"/>
                <w:lang w:val="ro-MD"/>
              </w:rPr>
              <w:t>com</w:t>
            </w:r>
            <w:proofErr w:type="spellEnd"/>
            <w:r w:rsidRPr="001E6DC1">
              <w:rPr>
                <w:b/>
                <w:color w:val="000000"/>
                <w:sz w:val="20"/>
                <w:szCs w:val="20"/>
                <w:lang w:val="ro-MD"/>
              </w:rPr>
              <w:t xml:space="preserve">. </w:t>
            </w:r>
            <w:proofErr w:type="spellStart"/>
            <w:r w:rsidRPr="001E6DC1">
              <w:rPr>
                <w:b/>
                <w:color w:val="000000"/>
                <w:sz w:val="20"/>
                <w:szCs w:val="20"/>
                <w:lang w:val="ro-MD"/>
              </w:rPr>
              <w:t>P</w:t>
            </w:r>
            <w:r w:rsidR="00D94647">
              <w:rPr>
                <w:b/>
                <w:color w:val="000000"/>
                <w:sz w:val="20"/>
                <w:szCs w:val="20"/>
                <w:lang w:val="ro-MD"/>
              </w:rPr>
              <w:t>ă</w:t>
            </w:r>
            <w:r w:rsidRPr="001E6DC1">
              <w:rPr>
                <w:b/>
                <w:color w:val="000000"/>
                <w:sz w:val="20"/>
                <w:szCs w:val="20"/>
                <w:lang w:val="ro-MD"/>
              </w:rPr>
              <w:t>șcani</w:t>
            </w:r>
            <w:proofErr w:type="spellEnd"/>
          </w:p>
        </w:tc>
        <w:tc>
          <w:tcPr>
            <w:tcW w:w="672" w:type="dxa"/>
            <w:tcBorders>
              <w:top w:val="nil"/>
              <w:left w:val="nil"/>
              <w:bottom w:val="single" w:sz="4" w:space="0" w:color="auto"/>
              <w:right w:val="single" w:sz="8" w:space="0" w:color="auto"/>
            </w:tcBorders>
            <w:shd w:val="clear" w:color="000000" w:fill="D9D9D9"/>
          </w:tcPr>
          <w:p w:rsidR="00023AB2" w:rsidRPr="001E6DC1" w:rsidRDefault="00023AB2" w:rsidP="00023AB2">
            <w:pPr>
              <w:jc w:val="right"/>
              <w:rPr>
                <w:b/>
                <w:color w:val="000000"/>
                <w:sz w:val="20"/>
                <w:szCs w:val="20"/>
                <w:lang w:val="ro-MD"/>
              </w:rPr>
            </w:pPr>
            <w:r w:rsidRPr="001E6DC1">
              <w:rPr>
                <w:b/>
                <w:color w:val="000000"/>
                <w:sz w:val="20"/>
                <w:szCs w:val="20"/>
                <w:lang w:val="ro-MD"/>
              </w:rPr>
              <w:t>1513</w:t>
            </w:r>
          </w:p>
        </w:tc>
        <w:tc>
          <w:tcPr>
            <w:tcW w:w="953"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350,0</w:t>
            </w:r>
          </w:p>
        </w:tc>
        <w:tc>
          <w:tcPr>
            <w:tcW w:w="972" w:type="dxa"/>
            <w:tcBorders>
              <w:top w:val="nil"/>
              <w:left w:val="single" w:sz="4"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300,0</w:t>
            </w:r>
          </w:p>
        </w:tc>
        <w:tc>
          <w:tcPr>
            <w:tcW w:w="1426"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-50,0</w:t>
            </w:r>
          </w:p>
        </w:tc>
      </w:tr>
      <w:tr w:rsidR="00023AB2" w:rsidRPr="001E6DC1" w:rsidTr="00023AB2">
        <w:trPr>
          <w:trHeight w:val="330"/>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D94647">
            <w:pPr>
              <w:rPr>
                <w:sz w:val="18"/>
                <w:szCs w:val="18"/>
                <w:lang w:val="ro-MD" w:eastAsia="ru-RU"/>
              </w:rPr>
            </w:pPr>
            <w:r w:rsidRPr="001E6DC1">
              <w:rPr>
                <w:sz w:val="18"/>
                <w:szCs w:val="18"/>
                <w:lang w:val="ro-MD"/>
              </w:rPr>
              <w:t xml:space="preserve">Iluminare stradală a </w:t>
            </w:r>
            <w:proofErr w:type="spellStart"/>
            <w:r w:rsidRPr="001E6DC1">
              <w:rPr>
                <w:sz w:val="18"/>
                <w:szCs w:val="18"/>
                <w:lang w:val="ro-MD"/>
              </w:rPr>
              <w:t>localitățiilor</w:t>
            </w:r>
            <w:proofErr w:type="spellEnd"/>
            <w:r w:rsidRPr="001E6DC1">
              <w:rPr>
                <w:sz w:val="18"/>
                <w:szCs w:val="18"/>
                <w:lang w:val="ro-MD"/>
              </w:rPr>
              <w:t xml:space="preserve"> </w:t>
            </w:r>
            <w:proofErr w:type="spellStart"/>
            <w:r w:rsidRPr="001E6DC1">
              <w:rPr>
                <w:sz w:val="18"/>
                <w:szCs w:val="18"/>
                <w:lang w:val="ro-MD"/>
              </w:rPr>
              <w:t>s.P</w:t>
            </w:r>
            <w:r w:rsidR="00D94647">
              <w:rPr>
                <w:sz w:val="18"/>
                <w:szCs w:val="18"/>
                <w:lang w:val="ro-MD"/>
              </w:rPr>
              <w:t>ă</w:t>
            </w:r>
            <w:r w:rsidRPr="001E6DC1">
              <w:rPr>
                <w:sz w:val="18"/>
                <w:szCs w:val="18"/>
                <w:lang w:val="ro-MD"/>
              </w:rPr>
              <w:t>scani</w:t>
            </w:r>
            <w:proofErr w:type="spellEnd"/>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206,3</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156,3</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-50,0</w:t>
            </w:r>
          </w:p>
        </w:tc>
      </w:tr>
      <w:tr w:rsidR="00023AB2" w:rsidRPr="001E6DC1" w:rsidTr="00023AB2">
        <w:trPr>
          <w:trHeight w:val="285"/>
        </w:trPr>
        <w:tc>
          <w:tcPr>
            <w:tcW w:w="5583" w:type="dxa"/>
            <w:tcBorders>
              <w:top w:val="nil"/>
              <w:left w:val="single" w:sz="4" w:space="0" w:color="auto"/>
              <w:bottom w:val="single" w:sz="4" w:space="0" w:color="auto"/>
              <w:right w:val="single" w:sz="4" w:space="0" w:color="auto"/>
            </w:tcBorders>
            <w:shd w:val="clear" w:color="auto" w:fill="auto"/>
            <w:vAlign w:val="center"/>
          </w:tcPr>
          <w:p w:rsidR="00023AB2" w:rsidRPr="001E6DC1" w:rsidRDefault="00023AB2" w:rsidP="00023AB2">
            <w:pPr>
              <w:rPr>
                <w:sz w:val="18"/>
                <w:szCs w:val="18"/>
                <w:lang w:val="ro-MD"/>
              </w:rPr>
            </w:pPr>
            <w:r w:rsidRPr="001E6DC1">
              <w:rPr>
                <w:sz w:val="18"/>
                <w:szCs w:val="18"/>
                <w:lang w:val="ro-MD"/>
              </w:rPr>
              <w:t xml:space="preserve">Iluminare stradală a </w:t>
            </w:r>
            <w:proofErr w:type="spellStart"/>
            <w:r w:rsidRPr="001E6DC1">
              <w:rPr>
                <w:sz w:val="18"/>
                <w:szCs w:val="18"/>
                <w:lang w:val="ro-MD"/>
              </w:rPr>
              <w:t>localitățiilor</w:t>
            </w:r>
            <w:proofErr w:type="spellEnd"/>
            <w:r w:rsidRPr="001E6DC1">
              <w:rPr>
                <w:sz w:val="18"/>
                <w:szCs w:val="18"/>
                <w:lang w:val="ro-MD"/>
              </w:rPr>
              <w:t xml:space="preserve"> </w:t>
            </w:r>
            <w:proofErr w:type="spellStart"/>
            <w:r w:rsidRPr="001E6DC1">
              <w:rPr>
                <w:sz w:val="18"/>
                <w:szCs w:val="18"/>
                <w:lang w:val="ro-MD"/>
              </w:rPr>
              <w:t>s.Pereni</w:t>
            </w:r>
            <w:proofErr w:type="spellEnd"/>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143,7</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143,7</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2360AF">
        <w:trPr>
          <w:trHeight w:val="285"/>
        </w:trPr>
        <w:tc>
          <w:tcPr>
            <w:tcW w:w="5583" w:type="dxa"/>
            <w:tcBorders>
              <w:top w:val="nil"/>
              <w:left w:val="single" w:sz="4" w:space="0" w:color="auto"/>
              <w:bottom w:val="single" w:sz="4" w:space="0" w:color="auto"/>
              <w:right w:val="single" w:sz="4" w:space="0" w:color="auto"/>
            </w:tcBorders>
            <w:shd w:val="clear" w:color="auto" w:fill="D0CECE" w:themeFill="background2" w:themeFillShade="E6"/>
            <w:vAlign w:val="center"/>
          </w:tcPr>
          <w:p w:rsidR="00023AB2" w:rsidRPr="001E6DC1" w:rsidRDefault="00023AB2" w:rsidP="00023AB2">
            <w:pPr>
              <w:rPr>
                <w:b/>
                <w:sz w:val="18"/>
                <w:szCs w:val="18"/>
                <w:lang w:val="ro-MD"/>
              </w:rPr>
            </w:pPr>
            <w:r w:rsidRPr="001E6DC1">
              <w:rPr>
                <w:b/>
                <w:sz w:val="18"/>
                <w:szCs w:val="18"/>
                <w:lang w:val="ro-MD"/>
              </w:rPr>
              <w:t xml:space="preserve">Primăria </w:t>
            </w:r>
            <w:proofErr w:type="spellStart"/>
            <w:r w:rsidRPr="001E6DC1">
              <w:rPr>
                <w:b/>
                <w:sz w:val="18"/>
                <w:szCs w:val="18"/>
                <w:lang w:val="ro-MD"/>
              </w:rPr>
              <w:t>s.Pervomaiscoe</w:t>
            </w:r>
            <w:proofErr w:type="spellEnd"/>
          </w:p>
        </w:tc>
        <w:tc>
          <w:tcPr>
            <w:tcW w:w="672" w:type="dxa"/>
            <w:tcBorders>
              <w:top w:val="nil"/>
              <w:left w:val="nil"/>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color w:val="000000"/>
                <w:sz w:val="20"/>
                <w:szCs w:val="20"/>
                <w:lang w:val="ro-MD"/>
              </w:rPr>
            </w:pPr>
            <w:r w:rsidRPr="001E6DC1">
              <w:rPr>
                <w:b/>
                <w:color w:val="000000"/>
                <w:sz w:val="20"/>
                <w:szCs w:val="20"/>
                <w:lang w:val="ro-MD"/>
              </w:rPr>
              <w:t>1514</w:t>
            </w:r>
          </w:p>
        </w:tc>
        <w:tc>
          <w:tcPr>
            <w:tcW w:w="953" w:type="dxa"/>
            <w:tcBorders>
              <w:top w:val="nil"/>
              <w:left w:val="single" w:sz="8" w:space="0" w:color="auto"/>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sz w:val="20"/>
                <w:szCs w:val="20"/>
                <w:lang w:val="ro-MD"/>
              </w:rPr>
            </w:pPr>
            <w:r w:rsidRPr="001E6DC1">
              <w:rPr>
                <w:b/>
                <w:sz w:val="20"/>
                <w:szCs w:val="20"/>
                <w:lang w:val="ro-MD"/>
              </w:rPr>
              <w:t>100,0</w:t>
            </w:r>
          </w:p>
        </w:tc>
        <w:tc>
          <w:tcPr>
            <w:tcW w:w="972" w:type="dxa"/>
            <w:tcBorders>
              <w:top w:val="nil"/>
              <w:left w:val="nil"/>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sz w:val="20"/>
                <w:szCs w:val="20"/>
                <w:lang w:val="ro-MD"/>
              </w:rPr>
            </w:pPr>
            <w:r w:rsidRPr="001E6DC1">
              <w:rPr>
                <w:b/>
                <w:sz w:val="20"/>
                <w:szCs w:val="20"/>
                <w:lang w:val="ro-MD"/>
              </w:rPr>
              <w:t>100,0</w:t>
            </w:r>
          </w:p>
        </w:tc>
        <w:tc>
          <w:tcPr>
            <w:tcW w:w="1426" w:type="dxa"/>
            <w:tcBorders>
              <w:top w:val="nil"/>
              <w:left w:val="single" w:sz="8" w:space="0" w:color="auto"/>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sz w:val="20"/>
                <w:szCs w:val="20"/>
                <w:lang w:val="ro-MD"/>
              </w:rPr>
            </w:pPr>
            <w:r w:rsidRPr="001E6DC1">
              <w:rPr>
                <w:b/>
                <w:sz w:val="20"/>
                <w:szCs w:val="20"/>
                <w:lang w:val="ro-MD"/>
              </w:rPr>
              <w:t>-</w:t>
            </w:r>
          </w:p>
        </w:tc>
      </w:tr>
      <w:tr w:rsidR="00023AB2" w:rsidRPr="001E6DC1" w:rsidTr="00D46EEA">
        <w:trPr>
          <w:trHeight w:val="300"/>
        </w:trPr>
        <w:tc>
          <w:tcPr>
            <w:tcW w:w="5583" w:type="dxa"/>
            <w:tcBorders>
              <w:top w:val="nil"/>
              <w:left w:val="single" w:sz="8" w:space="0" w:color="auto"/>
              <w:bottom w:val="single" w:sz="4" w:space="0" w:color="auto"/>
              <w:right w:val="single" w:sz="8" w:space="0" w:color="auto"/>
            </w:tcBorders>
            <w:shd w:val="clear" w:color="000000" w:fill="FFFFFF"/>
          </w:tcPr>
          <w:p w:rsidR="00023AB2" w:rsidRPr="001E6DC1" w:rsidRDefault="00023AB2" w:rsidP="00023AB2">
            <w:pPr>
              <w:rPr>
                <w:color w:val="000000"/>
                <w:sz w:val="20"/>
                <w:szCs w:val="20"/>
                <w:lang w:val="ro-MD"/>
              </w:rPr>
            </w:pPr>
            <w:r w:rsidRPr="001E6DC1">
              <w:rPr>
                <w:color w:val="000000"/>
                <w:sz w:val="20"/>
                <w:szCs w:val="20"/>
                <w:lang w:val="ro-MD"/>
              </w:rPr>
              <w:t>Reparația capitală a casei de cultură</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100,0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100,0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D46EEA">
        <w:trPr>
          <w:trHeight w:val="255"/>
        </w:trPr>
        <w:tc>
          <w:tcPr>
            <w:tcW w:w="5583"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rPr>
                <w:b/>
                <w:color w:val="000000"/>
                <w:sz w:val="20"/>
                <w:szCs w:val="20"/>
                <w:lang w:val="ro-MD"/>
              </w:rPr>
            </w:pPr>
            <w:r w:rsidRPr="001E6DC1">
              <w:rPr>
                <w:b/>
                <w:color w:val="000000"/>
                <w:sz w:val="20"/>
                <w:szCs w:val="20"/>
                <w:lang w:val="ro-MD"/>
              </w:rPr>
              <w:t xml:space="preserve">Primăria </w:t>
            </w:r>
            <w:proofErr w:type="spellStart"/>
            <w:r w:rsidR="00A247A1" w:rsidRPr="001E6DC1">
              <w:rPr>
                <w:b/>
                <w:color w:val="000000"/>
                <w:sz w:val="20"/>
                <w:szCs w:val="20"/>
                <w:lang w:val="ro-MD"/>
              </w:rPr>
              <w:t>s.</w:t>
            </w:r>
            <w:r w:rsidRPr="001E6DC1">
              <w:rPr>
                <w:b/>
                <w:color w:val="000000"/>
                <w:sz w:val="20"/>
                <w:szCs w:val="20"/>
                <w:lang w:val="ro-MD"/>
              </w:rPr>
              <w:t>Pogănești</w:t>
            </w:r>
            <w:proofErr w:type="spellEnd"/>
          </w:p>
        </w:tc>
        <w:tc>
          <w:tcPr>
            <w:tcW w:w="672" w:type="dxa"/>
            <w:tcBorders>
              <w:top w:val="nil"/>
              <w:left w:val="nil"/>
              <w:bottom w:val="single" w:sz="4" w:space="0" w:color="auto"/>
              <w:right w:val="single" w:sz="8" w:space="0" w:color="auto"/>
            </w:tcBorders>
            <w:shd w:val="clear" w:color="000000" w:fill="D9D9D9"/>
          </w:tcPr>
          <w:p w:rsidR="00023AB2" w:rsidRPr="001E6DC1" w:rsidRDefault="00023AB2" w:rsidP="00023AB2">
            <w:pPr>
              <w:jc w:val="right"/>
              <w:rPr>
                <w:b/>
                <w:color w:val="000000"/>
                <w:sz w:val="20"/>
                <w:szCs w:val="20"/>
                <w:lang w:val="ro-MD"/>
              </w:rPr>
            </w:pPr>
            <w:r w:rsidRPr="001E6DC1">
              <w:rPr>
                <w:b/>
                <w:color w:val="000000"/>
                <w:sz w:val="20"/>
                <w:szCs w:val="20"/>
                <w:lang w:val="ro-MD"/>
              </w:rPr>
              <w:t>1515</w:t>
            </w:r>
          </w:p>
        </w:tc>
        <w:tc>
          <w:tcPr>
            <w:tcW w:w="953"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200,0</w:t>
            </w:r>
          </w:p>
        </w:tc>
        <w:tc>
          <w:tcPr>
            <w:tcW w:w="972" w:type="dxa"/>
            <w:tcBorders>
              <w:top w:val="nil"/>
              <w:left w:val="nil"/>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199,9</w:t>
            </w:r>
          </w:p>
        </w:tc>
        <w:tc>
          <w:tcPr>
            <w:tcW w:w="1426" w:type="dxa"/>
            <w:tcBorders>
              <w:top w:val="nil"/>
              <w:left w:val="nil"/>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-0,1</w:t>
            </w:r>
          </w:p>
        </w:tc>
      </w:tr>
      <w:tr w:rsidR="00023AB2" w:rsidRPr="001E6DC1" w:rsidTr="002360AF">
        <w:trPr>
          <w:trHeight w:val="333"/>
        </w:trPr>
        <w:tc>
          <w:tcPr>
            <w:tcW w:w="5583" w:type="dxa"/>
            <w:tcBorders>
              <w:top w:val="nil"/>
              <w:left w:val="single" w:sz="8" w:space="0" w:color="auto"/>
              <w:bottom w:val="single" w:sz="4" w:space="0" w:color="auto"/>
              <w:right w:val="single" w:sz="8" w:space="0" w:color="auto"/>
            </w:tcBorders>
            <w:shd w:val="clear" w:color="000000" w:fill="FFFFFF"/>
          </w:tcPr>
          <w:p w:rsidR="00023AB2" w:rsidRPr="001E6DC1" w:rsidRDefault="00023AB2" w:rsidP="00023AB2">
            <w:pPr>
              <w:rPr>
                <w:color w:val="000000"/>
                <w:sz w:val="20"/>
                <w:szCs w:val="20"/>
                <w:lang w:val="ro-MD"/>
              </w:rPr>
            </w:pPr>
            <w:r w:rsidRPr="001E6DC1">
              <w:rPr>
                <w:sz w:val="18"/>
                <w:szCs w:val="18"/>
                <w:lang w:val="ro-MD"/>
              </w:rPr>
              <w:t>Procurarea materialelor pentru lucrări de reparație a unei porțiuni de drum</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200,0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199,9</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-0,1</w:t>
            </w:r>
          </w:p>
        </w:tc>
      </w:tr>
      <w:tr w:rsidR="00023AB2" w:rsidRPr="001E6DC1" w:rsidTr="002360AF">
        <w:trPr>
          <w:trHeight w:val="333"/>
        </w:trPr>
        <w:tc>
          <w:tcPr>
            <w:tcW w:w="5583" w:type="dxa"/>
            <w:tcBorders>
              <w:top w:val="nil"/>
              <w:left w:val="single" w:sz="8" w:space="0" w:color="auto"/>
              <w:bottom w:val="single" w:sz="4" w:space="0" w:color="auto"/>
              <w:right w:val="single" w:sz="8" w:space="0" w:color="auto"/>
            </w:tcBorders>
            <w:shd w:val="clear" w:color="auto" w:fill="D0CECE" w:themeFill="background2" w:themeFillShade="E6"/>
          </w:tcPr>
          <w:p w:rsidR="00023AB2" w:rsidRPr="001E6DC1" w:rsidRDefault="00023AB2" w:rsidP="00023AB2">
            <w:pPr>
              <w:rPr>
                <w:b/>
                <w:sz w:val="18"/>
                <w:szCs w:val="18"/>
                <w:lang w:val="ro-MD"/>
              </w:rPr>
            </w:pPr>
            <w:r w:rsidRPr="001E6DC1">
              <w:rPr>
                <w:b/>
                <w:sz w:val="18"/>
                <w:szCs w:val="18"/>
                <w:lang w:val="ro-MD"/>
              </w:rPr>
              <w:t xml:space="preserve">Primăria </w:t>
            </w:r>
            <w:proofErr w:type="spellStart"/>
            <w:r w:rsidR="00A247A1" w:rsidRPr="001E6DC1">
              <w:rPr>
                <w:b/>
                <w:sz w:val="18"/>
                <w:szCs w:val="18"/>
                <w:lang w:val="ro-MD"/>
              </w:rPr>
              <w:t>com</w:t>
            </w:r>
            <w:proofErr w:type="spellEnd"/>
            <w:r w:rsidR="00A247A1" w:rsidRPr="001E6DC1">
              <w:rPr>
                <w:b/>
                <w:sz w:val="18"/>
                <w:szCs w:val="18"/>
                <w:lang w:val="ro-MD"/>
              </w:rPr>
              <w:t>/</w:t>
            </w:r>
            <w:r w:rsidRPr="001E6DC1">
              <w:rPr>
                <w:b/>
                <w:sz w:val="18"/>
                <w:szCs w:val="18"/>
                <w:lang w:val="ro-MD"/>
              </w:rPr>
              <w:t>Sărata Galbenă</w:t>
            </w:r>
          </w:p>
        </w:tc>
        <w:tc>
          <w:tcPr>
            <w:tcW w:w="672" w:type="dxa"/>
            <w:tcBorders>
              <w:top w:val="nil"/>
              <w:left w:val="nil"/>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color w:val="000000"/>
                <w:sz w:val="20"/>
                <w:szCs w:val="20"/>
                <w:lang w:val="ro-MD"/>
              </w:rPr>
            </w:pPr>
            <w:r w:rsidRPr="001E6DC1">
              <w:rPr>
                <w:b/>
                <w:color w:val="000000"/>
                <w:sz w:val="20"/>
                <w:szCs w:val="20"/>
                <w:lang w:val="ro-MD"/>
              </w:rPr>
              <w:t>1516</w:t>
            </w:r>
          </w:p>
        </w:tc>
        <w:tc>
          <w:tcPr>
            <w:tcW w:w="953" w:type="dxa"/>
            <w:tcBorders>
              <w:top w:val="nil"/>
              <w:left w:val="single" w:sz="8" w:space="0" w:color="auto"/>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sz w:val="20"/>
                <w:szCs w:val="20"/>
                <w:lang w:val="ro-MD"/>
              </w:rPr>
            </w:pPr>
            <w:r w:rsidRPr="001E6DC1">
              <w:rPr>
                <w:b/>
                <w:sz w:val="20"/>
                <w:szCs w:val="20"/>
                <w:lang w:val="ro-MD"/>
              </w:rPr>
              <w:t>225,0</w:t>
            </w:r>
          </w:p>
        </w:tc>
        <w:tc>
          <w:tcPr>
            <w:tcW w:w="972" w:type="dxa"/>
            <w:tcBorders>
              <w:top w:val="nil"/>
              <w:left w:val="nil"/>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sz w:val="20"/>
                <w:szCs w:val="20"/>
                <w:lang w:val="ro-MD"/>
              </w:rPr>
            </w:pPr>
            <w:r w:rsidRPr="001E6DC1">
              <w:rPr>
                <w:b/>
                <w:sz w:val="20"/>
                <w:szCs w:val="20"/>
                <w:lang w:val="ro-MD"/>
              </w:rPr>
              <w:t>219,3</w:t>
            </w:r>
          </w:p>
        </w:tc>
        <w:tc>
          <w:tcPr>
            <w:tcW w:w="1426" w:type="dxa"/>
            <w:tcBorders>
              <w:top w:val="nil"/>
              <w:left w:val="single" w:sz="8" w:space="0" w:color="auto"/>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sz w:val="20"/>
                <w:szCs w:val="20"/>
                <w:lang w:val="ro-MD"/>
              </w:rPr>
            </w:pPr>
            <w:r w:rsidRPr="001E6DC1">
              <w:rPr>
                <w:b/>
                <w:sz w:val="20"/>
                <w:szCs w:val="20"/>
                <w:lang w:val="ro-MD"/>
              </w:rPr>
              <w:t>-5,7</w:t>
            </w:r>
          </w:p>
        </w:tc>
      </w:tr>
      <w:tr w:rsidR="00023AB2" w:rsidRPr="001E6DC1" w:rsidTr="002360AF">
        <w:trPr>
          <w:trHeight w:val="333"/>
        </w:trPr>
        <w:tc>
          <w:tcPr>
            <w:tcW w:w="5583" w:type="dxa"/>
            <w:tcBorders>
              <w:top w:val="nil"/>
              <w:left w:val="single" w:sz="8" w:space="0" w:color="auto"/>
              <w:bottom w:val="single" w:sz="4" w:space="0" w:color="auto"/>
              <w:right w:val="single" w:sz="8" w:space="0" w:color="auto"/>
            </w:tcBorders>
            <w:shd w:val="clear" w:color="000000" w:fill="FFFFFF"/>
          </w:tcPr>
          <w:p w:rsidR="00023AB2" w:rsidRPr="001E6DC1" w:rsidRDefault="00023AB2" w:rsidP="00023AB2">
            <w:pPr>
              <w:rPr>
                <w:sz w:val="18"/>
                <w:szCs w:val="18"/>
                <w:lang w:val="ro-MD"/>
              </w:rPr>
            </w:pPr>
            <w:r w:rsidRPr="001E6DC1">
              <w:rPr>
                <w:sz w:val="18"/>
                <w:szCs w:val="18"/>
                <w:lang w:val="ro-MD"/>
              </w:rPr>
              <w:t xml:space="preserve">Lucrări de reparații capitale a instituțiilor de educație timpurie </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225,0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219,3</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-5,7</w:t>
            </w:r>
          </w:p>
        </w:tc>
      </w:tr>
      <w:tr w:rsidR="00023AB2" w:rsidRPr="001E6DC1" w:rsidTr="002360AF">
        <w:trPr>
          <w:trHeight w:val="333"/>
        </w:trPr>
        <w:tc>
          <w:tcPr>
            <w:tcW w:w="5583" w:type="dxa"/>
            <w:tcBorders>
              <w:top w:val="nil"/>
              <w:left w:val="single" w:sz="8" w:space="0" w:color="auto"/>
              <w:bottom w:val="single" w:sz="4" w:space="0" w:color="auto"/>
              <w:right w:val="single" w:sz="8" w:space="0" w:color="auto"/>
            </w:tcBorders>
            <w:shd w:val="clear" w:color="auto" w:fill="D0CECE" w:themeFill="background2" w:themeFillShade="E6"/>
          </w:tcPr>
          <w:p w:rsidR="00023AB2" w:rsidRPr="001E6DC1" w:rsidRDefault="00023AB2" w:rsidP="00023AB2">
            <w:pPr>
              <w:rPr>
                <w:b/>
                <w:sz w:val="18"/>
                <w:szCs w:val="18"/>
                <w:lang w:val="ro-MD"/>
              </w:rPr>
            </w:pPr>
            <w:r w:rsidRPr="001E6DC1">
              <w:rPr>
                <w:b/>
                <w:sz w:val="18"/>
                <w:szCs w:val="18"/>
                <w:lang w:val="ro-MD"/>
              </w:rPr>
              <w:t xml:space="preserve">Primăria </w:t>
            </w:r>
            <w:proofErr w:type="spellStart"/>
            <w:r w:rsidRPr="001E6DC1">
              <w:rPr>
                <w:b/>
                <w:sz w:val="18"/>
                <w:szCs w:val="18"/>
                <w:lang w:val="ro-MD"/>
              </w:rPr>
              <w:t>com</w:t>
            </w:r>
            <w:proofErr w:type="spellEnd"/>
            <w:r w:rsidRPr="001E6DC1">
              <w:rPr>
                <w:b/>
                <w:sz w:val="18"/>
                <w:szCs w:val="18"/>
                <w:lang w:val="ro-MD"/>
              </w:rPr>
              <w:t>. Secăreni</w:t>
            </w:r>
          </w:p>
        </w:tc>
        <w:tc>
          <w:tcPr>
            <w:tcW w:w="672" w:type="dxa"/>
            <w:tcBorders>
              <w:top w:val="nil"/>
              <w:left w:val="nil"/>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color w:val="000000"/>
                <w:sz w:val="20"/>
                <w:szCs w:val="20"/>
                <w:lang w:val="ro-MD"/>
              </w:rPr>
            </w:pPr>
            <w:r w:rsidRPr="001E6DC1">
              <w:rPr>
                <w:b/>
                <w:color w:val="000000"/>
                <w:sz w:val="20"/>
                <w:szCs w:val="20"/>
                <w:lang w:val="ro-MD"/>
              </w:rPr>
              <w:t>1517</w:t>
            </w:r>
          </w:p>
        </w:tc>
        <w:tc>
          <w:tcPr>
            <w:tcW w:w="953" w:type="dxa"/>
            <w:tcBorders>
              <w:top w:val="nil"/>
              <w:left w:val="single" w:sz="8" w:space="0" w:color="auto"/>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sz w:val="20"/>
                <w:szCs w:val="20"/>
                <w:lang w:val="ro-MD"/>
              </w:rPr>
            </w:pPr>
            <w:r w:rsidRPr="001E6DC1">
              <w:rPr>
                <w:b/>
                <w:sz w:val="20"/>
                <w:szCs w:val="20"/>
                <w:lang w:val="ro-MD"/>
              </w:rPr>
              <w:t>200,0</w:t>
            </w:r>
          </w:p>
        </w:tc>
        <w:tc>
          <w:tcPr>
            <w:tcW w:w="972" w:type="dxa"/>
            <w:tcBorders>
              <w:top w:val="nil"/>
              <w:left w:val="nil"/>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sz w:val="20"/>
                <w:szCs w:val="20"/>
                <w:lang w:val="ro-MD"/>
              </w:rPr>
            </w:pPr>
            <w:r w:rsidRPr="001E6DC1">
              <w:rPr>
                <w:b/>
                <w:sz w:val="20"/>
                <w:szCs w:val="20"/>
                <w:lang w:val="ro-MD"/>
              </w:rPr>
              <w:t>198,0</w:t>
            </w:r>
          </w:p>
        </w:tc>
        <w:tc>
          <w:tcPr>
            <w:tcW w:w="1426" w:type="dxa"/>
            <w:tcBorders>
              <w:top w:val="nil"/>
              <w:left w:val="single" w:sz="8" w:space="0" w:color="auto"/>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sz w:val="20"/>
                <w:szCs w:val="20"/>
                <w:lang w:val="ro-MD"/>
              </w:rPr>
            </w:pPr>
            <w:r w:rsidRPr="001E6DC1">
              <w:rPr>
                <w:b/>
                <w:sz w:val="20"/>
                <w:szCs w:val="20"/>
                <w:lang w:val="ro-MD"/>
              </w:rPr>
              <w:t>-2,0</w:t>
            </w:r>
          </w:p>
        </w:tc>
      </w:tr>
      <w:tr w:rsidR="00023AB2" w:rsidRPr="001E6DC1" w:rsidTr="002360AF">
        <w:trPr>
          <w:trHeight w:val="333"/>
        </w:trPr>
        <w:tc>
          <w:tcPr>
            <w:tcW w:w="5583" w:type="dxa"/>
            <w:tcBorders>
              <w:top w:val="nil"/>
              <w:left w:val="single" w:sz="8" w:space="0" w:color="auto"/>
              <w:bottom w:val="single" w:sz="4" w:space="0" w:color="auto"/>
              <w:right w:val="single" w:sz="8" w:space="0" w:color="auto"/>
            </w:tcBorders>
            <w:shd w:val="clear" w:color="000000" w:fill="FFFFFF"/>
          </w:tcPr>
          <w:p w:rsidR="00023AB2" w:rsidRPr="001E6DC1" w:rsidRDefault="00023AB2" w:rsidP="00023AB2">
            <w:pPr>
              <w:rPr>
                <w:sz w:val="18"/>
                <w:szCs w:val="18"/>
                <w:lang w:val="ro-MD"/>
              </w:rPr>
            </w:pPr>
            <w:r w:rsidRPr="001E6DC1">
              <w:rPr>
                <w:sz w:val="18"/>
                <w:szCs w:val="18"/>
                <w:lang w:val="ro-MD"/>
              </w:rPr>
              <w:t xml:space="preserve">Iluminare stradală a </w:t>
            </w:r>
            <w:proofErr w:type="spellStart"/>
            <w:r w:rsidRPr="001E6DC1">
              <w:rPr>
                <w:sz w:val="18"/>
                <w:szCs w:val="18"/>
                <w:lang w:val="ro-MD"/>
              </w:rPr>
              <w:t>localitățiilor</w:t>
            </w:r>
            <w:proofErr w:type="spellEnd"/>
            <w:r w:rsidRPr="001E6DC1">
              <w:rPr>
                <w:sz w:val="18"/>
                <w:szCs w:val="18"/>
                <w:lang w:val="ro-MD"/>
              </w:rPr>
              <w:t xml:space="preserve"> (sistemul fotovoltaic)</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200,0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198,0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-2,0</w:t>
            </w:r>
          </w:p>
        </w:tc>
      </w:tr>
      <w:tr w:rsidR="00023AB2" w:rsidRPr="001E6DC1" w:rsidTr="00D46EEA">
        <w:trPr>
          <w:trHeight w:val="255"/>
        </w:trPr>
        <w:tc>
          <w:tcPr>
            <w:tcW w:w="5583" w:type="dxa"/>
            <w:tcBorders>
              <w:top w:val="nil"/>
              <w:left w:val="single" w:sz="8" w:space="0" w:color="auto"/>
              <w:bottom w:val="single" w:sz="4" w:space="0" w:color="auto"/>
              <w:right w:val="single" w:sz="8" w:space="0" w:color="auto"/>
            </w:tcBorders>
            <w:shd w:val="clear" w:color="000000" w:fill="BFBFBF"/>
          </w:tcPr>
          <w:p w:rsidR="00023AB2" w:rsidRPr="001E6DC1" w:rsidRDefault="00023AB2" w:rsidP="00A247A1">
            <w:pPr>
              <w:rPr>
                <w:b/>
                <w:color w:val="000000"/>
                <w:sz w:val="20"/>
                <w:szCs w:val="20"/>
                <w:lang w:val="ro-MD"/>
              </w:rPr>
            </w:pPr>
            <w:r w:rsidRPr="001E6DC1">
              <w:rPr>
                <w:b/>
                <w:color w:val="000000"/>
                <w:sz w:val="20"/>
                <w:szCs w:val="20"/>
                <w:lang w:val="ro-MD"/>
              </w:rPr>
              <w:t>Primăria</w:t>
            </w:r>
            <w:r w:rsidR="00A247A1" w:rsidRPr="001E6DC1">
              <w:rPr>
                <w:b/>
                <w:color w:val="000000"/>
                <w:sz w:val="20"/>
                <w:szCs w:val="20"/>
                <w:lang w:val="ro-MD"/>
              </w:rPr>
              <w:t xml:space="preserve"> </w:t>
            </w:r>
            <w:proofErr w:type="spellStart"/>
            <w:r w:rsidR="00A247A1" w:rsidRPr="001E6DC1">
              <w:rPr>
                <w:b/>
                <w:color w:val="000000"/>
                <w:sz w:val="20"/>
                <w:szCs w:val="20"/>
                <w:lang w:val="ro-MD"/>
              </w:rPr>
              <w:t>s.</w:t>
            </w:r>
            <w:r w:rsidRPr="001E6DC1">
              <w:rPr>
                <w:b/>
                <w:color w:val="000000"/>
                <w:sz w:val="20"/>
                <w:szCs w:val="20"/>
                <w:lang w:val="ro-MD"/>
              </w:rPr>
              <w:t>Sofia</w:t>
            </w:r>
            <w:proofErr w:type="spellEnd"/>
          </w:p>
        </w:tc>
        <w:tc>
          <w:tcPr>
            <w:tcW w:w="672" w:type="dxa"/>
            <w:tcBorders>
              <w:top w:val="nil"/>
              <w:left w:val="nil"/>
              <w:bottom w:val="single" w:sz="4" w:space="0" w:color="auto"/>
              <w:right w:val="single" w:sz="8" w:space="0" w:color="auto"/>
            </w:tcBorders>
            <w:shd w:val="clear" w:color="000000" w:fill="BFBFBF"/>
          </w:tcPr>
          <w:p w:rsidR="00023AB2" w:rsidRPr="001E6DC1" w:rsidRDefault="00023AB2" w:rsidP="00023AB2">
            <w:pPr>
              <w:jc w:val="right"/>
              <w:rPr>
                <w:b/>
                <w:color w:val="000000"/>
                <w:sz w:val="20"/>
                <w:szCs w:val="20"/>
                <w:lang w:val="ro-MD"/>
              </w:rPr>
            </w:pPr>
            <w:r w:rsidRPr="001E6DC1">
              <w:rPr>
                <w:b/>
                <w:color w:val="000000"/>
                <w:sz w:val="20"/>
                <w:szCs w:val="20"/>
                <w:lang w:val="ro-MD"/>
              </w:rPr>
              <w:t>1519</w:t>
            </w:r>
          </w:p>
        </w:tc>
        <w:tc>
          <w:tcPr>
            <w:tcW w:w="953"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150,0</w:t>
            </w:r>
          </w:p>
        </w:tc>
        <w:tc>
          <w:tcPr>
            <w:tcW w:w="972" w:type="dxa"/>
            <w:tcBorders>
              <w:top w:val="nil"/>
              <w:left w:val="single" w:sz="4"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w:t>
            </w:r>
          </w:p>
        </w:tc>
        <w:tc>
          <w:tcPr>
            <w:tcW w:w="1426" w:type="dxa"/>
            <w:tcBorders>
              <w:top w:val="nil"/>
              <w:left w:val="single" w:sz="8" w:space="0" w:color="auto"/>
              <w:bottom w:val="single" w:sz="4" w:space="0" w:color="auto"/>
              <w:right w:val="single" w:sz="8" w:space="0" w:color="auto"/>
            </w:tcBorders>
            <w:shd w:val="clear" w:color="000000" w:fill="D9D9D9"/>
          </w:tcPr>
          <w:p w:rsidR="00023AB2" w:rsidRPr="001E6DC1" w:rsidRDefault="00023AB2" w:rsidP="00023AB2">
            <w:pPr>
              <w:jc w:val="right"/>
              <w:rPr>
                <w:b/>
                <w:sz w:val="20"/>
                <w:szCs w:val="20"/>
                <w:lang w:val="ro-MD"/>
              </w:rPr>
            </w:pPr>
            <w:r w:rsidRPr="001E6DC1">
              <w:rPr>
                <w:b/>
                <w:sz w:val="20"/>
                <w:szCs w:val="20"/>
                <w:lang w:val="ro-MD"/>
              </w:rPr>
              <w:t>-150,0</w:t>
            </w:r>
          </w:p>
        </w:tc>
      </w:tr>
      <w:tr w:rsidR="00023AB2" w:rsidRPr="001E6DC1" w:rsidTr="00023AB2">
        <w:trPr>
          <w:trHeight w:val="255"/>
        </w:trPr>
        <w:tc>
          <w:tcPr>
            <w:tcW w:w="5583" w:type="dxa"/>
            <w:tcBorders>
              <w:top w:val="nil"/>
              <w:left w:val="single" w:sz="8" w:space="0" w:color="auto"/>
              <w:bottom w:val="single" w:sz="4" w:space="0" w:color="auto"/>
              <w:right w:val="single" w:sz="8" w:space="0" w:color="auto"/>
            </w:tcBorders>
            <w:shd w:val="clear" w:color="auto" w:fill="FFFFFF" w:themeFill="background1"/>
          </w:tcPr>
          <w:p w:rsidR="00023AB2" w:rsidRPr="001E6DC1" w:rsidRDefault="00023AB2" w:rsidP="00023AB2">
            <w:pPr>
              <w:rPr>
                <w:sz w:val="18"/>
                <w:szCs w:val="18"/>
                <w:lang w:val="ro-MD"/>
              </w:rPr>
            </w:pPr>
            <w:r w:rsidRPr="001E6DC1">
              <w:rPr>
                <w:sz w:val="18"/>
                <w:szCs w:val="18"/>
                <w:lang w:val="ro-MD"/>
              </w:rPr>
              <w:t>Servicii de proiectare și construcție a sistemului de alimentare cu apă potabilă din localitate (sonda)</w:t>
            </w:r>
          </w:p>
          <w:p w:rsidR="00A247A1" w:rsidRPr="001E6DC1" w:rsidRDefault="00A247A1" w:rsidP="00023AB2">
            <w:pPr>
              <w:rPr>
                <w:color w:val="000000"/>
                <w:sz w:val="20"/>
                <w:szCs w:val="20"/>
                <w:lang w:val="ro-MD"/>
              </w:rPr>
            </w:pPr>
          </w:p>
        </w:tc>
        <w:tc>
          <w:tcPr>
            <w:tcW w:w="672" w:type="dxa"/>
            <w:tcBorders>
              <w:top w:val="nil"/>
              <w:left w:val="nil"/>
              <w:bottom w:val="single" w:sz="4" w:space="0" w:color="auto"/>
              <w:right w:val="single" w:sz="8" w:space="0" w:color="auto"/>
            </w:tcBorders>
            <w:shd w:val="clear" w:color="auto" w:fill="FFFFFF" w:themeFill="background1"/>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FFFFFF" w:themeFill="background1"/>
          </w:tcPr>
          <w:p w:rsidR="00023AB2" w:rsidRPr="001E6DC1" w:rsidRDefault="00023AB2" w:rsidP="00023AB2">
            <w:pPr>
              <w:jc w:val="right"/>
              <w:rPr>
                <w:sz w:val="20"/>
                <w:szCs w:val="20"/>
                <w:lang w:val="ro-MD"/>
              </w:rPr>
            </w:pPr>
            <w:r w:rsidRPr="001E6DC1">
              <w:rPr>
                <w:sz w:val="20"/>
                <w:szCs w:val="20"/>
                <w:lang w:val="ro-MD"/>
              </w:rPr>
              <w:t>150,0</w:t>
            </w:r>
          </w:p>
        </w:tc>
        <w:tc>
          <w:tcPr>
            <w:tcW w:w="972" w:type="dxa"/>
            <w:tcBorders>
              <w:top w:val="nil"/>
              <w:left w:val="single" w:sz="4" w:space="0" w:color="auto"/>
              <w:bottom w:val="single" w:sz="4" w:space="0" w:color="auto"/>
              <w:right w:val="single" w:sz="8" w:space="0" w:color="auto"/>
            </w:tcBorders>
            <w:shd w:val="clear" w:color="auto" w:fill="FFFFFF" w:themeFill="background1"/>
          </w:tcPr>
          <w:p w:rsidR="00023AB2" w:rsidRPr="001E6DC1" w:rsidRDefault="00023AB2" w:rsidP="00023AB2">
            <w:pPr>
              <w:jc w:val="right"/>
              <w:rPr>
                <w:sz w:val="20"/>
                <w:szCs w:val="20"/>
                <w:lang w:val="ro-MD"/>
              </w:rPr>
            </w:pPr>
            <w:r w:rsidRPr="001E6DC1">
              <w:rPr>
                <w:sz w:val="20"/>
                <w:szCs w:val="20"/>
                <w:lang w:val="ro-MD"/>
              </w:rPr>
              <w:t>-</w:t>
            </w:r>
          </w:p>
        </w:tc>
        <w:tc>
          <w:tcPr>
            <w:tcW w:w="1426" w:type="dxa"/>
            <w:tcBorders>
              <w:top w:val="nil"/>
              <w:left w:val="single" w:sz="8" w:space="0" w:color="auto"/>
              <w:bottom w:val="single" w:sz="4" w:space="0" w:color="auto"/>
              <w:right w:val="single" w:sz="8" w:space="0" w:color="auto"/>
            </w:tcBorders>
            <w:shd w:val="clear" w:color="auto" w:fill="FFFFFF" w:themeFill="background1"/>
          </w:tcPr>
          <w:p w:rsidR="00023AB2" w:rsidRPr="001E6DC1" w:rsidRDefault="00023AB2" w:rsidP="00023AB2">
            <w:pPr>
              <w:jc w:val="right"/>
              <w:rPr>
                <w:sz w:val="20"/>
                <w:szCs w:val="20"/>
                <w:lang w:val="ro-MD"/>
              </w:rPr>
            </w:pPr>
            <w:r w:rsidRPr="001E6DC1">
              <w:rPr>
                <w:sz w:val="20"/>
                <w:szCs w:val="20"/>
                <w:lang w:val="ro-MD"/>
              </w:rPr>
              <w:t>-150,0</w:t>
            </w:r>
          </w:p>
        </w:tc>
      </w:tr>
      <w:tr w:rsidR="00023AB2" w:rsidRPr="001E6DC1" w:rsidTr="00023AB2">
        <w:trPr>
          <w:trHeight w:val="255"/>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jc w:val="center"/>
              <w:rPr>
                <w:b/>
                <w:bCs/>
                <w:color w:val="000000"/>
                <w:sz w:val="20"/>
                <w:szCs w:val="20"/>
                <w:lang w:val="ro-MD"/>
              </w:rPr>
            </w:pPr>
            <w:r w:rsidRPr="001E6DC1">
              <w:rPr>
                <w:b/>
                <w:bCs/>
                <w:color w:val="000000"/>
                <w:sz w:val="20"/>
                <w:szCs w:val="20"/>
                <w:lang w:val="ro-MD"/>
              </w:rPr>
              <w:lastRenderedPageBreak/>
              <w:t>1</w:t>
            </w:r>
          </w:p>
        </w:tc>
        <w:tc>
          <w:tcPr>
            <w:tcW w:w="672" w:type="dxa"/>
            <w:tcBorders>
              <w:top w:val="single" w:sz="4" w:space="0" w:color="auto"/>
              <w:left w:val="single" w:sz="4" w:space="0" w:color="auto"/>
              <w:bottom w:val="single" w:sz="4" w:space="0" w:color="auto"/>
              <w:right w:val="single" w:sz="4" w:space="0" w:color="auto"/>
            </w:tcBorders>
            <w:shd w:val="clear" w:color="000000" w:fill="FFFFFF"/>
            <w:vAlign w:val="center"/>
          </w:tcPr>
          <w:p w:rsidR="00023AB2" w:rsidRPr="001E6DC1" w:rsidRDefault="00023AB2" w:rsidP="00023AB2">
            <w:pPr>
              <w:jc w:val="center"/>
              <w:rPr>
                <w:b/>
                <w:bCs/>
                <w:color w:val="000000"/>
                <w:sz w:val="20"/>
                <w:szCs w:val="20"/>
                <w:lang w:val="ro-MD"/>
              </w:rPr>
            </w:pPr>
            <w:r w:rsidRPr="001E6DC1">
              <w:rPr>
                <w:b/>
                <w:bCs/>
                <w:color w:val="000000"/>
                <w:sz w:val="20"/>
                <w:szCs w:val="20"/>
                <w:lang w:val="ro-MD"/>
              </w:rPr>
              <w:t>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jc w:val="center"/>
              <w:rPr>
                <w:b/>
                <w:bCs/>
                <w:color w:val="000000"/>
                <w:sz w:val="20"/>
                <w:szCs w:val="20"/>
                <w:lang w:val="ro-MD"/>
              </w:rPr>
            </w:pPr>
            <w:r w:rsidRPr="001E6DC1">
              <w:rPr>
                <w:b/>
                <w:bCs/>
                <w:color w:val="000000"/>
                <w:sz w:val="20"/>
                <w:szCs w:val="20"/>
                <w:lang w:val="ro-MD"/>
              </w:rPr>
              <w:t>3</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jc w:val="center"/>
              <w:rPr>
                <w:b/>
                <w:bCs/>
                <w:color w:val="000000"/>
                <w:sz w:val="20"/>
                <w:szCs w:val="20"/>
                <w:lang w:val="ro-MD"/>
              </w:rPr>
            </w:pPr>
            <w:r w:rsidRPr="001E6DC1">
              <w:rPr>
                <w:b/>
                <w:bCs/>
                <w:color w:val="000000"/>
                <w:sz w:val="20"/>
                <w:szCs w:val="20"/>
                <w:lang w:val="ro-MD"/>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jc w:val="center"/>
              <w:rPr>
                <w:b/>
                <w:bCs/>
                <w:color w:val="000000"/>
                <w:sz w:val="20"/>
                <w:szCs w:val="20"/>
                <w:lang w:val="ro-MD"/>
              </w:rPr>
            </w:pPr>
            <w:r w:rsidRPr="001E6DC1">
              <w:rPr>
                <w:b/>
                <w:bCs/>
                <w:color w:val="000000"/>
                <w:sz w:val="20"/>
                <w:szCs w:val="20"/>
                <w:lang w:val="ro-MD"/>
              </w:rPr>
              <w:t>5</w:t>
            </w:r>
          </w:p>
        </w:tc>
      </w:tr>
      <w:tr w:rsidR="00023AB2" w:rsidRPr="001E6DC1" w:rsidTr="00A247A1">
        <w:trPr>
          <w:trHeight w:val="255"/>
        </w:trPr>
        <w:tc>
          <w:tcPr>
            <w:tcW w:w="5583" w:type="dxa"/>
            <w:tcBorders>
              <w:top w:val="nil"/>
              <w:left w:val="single" w:sz="8" w:space="0" w:color="auto"/>
              <w:bottom w:val="single" w:sz="4" w:space="0" w:color="auto"/>
              <w:right w:val="single" w:sz="8" w:space="0" w:color="auto"/>
            </w:tcBorders>
            <w:shd w:val="clear" w:color="auto" w:fill="D0CECE" w:themeFill="background2" w:themeFillShade="E6"/>
          </w:tcPr>
          <w:p w:rsidR="00023AB2" w:rsidRPr="001E6DC1" w:rsidRDefault="00023AB2" w:rsidP="00023AB2">
            <w:pPr>
              <w:rPr>
                <w:b/>
                <w:sz w:val="18"/>
                <w:szCs w:val="18"/>
                <w:lang w:val="ro-MD"/>
              </w:rPr>
            </w:pPr>
            <w:r w:rsidRPr="001E6DC1">
              <w:rPr>
                <w:b/>
                <w:sz w:val="18"/>
                <w:szCs w:val="18"/>
                <w:lang w:val="ro-MD"/>
              </w:rPr>
              <w:t>Primăria</w:t>
            </w:r>
            <w:r w:rsidR="00A247A1" w:rsidRPr="001E6DC1">
              <w:rPr>
                <w:b/>
                <w:sz w:val="18"/>
                <w:szCs w:val="18"/>
                <w:lang w:val="ro-MD"/>
              </w:rPr>
              <w:t xml:space="preserve"> s.</w:t>
            </w:r>
            <w:r w:rsidRPr="001E6DC1">
              <w:rPr>
                <w:b/>
                <w:sz w:val="18"/>
                <w:szCs w:val="18"/>
                <w:lang w:val="ro-MD"/>
              </w:rPr>
              <w:t xml:space="preserve"> Stolniceni</w:t>
            </w:r>
          </w:p>
        </w:tc>
        <w:tc>
          <w:tcPr>
            <w:tcW w:w="672" w:type="dxa"/>
            <w:tcBorders>
              <w:top w:val="nil"/>
              <w:left w:val="nil"/>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color w:val="000000"/>
                <w:sz w:val="20"/>
                <w:szCs w:val="20"/>
                <w:lang w:val="ro-MD"/>
              </w:rPr>
            </w:pPr>
            <w:r w:rsidRPr="001E6DC1">
              <w:rPr>
                <w:b/>
                <w:color w:val="000000"/>
                <w:sz w:val="20"/>
                <w:szCs w:val="20"/>
                <w:lang w:val="ro-MD"/>
              </w:rPr>
              <w:t>1520</w:t>
            </w:r>
          </w:p>
        </w:tc>
        <w:tc>
          <w:tcPr>
            <w:tcW w:w="953" w:type="dxa"/>
            <w:tcBorders>
              <w:top w:val="nil"/>
              <w:left w:val="single" w:sz="8" w:space="0" w:color="auto"/>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sz w:val="20"/>
                <w:szCs w:val="20"/>
                <w:lang w:val="ro-MD"/>
              </w:rPr>
            </w:pPr>
            <w:r w:rsidRPr="001E6DC1">
              <w:rPr>
                <w:b/>
                <w:sz w:val="20"/>
                <w:szCs w:val="20"/>
                <w:lang w:val="ro-MD"/>
              </w:rPr>
              <w:t>270,0</w:t>
            </w:r>
          </w:p>
        </w:tc>
        <w:tc>
          <w:tcPr>
            <w:tcW w:w="972" w:type="dxa"/>
            <w:tcBorders>
              <w:top w:val="nil"/>
              <w:left w:val="single" w:sz="4" w:space="0" w:color="auto"/>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sz w:val="20"/>
                <w:szCs w:val="20"/>
                <w:lang w:val="ro-MD"/>
              </w:rPr>
            </w:pPr>
            <w:r w:rsidRPr="001E6DC1">
              <w:rPr>
                <w:b/>
                <w:sz w:val="20"/>
                <w:szCs w:val="20"/>
                <w:lang w:val="ro-MD"/>
              </w:rPr>
              <w:t>270,0</w:t>
            </w:r>
          </w:p>
        </w:tc>
        <w:tc>
          <w:tcPr>
            <w:tcW w:w="1426" w:type="dxa"/>
            <w:tcBorders>
              <w:top w:val="nil"/>
              <w:left w:val="single" w:sz="8" w:space="0" w:color="auto"/>
              <w:bottom w:val="single" w:sz="4" w:space="0" w:color="auto"/>
              <w:right w:val="single" w:sz="8" w:space="0" w:color="auto"/>
            </w:tcBorders>
            <w:shd w:val="clear" w:color="auto" w:fill="D0CECE" w:themeFill="background2" w:themeFillShade="E6"/>
          </w:tcPr>
          <w:p w:rsidR="00023AB2" w:rsidRPr="001E6DC1" w:rsidRDefault="00023AB2" w:rsidP="00023AB2">
            <w:pPr>
              <w:jc w:val="right"/>
              <w:rPr>
                <w:b/>
                <w:sz w:val="20"/>
                <w:szCs w:val="20"/>
                <w:lang w:val="ro-MD"/>
              </w:rPr>
            </w:pPr>
            <w:r w:rsidRPr="001E6DC1">
              <w:rPr>
                <w:b/>
                <w:sz w:val="20"/>
                <w:szCs w:val="20"/>
                <w:lang w:val="ro-MD"/>
              </w:rPr>
              <w:t>-</w:t>
            </w:r>
          </w:p>
        </w:tc>
      </w:tr>
      <w:tr w:rsidR="00023AB2" w:rsidRPr="001E6DC1" w:rsidTr="00023AB2">
        <w:trPr>
          <w:trHeight w:val="255"/>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rPr>
                <w:sz w:val="18"/>
                <w:szCs w:val="18"/>
                <w:lang w:val="ro-MD" w:eastAsia="ru-RU"/>
              </w:rPr>
            </w:pPr>
            <w:r w:rsidRPr="001E6DC1">
              <w:rPr>
                <w:sz w:val="18"/>
                <w:szCs w:val="18"/>
                <w:lang w:val="ro-MD"/>
              </w:rPr>
              <w:t>Lucrări de reparație a scenei de vară</w:t>
            </w:r>
          </w:p>
        </w:tc>
        <w:tc>
          <w:tcPr>
            <w:tcW w:w="672" w:type="dxa"/>
            <w:tcBorders>
              <w:top w:val="nil"/>
              <w:left w:val="nil"/>
              <w:bottom w:val="single" w:sz="4" w:space="0" w:color="auto"/>
              <w:right w:val="single" w:sz="8" w:space="0" w:color="auto"/>
            </w:tcBorders>
            <w:shd w:val="clear" w:color="auto" w:fill="FFFFFF" w:themeFill="background1"/>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FFFFFF" w:themeFill="background1"/>
          </w:tcPr>
          <w:p w:rsidR="00023AB2" w:rsidRPr="001E6DC1" w:rsidRDefault="00023AB2" w:rsidP="00023AB2">
            <w:pPr>
              <w:jc w:val="right"/>
              <w:rPr>
                <w:sz w:val="20"/>
                <w:szCs w:val="20"/>
                <w:lang w:val="ro-MD"/>
              </w:rPr>
            </w:pPr>
            <w:r w:rsidRPr="001E6DC1">
              <w:rPr>
                <w:sz w:val="20"/>
                <w:szCs w:val="20"/>
                <w:lang w:val="ro-MD"/>
              </w:rPr>
              <w:t>100,0</w:t>
            </w:r>
          </w:p>
        </w:tc>
        <w:tc>
          <w:tcPr>
            <w:tcW w:w="972" w:type="dxa"/>
            <w:tcBorders>
              <w:top w:val="nil"/>
              <w:left w:val="single" w:sz="4" w:space="0" w:color="auto"/>
              <w:bottom w:val="single" w:sz="4" w:space="0" w:color="auto"/>
              <w:right w:val="single" w:sz="8" w:space="0" w:color="auto"/>
            </w:tcBorders>
            <w:shd w:val="clear" w:color="auto" w:fill="FFFFFF" w:themeFill="background1"/>
          </w:tcPr>
          <w:p w:rsidR="00023AB2" w:rsidRPr="001E6DC1" w:rsidRDefault="00023AB2" w:rsidP="00023AB2">
            <w:pPr>
              <w:jc w:val="right"/>
              <w:rPr>
                <w:sz w:val="20"/>
                <w:szCs w:val="20"/>
                <w:lang w:val="ro-MD"/>
              </w:rPr>
            </w:pPr>
            <w:r w:rsidRPr="001E6DC1">
              <w:rPr>
                <w:sz w:val="20"/>
                <w:szCs w:val="20"/>
                <w:lang w:val="ro-MD"/>
              </w:rPr>
              <w:t>100,0</w:t>
            </w:r>
          </w:p>
        </w:tc>
        <w:tc>
          <w:tcPr>
            <w:tcW w:w="1426" w:type="dxa"/>
            <w:tcBorders>
              <w:top w:val="nil"/>
              <w:left w:val="single" w:sz="8" w:space="0" w:color="auto"/>
              <w:bottom w:val="single" w:sz="4" w:space="0" w:color="auto"/>
              <w:right w:val="single" w:sz="8" w:space="0" w:color="auto"/>
            </w:tcBorders>
            <w:shd w:val="clear" w:color="auto" w:fill="FFFFFF" w:themeFill="background1"/>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023AB2">
        <w:trPr>
          <w:trHeight w:val="255"/>
        </w:trPr>
        <w:tc>
          <w:tcPr>
            <w:tcW w:w="5583" w:type="dxa"/>
            <w:tcBorders>
              <w:top w:val="nil"/>
              <w:left w:val="single" w:sz="4" w:space="0" w:color="auto"/>
              <w:bottom w:val="single" w:sz="4" w:space="0" w:color="auto"/>
              <w:right w:val="single" w:sz="4" w:space="0" w:color="auto"/>
            </w:tcBorders>
            <w:shd w:val="clear" w:color="auto" w:fill="auto"/>
            <w:vAlign w:val="bottom"/>
          </w:tcPr>
          <w:p w:rsidR="00023AB2" w:rsidRPr="001E6DC1" w:rsidRDefault="00023AB2" w:rsidP="00023AB2">
            <w:pPr>
              <w:rPr>
                <w:sz w:val="18"/>
                <w:szCs w:val="18"/>
                <w:lang w:val="ro-MD"/>
              </w:rPr>
            </w:pPr>
            <w:r w:rsidRPr="001E6DC1">
              <w:rPr>
                <w:sz w:val="18"/>
                <w:szCs w:val="18"/>
                <w:lang w:val="ro-MD"/>
              </w:rPr>
              <w:t xml:space="preserve">Reparația drumurilor locale </w:t>
            </w:r>
          </w:p>
        </w:tc>
        <w:tc>
          <w:tcPr>
            <w:tcW w:w="672" w:type="dxa"/>
            <w:tcBorders>
              <w:top w:val="nil"/>
              <w:left w:val="nil"/>
              <w:bottom w:val="single" w:sz="4" w:space="0" w:color="auto"/>
              <w:right w:val="single" w:sz="8" w:space="0" w:color="auto"/>
            </w:tcBorders>
            <w:shd w:val="clear" w:color="auto" w:fill="FFFFFF" w:themeFill="background1"/>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FFFFFF" w:themeFill="background1"/>
          </w:tcPr>
          <w:p w:rsidR="00023AB2" w:rsidRPr="001E6DC1" w:rsidRDefault="00023AB2" w:rsidP="00023AB2">
            <w:pPr>
              <w:jc w:val="right"/>
              <w:rPr>
                <w:sz w:val="20"/>
                <w:szCs w:val="20"/>
                <w:lang w:val="ro-MD"/>
              </w:rPr>
            </w:pPr>
            <w:r w:rsidRPr="001E6DC1">
              <w:rPr>
                <w:sz w:val="20"/>
                <w:szCs w:val="20"/>
                <w:lang w:val="ro-MD"/>
              </w:rPr>
              <w:t>170,0</w:t>
            </w:r>
          </w:p>
        </w:tc>
        <w:tc>
          <w:tcPr>
            <w:tcW w:w="972" w:type="dxa"/>
            <w:tcBorders>
              <w:top w:val="nil"/>
              <w:left w:val="single" w:sz="4" w:space="0" w:color="auto"/>
              <w:bottom w:val="single" w:sz="4" w:space="0" w:color="auto"/>
              <w:right w:val="single" w:sz="8" w:space="0" w:color="auto"/>
            </w:tcBorders>
            <w:shd w:val="clear" w:color="auto" w:fill="FFFFFF" w:themeFill="background1"/>
          </w:tcPr>
          <w:p w:rsidR="00023AB2" w:rsidRPr="001E6DC1" w:rsidRDefault="00023AB2" w:rsidP="00023AB2">
            <w:pPr>
              <w:jc w:val="right"/>
              <w:rPr>
                <w:sz w:val="20"/>
                <w:szCs w:val="20"/>
                <w:lang w:val="ro-MD"/>
              </w:rPr>
            </w:pPr>
            <w:r w:rsidRPr="001E6DC1">
              <w:rPr>
                <w:sz w:val="20"/>
                <w:szCs w:val="20"/>
                <w:lang w:val="ro-MD"/>
              </w:rPr>
              <w:t>170,0</w:t>
            </w:r>
          </w:p>
        </w:tc>
        <w:tc>
          <w:tcPr>
            <w:tcW w:w="1426" w:type="dxa"/>
            <w:tcBorders>
              <w:top w:val="nil"/>
              <w:left w:val="single" w:sz="8" w:space="0" w:color="auto"/>
              <w:bottom w:val="single" w:sz="4" w:space="0" w:color="auto"/>
              <w:right w:val="single" w:sz="8" w:space="0" w:color="auto"/>
            </w:tcBorders>
            <w:shd w:val="clear" w:color="auto" w:fill="FFFFFF" w:themeFill="background1"/>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2360AF">
        <w:trPr>
          <w:trHeight w:val="315"/>
        </w:trPr>
        <w:tc>
          <w:tcPr>
            <w:tcW w:w="5583" w:type="dxa"/>
            <w:tcBorders>
              <w:top w:val="nil"/>
              <w:left w:val="single" w:sz="8" w:space="0" w:color="auto"/>
              <w:bottom w:val="single" w:sz="4" w:space="0" w:color="auto"/>
              <w:right w:val="single" w:sz="8" w:space="0" w:color="auto"/>
            </w:tcBorders>
            <w:shd w:val="clear" w:color="auto" w:fill="D9D9D9" w:themeFill="background1" w:themeFillShade="D9"/>
          </w:tcPr>
          <w:p w:rsidR="00023AB2" w:rsidRPr="001E6DC1" w:rsidRDefault="00023AB2" w:rsidP="00023AB2">
            <w:pPr>
              <w:rPr>
                <w:b/>
                <w:color w:val="000000"/>
                <w:sz w:val="20"/>
                <w:szCs w:val="20"/>
                <w:lang w:val="ro-MD"/>
              </w:rPr>
            </w:pPr>
            <w:r w:rsidRPr="001E6DC1">
              <w:rPr>
                <w:b/>
                <w:sz w:val="18"/>
                <w:szCs w:val="18"/>
                <w:lang w:val="ro-MD"/>
              </w:rPr>
              <w:t xml:space="preserve">Primăria </w:t>
            </w:r>
            <w:proofErr w:type="spellStart"/>
            <w:r w:rsidR="00A247A1" w:rsidRPr="001E6DC1">
              <w:rPr>
                <w:b/>
                <w:sz w:val="18"/>
                <w:szCs w:val="18"/>
                <w:lang w:val="ro-MD"/>
              </w:rPr>
              <w:t>s.</w:t>
            </w:r>
            <w:r w:rsidRPr="001E6DC1">
              <w:rPr>
                <w:b/>
                <w:sz w:val="18"/>
                <w:szCs w:val="18"/>
                <w:lang w:val="ro-MD"/>
              </w:rPr>
              <w:t>Voinescu</w:t>
            </w:r>
            <w:proofErr w:type="spellEnd"/>
          </w:p>
        </w:tc>
        <w:tc>
          <w:tcPr>
            <w:tcW w:w="672" w:type="dxa"/>
            <w:tcBorders>
              <w:top w:val="nil"/>
              <w:left w:val="nil"/>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color w:val="000000"/>
                <w:sz w:val="20"/>
                <w:szCs w:val="20"/>
                <w:lang w:val="ro-MD"/>
              </w:rPr>
            </w:pPr>
            <w:r w:rsidRPr="001E6DC1">
              <w:rPr>
                <w:b/>
                <w:color w:val="000000"/>
                <w:sz w:val="20"/>
                <w:szCs w:val="20"/>
                <w:lang w:val="ro-MD"/>
              </w:rPr>
              <w:t>1521</w:t>
            </w:r>
          </w:p>
        </w:tc>
        <w:tc>
          <w:tcPr>
            <w:tcW w:w="953" w:type="dxa"/>
            <w:tcBorders>
              <w:top w:val="nil"/>
              <w:left w:val="single" w:sz="8" w:space="0" w:color="auto"/>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282,0</w:t>
            </w:r>
          </w:p>
        </w:tc>
        <w:tc>
          <w:tcPr>
            <w:tcW w:w="972" w:type="dxa"/>
            <w:tcBorders>
              <w:top w:val="nil"/>
              <w:left w:val="nil"/>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277,8</w:t>
            </w:r>
          </w:p>
        </w:tc>
        <w:tc>
          <w:tcPr>
            <w:tcW w:w="1426" w:type="dxa"/>
            <w:tcBorders>
              <w:top w:val="nil"/>
              <w:left w:val="single" w:sz="8" w:space="0" w:color="auto"/>
              <w:bottom w:val="single" w:sz="4" w:space="0" w:color="auto"/>
              <w:right w:val="single" w:sz="8" w:space="0" w:color="auto"/>
            </w:tcBorders>
            <w:shd w:val="clear" w:color="auto" w:fill="D9D9D9" w:themeFill="background1" w:themeFillShade="D9"/>
          </w:tcPr>
          <w:p w:rsidR="00023AB2" w:rsidRPr="001E6DC1" w:rsidRDefault="00023AB2" w:rsidP="00023AB2">
            <w:pPr>
              <w:jc w:val="right"/>
              <w:rPr>
                <w:b/>
                <w:sz w:val="20"/>
                <w:szCs w:val="20"/>
                <w:lang w:val="ro-MD"/>
              </w:rPr>
            </w:pPr>
            <w:r w:rsidRPr="001E6DC1">
              <w:rPr>
                <w:b/>
                <w:sz w:val="20"/>
                <w:szCs w:val="20"/>
                <w:lang w:val="ro-MD"/>
              </w:rPr>
              <w:t>-4,2</w:t>
            </w:r>
          </w:p>
        </w:tc>
      </w:tr>
      <w:tr w:rsidR="00023AB2" w:rsidRPr="001E6DC1" w:rsidTr="00023AB2">
        <w:trPr>
          <w:trHeight w:val="315"/>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rPr>
                <w:sz w:val="18"/>
                <w:szCs w:val="18"/>
                <w:lang w:val="ro-MD" w:eastAsia="ru-RU"/>
              </w:rPr>
            </w:pPr>
            <w:r w:rsidRPr="001E6DC1">
              <w:rPr>
                <w:sz w:val="18"/>
                <w:szCs w:val="18"/>
                <w:lang w:val="ro-MD"/>
              </w:rPr>
              <w:t>Lucrări de reparație a drumurilor locale</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150,0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145,8</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-4,2</w:t>
            </w:r>
          </w:p>
        </w:tc>
      </w:tr>
      <w:tr w:rsidR="00023AB2" w:rsidRPr="001E6DC1" w:rsidTr="00023AB2">
        <w:trPr>
          <w:trHeight w:val="315"/>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rPr>
                <w:sz w:val="18"/>
                <w:szCs w:val="18"/>
                <w:lang w:val="ro-MD"/>
              </w:rPr>
            </w:pPr>
            <w:r w:rsidRPr="001E6DC1">
              <w:rPr>
                <w:sz w:val="18"/>
                <w:szCs w:val="18"/>
                <w:lang w:val="ro-MD"/>
              </w:rPr>
              <w:t xml:space="preserve">Lucrări de reabilitare a drumurilor din </w:t>
            </w:r>
            <w:proofErr w:type="spellStart"/>
            <w:r w:rsidRPr="001E6DC1">
              <w:rPr>
                <w:sz w:val="18"/>
                <w:szCs w:val="18"/>
                <w:lang w:val="ro-MD"/>
              </w:rPr>
              <w:t>s.Voinescu</w:t>
            </w:r>
            <w:proofErr w:type="spellEnd"/>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132,0</w:t>
            </w:r>
          </w:p>
        </w:tc>
        <w:tc>
          <w:tcPr>
            <w:tcW w:w="972" w:type="dxa"/>
            <w:tcBorders>
              <w:top w:val="nil"/>
              <w:left w:val="nil"/>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132,0</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r w:rsidRPr="001E6DC1">
              <w:rPr>
                <w:sz w:val="20"/>
                <w:szCs w:val="20"/>
                <w:lang w:val="ro-MD"/>
              </w:rPr>
              <w:t>-</w:t>
            </w:r>
          </w:p>
        </w:tc>
      </w:tr>
      <w:tr w:rsidR="00023AB2" w:rsidRPr="001E6DC1" w:rsidTr="00023AB2">
        <w:trPr>
          <w:trHeight w:val="315"/>
        </w:trPr>
        <w:tc>
          <w:tcPr>
            <w:tcW w:w="5583" w:type="dxa"/>
            <w:tcBorders>
              <w:top w:val="single" w:sz="4" w:space="0" w:color="auto"/>
              <w:left w:val="single" w:sz="4" w:space="0" w:color="auto"/>
              <w:bottom w:val="single" w:sz="4" w:space="0" w:color="auto"/>
              <w:right w:val="single" w:sz="4" w:space="0" w:color="auto"/>
            </w:tcBorders>
            <w:shd w:val="clear" w:color="auto" w:fill="auto"/>
            <w:vAlign w:val="center"/>
          </w:tcPr>
          <w:p w:rsidR="00023AB2" w:rsidRPr="001E6DC1" w:rsidRDefault="00023AB2" w:rsidP="00023AB2">
            <w:pPr>
              <w:jc w:val="center"/>
              <w:rPr>
                <w:b/>
                <w:sz w:val="18"/>
                <w:szCs w:val="18"/>
                <w:lang w:val="ro-MD"/>
              </w:rPr>
            </w:pPr>
            <w:r w:rsidRPr="001E6DC1">
              <w:rPr>
                <w:b/>
                <w:sz w:val="18"/>
                <w:szCs w:val="18"/>
                <w:lang w:val="ro-MD"/>
              </w:rPr>
              <w:t>TOTAL:</w:t>
            </w:r>
          </w:p>
        </w:tc>
        <w:tc>
          <w:tcPr>
            <w:tcW w:w="672" w:type="dxa"/>
            <w:tcBorders>
              <w:top w:val="nil"/>
              <w:left w:val="nil"/>
              <w:bottom w:val="single" w:sz="4" w:space="0" w:color="auto"/>
              <w:right w:val="single" w:sz="8" w:space="0" w:color="auto"/>
            </w:tcBorders>
            <w:shd w:val="clear" w:color="000000" w:fill="FFFFFF"/>
          </w:tcPr>
          <w:p w:rsidR="00023AB2" w:rsidRPr="001E6DC1" w:rsidRDefault="00023AB2" w:rsidP="00023AB2">
            <w:pPr>
              <w:jc w:val="right"/>
              <w:rPr>
                <w:color w:val="000000"/>
                <w:sz w:val="20"/>
                <w:szCs w:val="20"/>
                <w:lang w:val="ro-MD"/>
              </w:rPr>
            </w:pPr>
          </w:p>
        </w:tc>
        <w:tc>
          <w:tcPr>
            <w:tcW w:w="953" w:type="dxa"/>
            <w:tcBorders>
              <w:top w:val="nil"/>
              <w:left w:val="single" w:sz="8" w:space="0" w:color="auto"/>
              <w:bottom w:val="single" w:sz="4" w:space="0" w:color="auto"/>
              <w:right w:val="single" w:sz="8" w:space="0" w:color="auto"/>
            </w:tcBorders>
            <w:shd w:val="clear" w:color="auto" w:fill="auto"/>
          </w:tcPr>
          <w:p w:rsidR="00023AB2" w:rsidRPr="001E6DC1" w:rsidRDefault="004F29F6" w:rsidP="004F29F6">
            <w:pPr>
              <w:jc w:val="right"/>
              <w:rPr>
                <w:sz w:val="20"/>
                <w:szCs w:val="20"/>
                <w:lang w:val="ro-MD"/>
              </w:rPr>
            </w:pPr>
            <w:r>
              <w:rPr>
                <w:sz w:val="20"/>
                <w:szCs w:val="20"/>
                <w:lang w:val="ro-MD"/>
              </w:rPr>
              <w:t>12138,6</w:t>
            </w:r>
          </w:p>
        </w:tc>
        <w:tc>
          <w:tcPr>
            <w:tcW w:w="972" w:type="dxa"/>
            <w:tcBorders>
              <w:top w:val="nil"/>
              <w:left w:val="nil"/>
              <w:bottom w:val="single" w:sz="4" w:space="0" w:color="auto"/>
              <w:right w:val="single" w:sz="8" w:space="0" w:color="auto"/>
            </w:tcBorders>
            <w:shd w:val="clear" w:color="auto" w:fill="auto"/>
          </w:tcPr>
          <w:p w:rsidR="00023AB2" w:rsidRPr="001E6DC1" w:rsidRDefault="004F29F6" w:rsidP="00023AB2">
            <w:pPr>
              <w:jc w:val="right"/>
              <w:rPr>
                <w:sz w:val="20"/>
                <w:szCs w:val="20"/>
                <w:lang w:val="ro-MD"/>
              </w:rPr>
            </w:pPr>
            <w:r>
              <w:rPr>
                <w:sz w:val="20"/>
                <w:szCs w:val="20"/>
                <w:lang w:val="ro-MD"/>
              </w:rPr>
              <w:t>10931,6</w:t>
            </w:r>
          </w:p>
        </w:tc>
        <w:tc>
          <w:tcPr>
            <w:tcW w:w="1426" w:type="dxa"/>
            <w:tcBorders>
              <w:top w:val="nil"/>
              <w:left w:val="single" w:sz="8" w:space="0" w:color="auto"/>
              <w:bottom w:val="single" w:sz="4" w:space="0" w:color="auto"/>
              <w:right w:val="single" w:sz="8" w:space="0" w:color="auto"/>
            </w:tcBorders>
            <w:shd w:val="clear" w:color="auto" w:fill="auto"/>
          </w:tcPr>
          <w:p w:rsidR="00023AB2" w:rsidRPr="001E6DC1" w:rsidRDefault="00023AB2" w:rsidP="00023AB2">
            <w:pPr>
              <w:jc w:val="right"/>
              <w:rPr>
                <w:sz w:val="20"/>
                <w:szCs w:val="20"/>
                <w:lang w:val="ro-MD"/>
              </w:rPr>
            </w:pPr>
          </w:p>
        </w:tc>
      </w:tr>
    </w:tbl>
    <w:p w:rsidR="00C716C2" w:rsidRPr="004F29F6" w:rsidRDefault="004F29F6" w:rsidP="00B2243C">
      <w:pPr>
        <w:ind w:firstLine="357"/>
        <w:jc w:val="both"/>
        <w:rPr>
          <w:sz w:val="20"/>
          <w:szCs w:val="20"/>
          <w:lang w:val="ro-MD"/>
        </w:rPr>
      </w:pPr>
      <w:r w:rsidRPr="004F29F6">
        <w:rPr>
          <w:sz w:val="20"/>
          <w:szCs w:val="20"/>
          <w:lang w:val="ro-MD"/>
        </w:rPr>
        <w:t>Notă: 41,4 mii lei plan precizat pentru achitarea indemnizației</w:t>
      </w:r>
      <w:r>
        <w:rPr>
          <w:sz w:val="20"/>
          <w:szCs w:val="20"/>
          <w:lang w:val="ro-MD"/>
        </w:rPr>
        <w:t xml:space="preserve"> copiilor </w:t>
      </w:r>
      <w:proofErr w:type="spellStart"/>
      <w:r>
        <w:rPr>
          <w:sz w:val="20"/>
          <w:szCs w:val="20"/>
          <w:lang w:val="ro-MD"/>
        </w:rPr>
        <w:t>plasati</w:t>
      </w:r>
      <w:proofErr w:type="spellEnd"/>
      <w:r>
        <w:rPr>
          <w:sz w:val="20"/>
          <w:szCs w:val="20"/>
          <w:lang w:val="ro-MD"/>
        </w:rPr>
        <w:t xml:space="preserve"> in centre de </w:t>
      </w:r>
      <w:proofErr w:type="spellStart"/>
      <w:r>
        <w:rPr>
          <w:sz w:val="20"/>
          <w:szCs w:val="20"/>
          <w:lang w:val="ro-MD"/>
        </w:rPr>
        <w:t>plasamnet</w:t>
      </w:r>
      <w:proofErr w:type="spellEnd"/>
      <w:r w:rsidRPr="004F29F6">
        <w:rPr>
          <w:sz w:val="20"/>
          <w:szCs w:val="20"/>
          <w:lang w:val="ro-MD"/>
        </w:rPr>
        <w:t xml:space="preserve"> (bani de buzunar</w:t>
      </w:r>
      <w:r>
        <w:rPr>
          <w:sz w:val="20"/>
          <w:szCs w:val="20"/>
          <w:lang w:val="ro-MD"/>
        </w:rPr>
        <w:t>)</w:t>
      </w:r>
      <w:r w:rsidRPr="004F29F6">
        <w:rPr>
          <w:sz w:val="20"/>
          <w:szCs w:val="20"/>
          <w:lang w:val="ro-MD"/>
        </w:rPr>
        <w:t xml:space="preserve"> </w:t>
      </w:r>
      <w:proofErr w:type="spellStart"/>
      <w:r w:rsidRPr="004F29F6">
        <w:rPr>
          <w:sz w:val="20"/>
          <w:szCs w:val="20"/>
          <w:lang w:val="ro-MD"/>
        </w:rPr>
        <w:t>Pr.Hîncești</w:t>
      </w:r>
      <w:proofErr w:type="spellEnd"/>
      <w:r w:rsidRPr="004F29F6">
        <w:rPr>
          <w:sz w:val="20"/>
          <w:szCs w:val="20"/>
          <w:lang w:val="ro-MD"/>
        </w:rPr>
        <w:t xml:space="preserve">, executat 38,4 mii lei) </w:t>
      </w:r>
    </w:p>
    <w:p w:rsidR="00023AB2" w:rsidRPr="001E6DC1" w:rsidRDefault="00023AB2" w:rsidP="00217D7E">
      <w:pPr>
        <w:ind w:firstLine="357"/>
        <w:jc w:val="both"/>
        <w:rPr>
          <w:rFonts w:eastAsiaTheme="minorHAnsi"/>
          <w:sz w:val="26"/>
          <w:szCs w:val="26"/>
          <w:lang w:val="ro-MD" w:eastAsia="en-US"/>
        </w:rPr>
      </w:pPr>
      <w:r w:rsidRPr="001E6DC1">
        <w:rPr>
          <w:i/>
          <w:sz w:val="26"/>
          <w:szCs w:val="26"/>
          <w:lang w:val="ro-MD"/>
        </w:rPr>
        <w:t>Activele nefinanciare</w:t>
      </w:r>
      <w:r w:rsidRPr="001E6DC1">
        <w:rPr>
          <w:sz w:val="26"/>
          <w:szCs w:val="26"/>
          <w:lang w:val="ro-MD"/>
        </w:rPr>
        <w:t xml:space="preserve"> (mijloace fixe, clădiri, mașini și utilaje, mijloace de transport, unelte și scule, combustibil, produse alimentare, alte materiale) au fost executate în volum de 62667,8 mii lei la nivel de 83,0 % din suma anuală precizată 75503,7 mii lei. Ponderea acestor cheltuieli în raport cu cheltuielile totale constituie 21,4 %, inclusiv stocuri de materiale circulante (procurarea combustibilului, </w:t>
      </w:r>
      <w:proofErr w:type="spellStart"/>
      <w:r w:rsidRPr="001E6DC1">
        <w:rPr>
          <w:sz w:val="26"/>
          <w:szCs w:val="26"/>
          <w:lang w:val="ro-MD"/>
        </w:rPr>
        <w:t>carburanţilor</w:t>
      </w:r>
      <w:proofErr w:type="spellEnd"/>
      <w:r w:rsidRPr="001E6DC1">
        <w:rPr>
          <w:sz w:val="26"/>
          <w:szCs w:val="26"/>
          <w:lang w:val="ro-MD"/>
        </w:rPr>
        <w:t xml:space="preserve">, pieselor de schimb, produselor alimentare, medicamentelor, procurarea materialelor pentru scopuri didactice, materialelor de uz gospodăresc, materialelor de </w:t>
      </w:r>
      <w:proofErr w:type="spellStart"/>
      <w:r w:rsidRPr="001E6DC1">
        <w:rPr>
          <w:sz w:val="26"/>
          <w:szCs w:val="26"/>
          <w:lang w:val="ro-MD"/>
        </w:rPr>
        <w:t>construcţie</w:t>
      </w:r>
      <w:proofErr w:type="spellEnd"/>
      <w:r w:rsidRPr="001E6DC1">
        <w:rPr>
          <w:sz w:val="26"/>
          <w:szCs w:val="26"/>
          <w:lang w:val="ro-MD"/>
        </w:rPr>
        <w:t xml:space="preserve"> </w:t>
      </w:r>
      <w:proofErr w:type="spellStart"/>
      <w:r w:rsidRPr="001E6DC1">
        <w:rPr>
          <w:sz w:val="26"/>
          <w:szCs w:val="26"/>
          <w:lang w:val="ro-MD"/>
        </w:rPr>
        <w:t>şi</w:t>
      </w:r>
      <w:proofErr w:type="spellEnd"/>
      <w:r w:rsidRPr="001E6DC1">
        <w:rPr>
          <w:sz w:val="26"/>
          <w:szCs w:val="26"/>
          <w:lang w:val="ro-MD"/>
        </w:rPr>
        <w:t xml:space="preserve"> altele) sunt executate în sumă de 18400,8 mii lei, față de prevederile anuale de 21832,6 mii lei la nivel de 84,2 la sută. Ponderea acestor cheltuieli este de 6,3 % din total cheltuieli</w:t>
      </w:r>
      <w:r w:rsidR="00217D7E" w:rsidRPr="001E6DC1">
        <w:rPr>
          <w:sz w:val="26"/>
          <w:szCs w:val="26"/>
          <w:lang w:val="ro-MD"/>
        </w:rPr>
        <w:t>, se p</w:t>
      </w:r>
      <w:r w:rsidRPr="001E6DC1">
        <w:rPr>
          <w:rFonts w:eastAsiaTheme="minorHAnsi"/>
          <w:sz w:val="26"/>
          <w:szCs w:val="26"/>
          <w:lang w:val="ro-MD" w:eastAsia="en-US"/>
        </w:rPr>
        <w:t>rezintă în următorul tabel:</w:t>
      </w:r>
    </w:p>
    <w:p w:rsidR="00023AB2" w:rsidRPr="001E6DC1" w:rsidRDefault="00023AB2" w:rsidP="00023AB2">
      <w:pPr>
        <w:ind w:firstLine="851"/>
        <w:jc w:val="center"/>
        <w:rPr>
          <w:rFonts w:eastAsiaTheme="minorHAnsi"/>
          <w:b/>
          <w:i/>
          <w:sz w:val="20"/>
          <w:szCs w:val="20"/>
          <w:lang w:val="ro-MD" w:eastAsia="en-US"/>
        </w:rPr>
      </w:pPr>
      <w:r w:rsidRPr="001E6DC1">
        <w:rPr>
          <w:rFonts w:eastAsiaTheme="minorHAnsi"/>
          <w:b/>
          <w:i/>
          <w:sz w:val="20"/>
          <w:szCs w:val="20"/>
          <w:lang w:val="ro-MD" w:eastAsia="en-US"/>
        </w:rPr>
        <w:t xml:space="preserve">                                                                                                                                                mii lei</w:t>
      </w:r>
    </w:p>
    <w:tbl>
      <w:tblPr>
        <w:tblW w:w="10218" w:type="dxa"/>
        <w:tblInd w:w="-118" w:type="dxa"/>
        <w:tblLayout w:type="fixed"/>
        <w:tblLook w:val="04A0" w:firstRow="1" w:lastRow="0" w:firstColumn="1" w:lastColumn="0" w:noHBand="0" w:noVBand="1"/>
      </w:tblPr>
      <w:tblGrid>
        <w:gridCol w:w="224"/>
        <w:gridCol w:w="787"/>
        <w:gridCol w:w="88"/>
        <w:gridCol w:w="741"/>
        <w:gridCol w:w="1101"/>
        <w:gridCol w:w="993"/>
        <w:gridCol w:w="396"/>
        <w:gridCol w:w="596"/>
        <w:gridCol w:w="992"/>
        <w:gridCol w:w="236"/>
        <w:gridCol w:w="758"/>
        <w:gridCol w:w="74"/>
        <w:gridCol w:w="919"/>
        <w:gridCol w:w="850"/>
        <w:gridCol w:w="709"/>
        <w:gridCol w:w="236"/>
        <w:gridCol w:w="278"/>
        <w:gridCol w:w="240"/>
      </w:tblGrid>
      <w:tr w:rsidR="00023AB2" w:rsidRPr="001E6DC1" w:rsidTr="00023AB2">
        <w:trPr>
          <w:gridBefore w:val="1"/>
          <w:gridAfter w:val="3"/>
          <w:wBefore w:w="224" w:type="dxa"/>
          <w:wAfter w:w="754" w:type="dxa"/>
          <w:trHeight w:val="467"/>
        </w:trPr>
        <w:tc>
          <w:tcPr>
            <w:tcW w:w="875" w:type="dxa"/>
            <w:gridSpan w:val="2"/>
            <w:vMerge w:val="restart"/>
            <w:tcBorders>
              <w:top w:val="single" w:sz="8" w:space="0" w:color="auto"/>
              <w:left w:val="single" w:sz="8" w:space="0" w:color="auto"/>
              <w:right w:val="single" w:sz="4" w:space="0" w:color="auto"/>
            </w:tcBorders>
          </w:tcPr>
          <w:p w:rsidR="00023AB2" w:rsidRPr="001E6DC1" w:rsidRDefault="00023AB2" w:rsidP="00023AB2">
            <w:pPr>
              <w:jc w:val="center"/>
              <w:rPr>
                <w:rFonts w:eastAsiaTheme="minorHAnsi"/>
                <w:b/>
                <w:bCs/>
                <w:color w:val="000000"/>
                <w:sz w:val="22"/>
                <w:szCs w:val="22"/>
                <w:lang w:val="ro-MD"/>
              </w:rPr>
            </w:pPr>
            <w:r w:rsidRPr="001E6DC1">
              <w:rPr>
                <w:rFonts w:eastAsiaTheme="minorHAnsi"/>
                <w:b/>
                <w:bCs/>
                <w:color w:val="000000"/>
                <w:sz w:val="22"/>
                <w:szCs w:val="22"/>
                <w:lang w:val="ro-MD"/>
              </w:rPr>
              <w:t>Cod                            ECO</w:t>
            </w:r>
          </w:p>
        </w:tc>
        <w:tc>
          <w:tcPr>
            <w:tcW w:w="1842"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23AB2" w:rsidRPr="001E6DC1" w:rsidRDefault="00023AB2" w:rsidP="00023AB2">
            <w:pPr>
              <w:jc w:val="center"/>
              <w:rPr>
                <w:rFonts w:eastAsiaTheme="minorHAnsi"/>
                <w:b/>
                <w:bCs/>
                <w:color w:val="000000"/>
                <w:sz w:val="22"/>
                <w:szCs w:val="22"/>
                <w:lang w:val="ro-MD"/>
              </w:rPr>
            </w:pPr>
            <w:r w:rsidRPr="001E6DC1">
              <w:rPr>
                <w:rFonts w:eastAsiaTheme="minorHAnsi"/>
                <w:b/>
                <w:bCs/>
                <w:color w:val="000000"/>
                <w:sz w:val="22"/>
                <w:szCs w:val="22"/>
                <w:lang w:val="ro-MD"/>
              </w:rPr>
              <w:t>Denumirea</w:t>
            </w:r>
          </w:p>
        </w:tc>
        <w:tc>
          <w:tcPr>
            <w:tcW w:w="1985" w:type="dxa"/>
            <w:gridSpan w:val="3"/>
            <w:tcBorders>
              <w:top w:val="single" w:sz="8" w:space="0" w:color="auto"/>
              <w:left w:val="nil"/>
              <w:bottom w:val="single" w:sz="4" w:space="0" w:color="auto"/>
              <w:right w:val="single" w:sz="4" w:space="0" w:color="auto"/>
            </w:tcBorders>
            <w:shd w:val="clear" w:color="auto" w:fill="auto"/>
            <w:vAlign w:val="center"/>
            <w:hideMark/>
          </w:tcPr>
          <w:p w:rsidR="00023AB2" w:rsidRPr="001E6DC1" w:rsidRDefault="00023AB2" w:rsidP="00023AB2">
            <w:pPr>
              <w:jc w:val="center"/>
              <w:rPr>
                <w:rFonts w:eastAsiaTheme="minorHAnsi"/>
                <w:b/>
                <w:bCs/>
                <w:color w:val="000000"/>
                <w:sz w:val="22"/>
                <w:szCs w:val="22"/>
                <w:lang w:val="ro-MD"/>
              </w:rPr>
            </w:pPr>
            <w:r w:rsidRPr="001E6DC1">
              <w:rPr>
                <w:rFonts w:eastAsiaTheme="minorHAnsi"/>
                <w:b/>
                <w:bCs/>
                <w:color w:val="000000"/>
                <w:sz w:val="22"/>
                <w:szCs w:val="22"/>
                <w:lang w:val="ro-MD"/>
              </w:rPr>
              <w:t>Planul</w:t>
            </w:r>
          </w:p>
        </w:tc>
        <w:tc>
          <w:tcPr>
            <w:tcW w:w="1986" w:type="dxa"/>
            <w:gridSpan w:val="3"/>
            <w:tcBorders>
              <w:top w:val="single" w:sz="8" w:space="0" w:color="auto"/>
              <w:left w:val="nil"/>
              <w:bottom w:val="single" w:sz="4" w:space="0" w:color="auto"/>
              <w:right w:val="single" w:sz="4" w:space="0" w:color="auto"/>
            </w:tcBorders>
            <w:shd w:val="clear" w:color="auto" w:fill="auto"/>
            <w:noWrap/>
            <w:vAlign w:val="center"/>
            <w:hideMark/>
          </w:tcPr>
          <w:p w:rsidR="00023AB2" w:rsidRPr="001E6DC1" w:rsidRDefault="00023AB2" w:rsidP="00023AB2">
            <w:pPr>
              <w:jc w:val="center"/>
              <w:rPr>
                <w:rFonts w:eastAsiaTheme="minorHAnsi"/>
                <w:b/>
                <w:bCs/>
                <w:color w:val="000000"/>
                <w:sz w:val="22"/>
                <w:szCs w:val="22"/>
                <w:lang w:val="ro-MD"/>
              </w:rPr>
            </w:pPr>
            <w:r w:rsidRPr="001E6DC1">
              <w:rPr>
                <w:rFonts w:eastAsiaTheme="minorHAnsi"/>
                <w:b/>
                <w:bCs/>
                <w:color w:val="000000"/>
                <w:sz w:val="22"/>
                <w:szCs w:val="22"/>
                <w:lang w:val="ro-MD"/>
              </w:rPr>
              <w:t xml:space="preserve">Executat </w:t>
            </w:r>
          </w:p>
        </w:tc>
        <w:tc>
          <w:tcPr>
            <w:tcW w:w="993" w:type="dxa"/>
            <w:gridSpan w:val="2"/>
            <w:tcBorders>
              <w:top w:val="single" w:sz="8" w:space="0" w:color="auto"/>
              <w:left w:val="nil"/>
              <w:bottom w:val="single" w:sz="4" w:space="0" w:color="auto"/>
              <w:right w:val="single" w:sz="8" w:space="0" w:color="000000"/>
            </w:tcBorders>
            <w:shd w:val="clear" w:color="auto" w:fill="auto"/>
            <w:noWrap/>
            <w:vAlign w:val="center"/>
            <w:hideMark/>
          </w:tcPr>
          <w:p w:rsidR="00023AB2" w:rsidRPr="001E6DC1" w:rsidRDefault="00023AB2" w:rsidP="00023AB2">
            <w:pPr>
              <w:jc w:val="center"/>
              <w:rPr>
                <w:rFonts w:eastAsiaTheme="minorHAnsi"/>
                <w:b/>
                <w:bCs/>
                <w:color w:val="000000"/>
                <w:sz w:val="22"/>
                <w:szCs w:val="22"/>
                <w:lang w:val="ro-MD"/>
              </w:rPr>
            </w:pPr>
            <w:r w:rsidRPr="001E6DC1">
              <w:rPr>
                <w:rFonts w:eastAsiaTheme="minorHAnsi"/>
                <w:b/>
                <w:bCs/>
                <w:color w:val="000000"/>
                <w:sz w:val="22"/>
                <w:szCs w:val="22"/>
                <w:lang w:val="ro-MD"/>
              </w:rPr>
              <w:t>Nivelul executării, %%</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023AB2" w:rsidRPr="001E6DC1" w:rsidRDefault="00023AB2" w:rsidP="00023AB2">
            <w:pPr>
              <w:jc w:val="center"/>
              <w:rPr>
                <w:rFonts w:eastAsiaTheme="minorHAnsi"/>
                <w:b/>
                <w:bCs/>
                <w:color w:val="000000"/>
                <w:sz w:val="22"/>
                <w:szCs w:val="22"/>
                <w:lang w:val="ro-MD"/>
              </w:rPr>
            </w:pPr>
            <w:r w:rsidRPr="001E6DC1">
              <w:rPr>
                <w:rFonts w:eastAsiaTheme="minorHAnsi"/>
                <w:b/>
                <w:bCs/>
                <w:color w:val="000000"/>
                <w:sz w:val="22"/>
                <w:szCs w:val="22"/>
                <w:lang w:val="ro-MD"/>
              </w:rPr>
              <w:t>Executat anul curent față de anul precedent</w:t>
            </w:r>
          </w:p>
        </w:tc>
      </w:tr>
      <w:tr w:rsidR="00023AB2" w:rsidRPr="001E6DC1" w:rsidTr="00023AB2">
        <w:trPr>
          <w:gridBefore w:val="1"/>
          <w:gridAfter w:val="3"/>
          <w:wBefore w:w="224" w:type="dxa"/>
          <w:wAfter w:w="754" w:type="dxa"/>
          <w:trHeight w:val="517"/>
        </w:trPr>
        <w:tc>
          <w:tcPr>
            <w:tcW w:w="875" w:type="dxa"/>
            <w:gridSpan w:val="2"/>
            <w:vMerge/>
            <w:tcBorders>
              <w:left w:val="single" w:sz="8" w:space="0" w:color="auto"/>
              <w:bottom w:val="single" w:sz="4" w:space="0" w:color="auto"/>
              <w:right w:val="single" w:sz="4" w:space="0" w:color="auto"/>
            </w:tcBorders>
          </w:tcPr>
          <w:p w:rsidR="00023AB2" w:rsidRPr="001E6DC1" w:rsidRDefault="00023AB2" w:rsidP="00023AB2">
            <w:pPr>
              <w:rPr>
                <w:rFonts w:eastAsiaTheme="minorHAnsi"/>
                <w:b/>
                <w:bCs/>
                <w:color w:val="000000"/>
                <w:sz w:val="28"/>
                <w:szCs w:val="28"/>
                <w:lang w:val="ro-MD"/>
              </w:rPr>
            </w:pPr>
          </w:p>
        </w:tc>
        <w:tc>
          <w:tcPr>
            <w:tcW w:w="1842" w:type="dxa"/>
            <w:gridSpan w:val="2"/>
            <w:vMerge/>
            <w:tcBorders>
              <w:top w:val="single" w:sz="8" w:space="0" w:color="auto"/>
              <w:left w:val="single" w:sz="8" w:space="0" w:color="auto"/>
              <w:bottom w:val="single" w:sz="4" w:space="0" w:color="auto"/>
              <w:right w:val="single" w:sz="4" w:space="0" w:color="auto"/>
            </w:tcBorders>
            <w:vAlign w:val="center"/>
            <w:hideMark/>
          </w:tcPr>
          <w:p w:rsidR="00023AB2" w:rsidRPr="001E6DC1" w:rsidRDefault="00023AB2" w:rsidP="00023AB2">
            <w:pPr>
              <w:rPr>
                <w:rFonts w:eastAsiaTheme="minorHAnsi"/>
                <w:b/>
                <w:bCs/>
                <w:color w:val="000000"/>
                <w:sz w:val="28"/>
                <w:szCs w:val="28"/>
                <w:lang w:val="ro-MD"/>
              </w:rPr>
            </w:pPr>
          </w:p>
        </w:tc>
        <w:tc>
          <w:tcPr>
            <w:tcW w:w="993" w:type="dxa"/>
            <w:tcBorders>
              <w:top w:val="nil"/>
              <w:left w:val="nil"/>
              <w:bottom w:val="single" w:sz="4" w:space="0" w:color="auto"/>
              <w:right w:val="single" w:sz="4" w:space="0" w:color="auto"/>
            </w:tcBorders>
            <w:shd w:val="clear" w:color="auto" w:fill="auto"/>
            <w:vAlign w:val="center"/>
            <w:hideMark/>
          </w:tcPr>
          <w:p w:rsidR="00023AB2" w:rsidRPr="001E6DC1" w:rsidRDefault="00023AB2" w:rsidP="00023AB2">
            <w:pPr>
              <w:jc w:val="center"/>
              <w:rPr>
                <w:rFonts w:eastAsiaTheme="minorHAnsi"/>
                <w:b/>
                <w:bCs/>
                <w:color w:val="000000"/>
                <w:sz w:val="20"/>
                <w:szCs w:val="20"/>
                <w:lang w:val="ro-MD"/>
              </w:rPr>
            </w:pPr>
            <w:r w:rsidRPr="001E6DC1">
              <w:rPr>
                <w:rFonts w:eastAsiaTheme="minorHAnsi"/>
                <w:b/>
                <w:bCs/>
                <w:color w:val="000000"/>
                <w:sz w:val="20"/>
                <w:szCs w:val="20"/>
                <w:lang w:val="ro-MD"/>
              </w:rPr>
              <w:t xml:space="preserve">aprobat </w:t>
            </w:r>
          </w:p>
        </w:tc>
        <w:tc>
          <w:tcPr>
            <w:tcW w:w="992" w:type="dxa"/>
            <w:gridSpan w:val="2"/>
            <w:tcBorders>
              <w:top w:val="nil"/>
              <w:left w:val="nil"/>
              <w:bottom w:val="single" w:sz="4" w:space="0" w:color="auto"/>
              <w:right w:val="single" w:sz="4" w:space="0" w:color="auto"/>
            </w:tcBorders>
            <w:shd w:val="clear" w:color="auto" w:fill="auto"/>
            <w:vAlign w:val="center"/>
            <w:hideMark/>
          </w:tcPr>
          <w:p w:rsidR="00023AB2" w:rsidRPr="001E6DC1" w:rsidRDefault="00023AB2" w:rsidP="00023AB2">
            <w:pPr>
              <w:jc w:val="center"/>
              <w:rPr>
                <w:rFonts w:eastAsiaTheme="minorHAnsi"/>
                <w:b/>
                <w:bCs/>
                <w:color w:val="000000"/>
                <w:sz w:val="20"/>
                <w:szCs w:val="20"/>
                <w:lang w:val="ro-MD"/>
              </w:rPr>
            </w:pPr>
            <w:r w:rsidRPr="001E6DC1">
              <w:rPr>
                <w:rFonts w:eastAsiaTheme="minorHAnsi"/>
                <w:b/>
                <w:bCs/>
                <w:color w:val="000000"/>
                <w:sz w:val="20"/>
                <w:szCs w:val="20"/>
                <w:lang w:val="ro-MD"/>
              </w:rPr>
              <w:t xml:space="preserve">precizat </w:t>
            </w:r>
          </w:p>
        </w:tc>
        <w:tc>
          <w:tcPr>
            <w:tcW w:w="992" w:type="dxa"/>
            <w:tcBorders>
              <w:top w:val="nil"/>
              <w:left w:val="nil"/>
              <w:bottom w:val="single" w:sz="4" w:space="0" w:color="auto"/>
              <w:right w:val="single" w:sz="4" w:space="0" w:color="auto"/>
            </w:tcBorders>
            <w:shd w:val="clear" w:color="auto" w:fill="auto"/>
            <w:noWrap/>
            <w:vAlign w:val="center"/>
            <w:hideMark/>
          </w:tcPr>
          <w:p w:rsidR="00023AB2" w:rsidRPr="001E6DC1" w:rsidRDefault="00023AB2" w:rsidP="00023AB2">
            <w:pPr>
              <w:jc w:val="center"/>
              <w:rPr>
                <w:rFonts w:eastAsiaTheme="minorHAnsi"/>
                <w:b/>
                <w:bCs/>
                <w:sz w:val="20"/>
                <w:szCs w:val="20"/>
                <w:lang w:val="ro-MD"/>
              </w:rPr>
            </w:pPr>
            <w:r w:rsidRPr="001E6DC1">
              <w:rPr>
                <w:rFonts w:eastAsiaTheme="minorHAnsi"/>
                <w:b/>
                <w:bCs/>
                <w:sz w:val="20"/>
                <w:szCs w:val="20"/>
                <w:lang w:val="ro-MD"/>
              </w:rPr>
              <w:t>2020</w:t>
            </w:r>
          </w:p>
        </w:tc>
        <w:tc>
          <w:tcPr>
            <w:tcW w:w="994" w:type="dxa"/>
            <w:gridSpan w:val="2"/>
            <w:tcBorders>
              <w:top w:val="nil"/>
              <w:left w:val="nil"/>
              <w:bottom w:val="single" w:sz="4" w:space="0" w:color="auto"/>
              <w:right w:val="single" w:sz="4" w:space="0" w:color="auto"/>
            </w:tcBorders>
            <w:shd w:val="clear" w:color="auto" w:fill="auto"/>
            <w:noWrap/>
            <w:vAlign w:val="center"/>
          </w:tcPr>
          <w:p w:rsidR="00023AB2" w:rsidRPr="001E6DC1" w:rsidRDefault="00023AB2" w:rsidP="00217D7E">
            <w:pPr>
              <w:jc w:val="center"/>
              <w:rPr>
                <w:rFonts w:eastAsiaTheme="minorHAnsi"/>
                <w:b/>
                <w:bCs/>
                <w:color w:val="000000"/>
                <w:sz w:val="20"/>
                <w:szCs w:val="20"/>
                <w:lang w:val="ro-MD"/>
              </w:rPr>
            </w:pPr>
            <w:r w:rsidRPr="001E6DC1">
              <w:rPr>
                <w:rFonts w:eastAsiaTheme="minorHAnsi"/>
                <w:b/>
                <w:bCs/>
                <w:color w:val="000000"/>
                <w:sz w:val="20"/>
                <w:szCs w:val="20"/>
                <w:lang w:val="ro-MD"/>
              </w:rPr>
              <w:t>201</w:t>
            </w:r>
            <w:r w:rsidR="00217D7E" w:rsidRPr="001E6DC1">
              <w:rPr>
                <w:rFonts w:eastAsiaTheme="minorHAnsi"/>
                <w:b/>
                <w:bCs/>
                <w:color w:val="000000"/>
                <w:sz w:val="20"/>
                <w:szCs w:val="20"/>
                <w:lang w:val="ro-MD"/>
              </w:rPr>
              <w:t>9</w:t>
            </w:r>
          </w:p>
        </w:tc>
        <w:tc>
          <w:tcPr>
            <w:tcW w:w="993" w:type="dxa"/>
            <w:gridSpan w:val="2"/>
            <w:tcBorders>
              <w:top w:val="nil"/>
              <w:left w:val="nil"/>
              <w:bottom w:val="single" w:sz="4" w:space="0" w:color="auto"/>
              <w:right w:val="single" w:sz="4" w:space="0" w:color="auto"/>
            </w:tcBorders>
            <w:shd w:val="clear" w:color="auto" w:fill="auto"/>
            <w:vAlign w:val="center"/>
            <w:hideMark/>
          </w:tcPr>
          <w:p w:rsidR="00023AB2" w:rsidRPr="001E6DC1" w:rsidRDefault="00023AB2" w:rsidP="00217D7E">
            <w:pPr>
              <w:jc w:val="center"/>
              <w:rPr>
                <w:rFonts w:eastAsiaTheme="minorHAnsi"/>
                <w:b/>
                <w:bCs/>
                <w:color w:val="000000"/>
                <w:sz w:val="20"/>
                <w:szCs w:val="20"/>
                <w:lang w:val="ro-MD"/>
              </w:rPr>
            </w:pPr>
            <w:r w:rsidRPr="001E6DC1">
              <w:rPr>
                <w:rFonts w:eastAsiaTheme="minorHAnsi"/>
                <w:b/>
                <w:bCs/>
                <w:color w:val="000000"/>
                <w:sz w:val="20"/>
                <w:szCs w:val="20"/>
                <w:lang w:val="ro-MD"/>
              </w:rPr>
              <w:t>20</w:t>
            </w:r>
            <w:r w:rsidR="00217D7E" w:rsidRPr="001E6DC1">
              <w:rPr>
                <w:rFonts w:eastAsiaTheme="minorHAnsi"/>
                <w:b/>
                <w:bCs/>
                <w:color w:val="000000"/>
                <w:sz w:val="20"/>
                <w:szCs w:val="20"/>
                <w:lang w:val="ro-MD"/>
              </w:rPr>
              <w:t>20</w:t>
            </w:r>
          </w:p>
        </w:tc>
        <w:tc>
          <w:tcPr>
            <w:tcW w:w="850" w:type="dxa"/>
            <w:tcBorders>
              <w:top w:val="nil"/>
              <w:left w:val="nil"/>
              <w:bottom w:val="single" w:sz="4" w:space="0" w:color="auto"/>
              <w:right w:val="single" w:sz="8" w:space="0" w:color="auto"/>
            </w:tcBorders>
            <w:shd w:val="clear" w:color="auto" w:fill="auto"/>
            <w:vAlign w:val="center"/>
            <w:hideMark/>
          </w:tcPr>
          <w:p w:rsidR="00023AB2" w:rsidRPr="001E6DC1" w:rsidRDefault="00023AB2" w:rsidP="00023AB2">
            <w:pPr>
              <w:jc w:val="center"/>
              <w:rPr>
                <w:rFonts w:eastAsiaTheme="minorHAnsi"/>
                <w:b/>
                <w:bCs/>
                <w:color w:val="000000"/>
                <w:sz w:val="20"/>
                <w:szCs w:val="20"/>
                <w:lang w:val="ro-MD"/>
              </w:rPr>
            </w:pPr>
            <w:r w:rsidRPr="001E6DC1">
              <w:rPr>
                <w:rFonts w:eastAsiaTheme="minorHAnsi"/>
                <w:b/>
                <w:bCs/>
                <w:color w:val="000000"/>
                <w:sz w:val="20"/>
                <w:szCs w:val="20"/>
                <w:lang w:val="ro-MD"/>
              </w:rPr>
              <w:t>Devieri</w:t>
            </w:r>
          </w:p>
          <w:p w:rsidR="00023AB2" w:rsidRPr="001E6DC1" w:rsidRDefault="00023AB2" w:rsidP="00023AB2">
            <w:pPr>
              <w:jc w:val="center"/>
              <w:rPr>
                <w:rFonts w:eastAsiaTheme="minorHAnsi"/>
                <w:b/>
                <w:bCs/>
                <w:color w:val="000000"/>
                <w:sz w:val="20"/>
                <w:szCs w:val="20"/>
                <w:lang w:val="ro-MD"/>
              </w:rPr>
            </w:pPr>
            <w:r w:rsidRPr="001E6DC1">
              <w:rPr>
                <w:rFonts w:eastAsiaTheme="minorHAnsi"/>
                <w:b/>
                <w:bCs/>
                <w:color w:val="000000"/>
                <w:sz w:val="20"/>
                <w:szCs w:val="20"/>
                <w:lang w:val="ro-MD"/>
              </w:rPr>
              <w:t>+, -</w:t>
            </w:r>
          </w:p>
        </w:tc>
        <w:tc>
          <w:tcPr>
            <w:tcW w:w="709" w:type="dxa"/>
            <w:tcBorders>
              <w:top w:val="nil"/>
              <w:left w:val="nil"/>
              <w:bottom w:val="single" w:sz="4" w:space="0" w:color="auto"/>
              <w:right w:val="single" w:sz="8" w:space="0" w:color="auto"/>
            </w:tcBorders>
            <w:shd w:val="clear" w:color="auto" w:fill="auto"/>
            <w:vAlign w:val="center"/>
          </w:tcPr>
          <w:p w:rsidR="00023AB2" w:rsidRPr="001E6DC1" w:rsidRDefault="00023AB2" w:rsidP="00023AB2">
            <w:pPr>
              <w:jc w:val="center"/>
              <w:rPr>
                <w:rFonts w:eastAsiaTheme="minorHAnsi"/>
                <w:b/>
                <w:bCs/>
                <w:color w:val="000000"/>
                <w:sz w:val="20"/>
                <w:szCs w:val="20"/>
                <w:lang w:val="ro-MD"/>
              </w:rPr>
            </w:pPr>
            <w:r w:rsidRPr="001E6DC1">
              <w:rPr>
                <w:rFonts w:eastAsiaTheme="minorHAnsi"/>
                <w:b/>
                <w:bCs/>
                <w:color w:val="000000"/>
                <w:sz w:val="20"/>
                <w:szCs w:val="20"/>
                <w:lang w:val="ro-MD"/>
              </w:rPr>
              <w:t>În</w:t>
            </w:r>
          </w:p>
          <w:p w:rsidR="00023AB2" w:rsidRPr="001E6DC1" w:rsidRDefault="00023AB2" w:rsidP="00023AB2">
            <w:pPr>
              <w:jc w:val="center"/>
              <w:rPr>
                <w:rFonts w:eastAsiaTheme="minorHAnsi"/>
                <w:b/>
                <w:bCs/>
                <w:color w:val="000000"/>
                <w:sz w:val="20"/>
                <w:szCs w:val="20"/>
                <w:lang w:val="ro-MD"/>
              </w:rPr>
            </w:pPr>
            <w:r w:rsidRPr="001E6DC1">
              <w:rPr>
                <w:rFonts w:eastAsiaTheme="minorHAnsi"/>
                <w:b/>
                <w:bCs/>
                <w:color w:val="000000"/>
                <w:sz w:val="20"/>
                <w:szCs w:val="20"/>
                <w:lang w:val="ro-MD"/>
              </w:rPr>
              <w:t>%%</w:t>
            </w:r>
          </w:p>
        </w:tc>
      </w:tr>
      <w:tr w:rsidR="00217D7E" w:rsidRPr="001E6DC1" w:rsidTr="00023AB2">
        <w:trPr>
          <w:gridBefore w:val="1"/>
          <w:gridAfter w:val="3"/>
          <w:wBefore w:w="224" w:type="dxa"/>
          <w:wAfter w:w="754" w:type="dxa"/>
          <w:trHeight w:val="316"/>
        </w:trPr>
        <w:tc>
          <w:tcPr>
            <w:tcW w:w="875" w:type="dxa"/>
            <w:gridSpan w:val="2"/>
            <w:tcBorders>
              <w:top w:val="single" w:sz="4" w:space="0" w:color="auto"/>
              <w:left w:val="single" w:sz="8" w:space="0" w:color="auto"/>
              <w:bottom w:val="single" w:sz="4" w:space="0" w:color="auto"/>
              <w:right w:val="single" w:sz="4" w:space="0" w:color="000000"/>
            </w:tcBorders>
          </w:tcPr>
          <w:p w:rsidR="00217D7E" w:rsidRPr="001E6DC1" w:rsidRDefault="00217D7E" w:rsidP="00217D7E">
            <w:pPr>
              <w:jc w:val="center"/>
              <w:rPr>
                <w:rFonts w:eastAsiaTheme="minorHAnsi"/>
                <w:b/>
                <w:bCs/>
                <w:color w:val="000000"/>
                <w:lang w:val="ro-MD"/>
              </w:rPr>
            </w:pPr>
            <w:r w:rsidRPr="001E6DC1">
              <w:rPr>
                <w:rFonts w:eastAsiaTheme="minorHAnsi"/>
                <w:b/>
                <w:bCs/>
                <w:color w:val="000000"/>
                <w:lang w:val="ro-MD"/>
              </w:rPr>
              <w:t>3</w:t>
            </w:r>
          </w:p>
        </w:tc>
        <w:tc>
          <w:tcPr>
            <w:tcW w:w="1842"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217D7E" w:rsidRPr="001E6DC1" w:rsidRDefault="00217D7E" w:rsidP="00217D7E">
            <w:pPr>
              <w:rPr>
                <w:rFonts w:eastAsiaTheme="minorHAnsi"/>
                <w:b/>
                <w:bCs/>
                <w:color w:val="000000"/>
                <w:lang w:val="ro-MD"/>
              </w:rPr>
            </w:pPr>
            <w:r w:rsidRPr="001E6DC1">
              <w:rPr>
                <w:rFonts w:eastAsiaTheme="minorHAnsi"/>
                <w:b/>
                <w:bCs/>
                <w:color w:val="000000"/>
                <w:lang w:val="ro-MD"/>
              </w:rPr>
              <w:t>Active nefinanciare</w:t>
            </w:r>
          </w:p>
        </w:tc>
        <w:tc>
          <w:tcPr>
            <w:tcW w:w="993" w:type="dxa"/>
            <w:tcBorders>
              <w:top w:val="nil"/>
              <w:left w:val="nil"/>
              <w:bottom w:val="single" w:sz="4" w:space="0" w:color="auto"/>
              <w:right w:val="nil"/>
            </w:tcBorders>
            <w:shd w:val="clear" w:color="auto" w:fill="auto"/>
            <w:noWrap/>
            <w:vAlign w:val="center"/>
          </w:tcPr>
          <w:p w:rsidR="00217D7E" w:rsidRPr="001E6DC1" w:rsidRDefault="00217D7E" w:rsidP="00217D7E">
            <w:pPr>
              <w:jc w:val="center"/>
              <w:rPr>
                <w:rFonts w:eastAsiaTheme="minorHAnsi"/>
                <w:b/>
                <w:bCs/>
                <w:sz w:val="20"/>
                <w:szCs w:val="20"/>
                <w:lang w:val="ro-MD"/>
              </w:rPr>
            </w:pPr>
            <w:r w:rsidRPr="001E6DC1">
              <w:rPr>
                <w:rFonts w:eastAsiaTheme="minorHAnsi"/>
                <w:b/>
                <w:bCs/>
                <w:sz w:val="20"/>
                <w:szCs w:val="20"/>
                <w:lang w:val="ro-MD"/>
              </w:rPr>
              <w:t>45953,1</w:t>
            </w:r>
          </w:p>
        </w:tc>
        <w:tc>
          <w:tcPr>
            <w:tcW w:w="992" w:type="dxa"/>
            <w:gridSpan w:val="2"/>
            <w:tcBorders>
              <w:top w:val="nil"/>
              <w:left w:val="single" w:sz="4" w:space="0" w:color="auto"/>
              <w:bottom w:val="single" w:sz="4" w:space="0" w:color="auto"/>
              <w:right w:val="nil"/>
            </w:tcBorders>
            <w:shd w:val="clear" w:color="auto" w:fill="auto"/>
            <w:noWrap/>
            <w:vAlign w:val="center"/>
          </w:tcPr>
          <w:p w:rsidR="00217D7E" w:rsidRPr="001E6DC1" w:rsidRDefault="00217D7E" w:rsidP="00217D7E">
            <w:pPr>
              <w:jc w:val="center"/>
              <w:rPr>
                <w:rFonts w:eastAsiaTheme="minorHAnsi"/>
                <w:b/>
                <w:bCs/>
                <w:sz w:val="20"/>
                <w:szCs w:val="20"/>
                <w:lang w:val="ro-MD"/>
              </w:rPr>
            </w:pPr>
            <w:r w:rsidRPr="001E6DC1">
              <w:rPr>
                <w:rFonts w:eastAsiaTheme="minorHAnsi"/>
                <w:b/>
                <w:bCs/>
                <w:sz w:val="20"/>
                <w:szCs w:val="20"/>
                <w:lang w:val="ro-MD"/>
              </w:rPr>
              <w:t>75503,7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
                <w:bCs/>
                <w:sz w:val="20"/>
                <w:szCs w:val="20"/>
                <w:lang w:val="ro-MD"/>
              </w:rPr>
            </w:pPr>
            <w:r w:rsidRPr="001E6DC1">
              <w:rPr>
                <w:rFonts w:eastAsiaTheme="minorHAnsi"/>
                <w:b/>
                <w:bCs/>
                <w:sz w:val="20"/>
                <w:szCs w:val="20"/>
                <w:lang w:val="ro-MD"/>
              </w:rPr>
              <w:t>62667,8</w:t>
            </w:r>
          </w:p>
        </w:tc>
        <w:tc>
          <w:tcPr>
            <w:tcW w:w="994" w:type="dxa"/>
            <w:gridSpan w:val="2"/>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
                <w:bCs/>
                <w:sz w:val="20"/>
                <w:szCs w:val="20"/>
                <w:lang w:val="ro-MD"/>
              </w:rPr>
            </w:pPr>
            <w:r w:rsidRPr="001E6DC1">
              <w:rPr>
                <w:rFonts w:eastAsiaTheme="minorHAnsi"/>
                <w:b/>
                <w:bCs/>
                <w:sz w:val="20"/>
                <w:szCs w:val="20"/>
                <w:lang w:val="ro-MD"/>
              </w:rPr>
              <w:t>64790,7</w:t>
            </w:r>
          </w:p>
        </w:tc>
        <w:tc>
          <w:tcPr>
            <w:tcW w:w="993" w:type="dxa"/>
            <w:gridSpan w:val="2"/>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
                <w:bCs/>
                <w:sz w:val="20"/>
                <w:szCs w:val="20"/>
                <w:lang w:val="ro-MD"/>
              </w:rPr>
            </w:pPr>
            <w:r w:rsidRPr="001E6DC1">
              <w:rPr>
                <w:rFonts w:eastAsiaTheme="minorHAnsi"/>
                <w:b/>
                <w:bCs/>
                <w:sz w:val="20"/>
                <w:szCs w:val="20"/>
                <w:lang w:val="ro-MD"/>
              </w:rPr>
              <w:t>83,0</w:t>
            </w:r>
          </w:p>
        </w:tc>
        <w:tc>
          <w:tcPr>
            <w:tcW w:w="850" w:type="dxa"/>
            <w:tcBorders>
              <w:top w:val="nil"/>
              <w:left w:val="nil"/>
              <w:bottom w:val="single" w:sz="4" w:space="0" w:color="auto"/>
              <w:right w:val="single" w:sz="8" w:space="0" w:color="auto"/>
            </w:tcBorders>
            <w:shd w:val="clear" w:color="auto" w:fill="auto"/>
            <w:noWrap/>
            <w:vAlign w:val="center"/>
          </w:tcPr>
          <w:p w:rsidR="00217D7E" w:rsidRPr="001E6DC1" w:rsidRDefault="00217D7E" w:rsidP="00217D7E">
            <w:pPr>
              <w:jc w:val="center"/>
              <w:rPr>
                <w:rFonts w:eastAsiaTheme="minorHAnsi"/>
                <w:b/>
                <w:bCs/>
                <w:sz w:val="20"/>
                <w:szCs w:val="20"/>
                <w:lang w:val="ro-MD"/>
              </w:rPr>
            </w:pPr>
            <w:r w:rsidRPr="001E6DC1">
              <w:rPr>
                <w:rFonts w:eastAsiaTheme="minorHAnsi"/>
                <w:b/>
                <w:bCs/>
                <w:sz w:val="20"/>
                <w:szCs w:val="20"/>
                <w:lang w:val="ro-MD"/>
              </w:rPr>
              <w:t>-2122,8</w:t>
            </w:r>
          </w:p>
        </w:tc>
        <w:tc>
          <w:tcPr>
            <w:tcW w:w="709" w:type="dxa"/>
            <w:tcBorders>
              <w:top w:val="nil"/>
              <w:left w:val="nil"/>
              <w:bottom w:val="single" w:sz="4" w:space="0" w:color="auto"/>
              <w:right w:val="single" w:sz="8" w:space="0" w:color="auto"/>
            </w:tcBorders>
            <w:shd w:val="clear" w:color="auto" w:fill="auto"/>
            <w:vAlign w:val="center"/>
          </w:tcPr>
          <w:p w:rsidR="00217D7E" w:rsidRPr="001E6DC1" w:rsidRDefault="00217D7E" w:rsidP="00217D7E">
            <w:pPr>
              <w:jc w:val="center"/>
              <w:rPr>
                <w:rFonts w:eastAsiaTheme="minorHAnsi"/>
                <w:b/>
                <w:bCs/>
                <w:sz w:val="20"/>
                <w:szCs w:val="20"/>
                <w:lang w:val="ro-MD"/>
              </w:rPr>
            </w:pPr>
            <w:r w:rsidRPr="001E6DC1">
              <w:rPr>
                <w:rFonts w:eastAsiaTheme="minorHAnsi"/>
                <w:b/>
                <w:bCs/>
                <w:sz w:val="20"/>
                <w:szCs w:val="20"/>
                <w:lang w:val="ro-MD"/>
              </w:rPr>
              <w:t>96,7</w:t>
            </w:r>
          </w:p>
        </w:tc>
      </w:tr>
      <w:tr w:rsidR="00217D7E" w:rsidRPr="001E6DC1" w:rsidTr="00217D7E">
        <w:trPr>
          <w:gridBefore w:val="1"/>
          <w:gridAfter w:val="3"/>
          <w:wBefore w:w="224" w:type="dxa"/>
          <w:wAfter w:w="754" w:type="dxa"/>
          <w:trHeight w:val="316"/>
        </w:trPr>
        <w:tc>
          <w:tcPr>
            <w:tcW w:w="875" w:type="dxa"/>
            <w:gridSpan w:val="2"/>
            <w:tcBorders>
              <w:top w:val="single" w:sz="4" w:space="0" w:color="auto"/>
              <w:left w:val="single" w:sz="8" w:space="0" w:color="auto"/>
              <w:bottom w:val="single" w:sz="4" w:space="0" w:color="auto"/>
              <w:right w:val="single" w:sz="4" w:space="0" w:color="auto"/>
            </w:tcBorders>
          </w:tcPr>
          <w:p w:rsidR="00217D7E" w:rsidRPr="001E6DC1" w:rsidRDefault="00217D7E" w:rsidP="00217D7E">
            <w:pPr>
              <w:jc w:val="center"/>
              <w:rPr>
                <w:rFonts w:eastAsiaTheme="minorHAnsi"/>
                <w:b/>
                <w:bCs/>
                <w:color w:val="000000"/>
                <w:lang w:val="ro-MD"/>
              </w:rPr>
            </w:pPr>
            <w:r w:rsidRPr="001E6DC1">
              <w:rPr>
                <w:rFonts w:eastAsiaTheme="minorHAnsi"/>
                <w:b/>
                <w:bCs/>
                <w:color w:val="000000"/>
                <w:lang w:val="ro-MD"/>
              </w:rPr>
              <w:t>31</w:t>
            </w:r>
          </w:p>
        </w:tc>
        <w:tc>
          <w:tcPr>
            <w:tcW w:w="18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17D7E" w:rsidRPr="001E6DC1" w:rsidRDefault="00217D7E" w:rsidP="00217D7E">
            <w:pPr>
              <w:rPr>
                <w:rFonts w:eastAsiaTheme="minorHAnsi"/>
                <w:b/>
                <w:bCs/>
                <w:color w:val="000000"/>
                <w:lang w:val="ro-MD"/>
              </w:rPr>
            </w:pPr>
            <w:r w:rsidRPr="001E6DC1">
              <w:rPr>
                <w:rFonts w:eastAsiaTheme="minorHAnsi"/>
                <w:color w:val="000000"/>
                <w:lang w:val="ro-MD" w:eastAsia="en-US"/>
              </w:rPr>
              <w:t>Mijloace fixe</w:t>
            </w:r>
          </w:p>
        </w:tc>
        <w:tc>
          <w:tcPr>
            <w:tcW w:w="993" w:type="dxa"/>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r w:rsidRPr="001E6DC1">
              <w:rPr>
                <w:rFonts w:eastAsiaTheme="minorHAnsi"/>
                <w:bCs/>
                <w:sz w:val="20"/>
                <w:szCs w:val="20"/>
                <w:lang w:val="ro-MD"/>
              </w:rPr>
              <w:t>26736,1</w:t>
            </w:r>
          </w:p>
        </w:tc>
        <w:tc>
          <w:tcPr>
            <w:tcW w:w="992" w:type="dxa"/>
            <w:gridSpan w:val="2"/>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r w:rsidRPr="001E6DC1">
              <w:rPr>
                <w:rFonts w:eastAsiaTheme="minorHAnsi"/>
                <w:bCs/>
                <w:sz w:val="20"/>
                <w:szCs w:val="20"/>
                <w:lang w:val="ro-MD"/>
              </w:rPr>
              <w:t>53698,1</w:t>
            </w:r>
          </w:p>
        </w:tc>
        <w:tc>
          <w:tcPr>
            <w:tcW w:w="992" w:type="dxa"/>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r w:rsidRPr="001E6DC1">
              <w:rPr>
                <w:rFonts w:eastAsiaTheme="minorHAnsi"/>
                <w:bCs/>
                <w:sz w:val="20"/>
                <w:szCs w:val="20"/>
                <w:lang w:val="ro-MD"/>
              </w:rPr>
              <w:t>44293,9</w:t>
            </w:r>
          </w:p>
        </w:tc>
        <w:tc>
          <w:tcPr>
            <w:tcW w:w="994" w:type="dxa"/>
            <w:gridSpan w:val="2"/>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r w:rsidRPr="001E6DC1">
              <w:rPr>
                <w:rFonts w:eastAsiaTheme="minorHAnsi"/>
                <w:bCs/>
                <w:sz w:val="20"/>
                <w:szCs w:val="20"/>
                <w:lang w:val="ro-MD"/>
              </w:rPr>
              <w:t>43234,3</w:t>
            </w:r>
          </w:p>
        </w:tc>
        <w:tc>
          <w:tcPr>
            <w:tcW w:w="993" w:type="dxa"/>
            <w:gridSpan w:val="2"/>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r w:rsidRPr="001E6DC1">
              <w:rPr>
                <w:rFonts w:eastAsiaTheme="minorHAnsi"/>
                <w:bCs/>
                <w:sz w:val="20"/>
                <w:szCs w:val="20"/>
                <w:lang w:val="ro-MD"/>
              </w:rPr>
              <w:t>82,5</w:t>
            </w:r>
          </w:p>
        </w:tc>
        <w:tc>
          <w:tcPr>
            <w:tcW w:w="850" w:type="dxa"/>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color w:val="000000" w:themeColor="text1"/>
                <w:sz w:val="20"/>
                <w:szCs w:val="20"/>
                <w:lang w:val="ro-MD"/>
              </w:rPr>
            </w:pPr>
            <w:r w:rsidRPr="001E6DC1">
              <w:rPr>
                <w:rFonts w:eastAsiaTheme="minorHAnsi"/>
                <w:bCs/>
                <w:color w:val="000000" w:themeColor="text1"/>
                <w:sz w:val="20"/>
                <w:szCs w:val="20"/>
                <w:lang w:val="ro-MD"/>
              </w:rPr>
              <w:t>1059,6</w:t>
            </w:r>
          </w:p>
        </w:tc>
        <w:tc>
          <w:tcPr>
            <w:tcW w:w="709" w:type="dxa"/>
            <w:tcBorders>
              <w:top w:val="nil"/>
              <w:left w:val="nil"/>
              <w:bottom w:val="single" w:sz="4" w:space="0" w:color="auto"/>
              <w:right w:val="single" w:sz="4" w:space="0" w:color="auto"/>
            </w:tcBorders>
            <w:shd w:val="clear" w:color="auto" w:fill="auto"/>
            <w:vAlign w:val="center"/>
          </w:tcPr>
          <w:p w:rsidR="00217D7E" w:rsidRPr="001E6DC1" w:rsidRDefault="00217D7E" w:rsidP="00217D7E">
            <w:pPr>
              <w:jc w:val="center"/>
              <w:rPr>
                <w:rFonts w:eastAsiaTheme="minorHAnsi"/>
                <w:bCs/>
                <w:color w:val="000000" w:themeColor="text1"/>
                <w:sz w:val="20"/>
                <w:szCs w:val="20"/>
                <w:lang w:val="ro-MD"/>
              </w:rPr>
            </w:pPr>
            <w:r w:rsidRPr="001E6DC1">
              <w:rPr>
                <w:rFonts w:eastAsiaTheme="minorHAnsi"/>
                <w:bCs/>
                <w:color w:val="000000" w:themeColor="text1"/>
                <w:sz w:val="20"/>
                <w:szCs w:val="20"/>
                <w:lang w:val="ro-MD"/>
              </w:rPr>
              <w:t>102,5</w:t>
            </w:r>
          </w:p>
        </w:tc>
      </w:tr>
      <w:tr w:rsidR="00217D7E" w:rsidRPr="001E6DC1" w:rsidTr="00023AB2">
        <w:trPr>
          <w:gridBefore w:val="1"/>
          <w:gridAfter w:val="3"/>
          <w:wBefore w:w="224" w:type="dxa"/>
          <w:wAfter w:w="754" w:type="dxa"/>
          <w:trHeight w:val="316"/>
        </w:trPr>
        <w:tc>
          <w:tcPr>
            <w:tcW w:w="875" w:type="dxa"/>
            <w:gridSpan w:val="2"/>
            <w:tcBorders>
              <w:top w:val="single" w:sz="4" w:space="0" w:color="auto"/>
              <w:left w:val="single" w:sz="8" w:space="0" w:color="auto"/>
              <w:bottom w:val="single" w:sz="4" w:space="0" w:color="auto"/>
              <w:right w:val="single" w:sz="4" w:space="0" w:color="auto"/>
            </w:tcBorders>
          </w:tcPr>
          <w:p w:rsidR="00217D7E" w:rsidRPr="001E6DC1" w:rsidRDefault="00217D7E" w:rsidP="00217D7E">
            <w:pPr>
              <w:jc w:val="center"/>
              <w:rPr>
                <w:rFonts w:eastAsiaTheme="minorHAnsi"/>
                <w:b/>
                <w:bCs/>
                <w:color w:val="000000"/>
                <w:lang w:val="ro-MD"/>
              </w:rPr>
            </w:pPr>
          </w:p>
        </w:tc>
        <w:tc>
          <w:tcPr>
            <w:tcW w:w="18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217D7E" w:rsidRPr="001E6DC1" w:rsidRDefault="00217D7E" w:rsidP="00217D7E">
            <w:pPr>
              <w:rPr>
                <w:rFonts w:eastAsiaTheme="minorHAnsi"/>
                <w:b/>
                <w:bCs/>
                <w:color w:val="000000"/>
                <w:lang w:val="ro-MD"/>
              </w:rPr>
            </w:pPr>
            <w:r w:rsidRPr="001E6DC1">
              <w:rPr>
                <w:rFonts w:eastAsiaTheme="minorHAnsi"/>
                <w:i/>
                <w:iCs/>
                <w:color w:val="000000"/>
                <w:lang w:val="ro-MD" w:eastAsia="en-US"/>
              </w:rPr>
              <w:t>dintre care :</w:t>
            </w:r>
          </w:p>
        </w:tc>
        <w:tc>
          <w:tcPr>
            <w:tcW w:w="993" w:type="dxa"/>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p>
        </w:tc>
        <w:tc>
          <w:tcPr>
            <w:tcW w:w="992" w:type="dxa"/>
            <w:gridSpan w:val="2"/>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p>
        </w:tc>
        <w:tc>
          <w:tcPr>
            <w:tcW w:w="992" w:type="dxa"/>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p>
        </w:tc>
        <w:tc>
          <w:tcPr>
            <w:tcW w:w="994" w:type="dxa"/>
            <w:gridSpan w:val="2"/>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p>
        </w:tc>
        <w:tc>
          <w:tcPr>
            <w:tcW w:w="993" w:type="dxa"/>
            <w:gridSpan w:val="2"/>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p>
        </w:tc>
        <w:tc>
          <w:tcPr>
            <w:tcW w:w="850" w:type="dxa"/>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color w:val="FF0000"/>
                <w:sz w:val="20"/>
                <w:szCs w:val="20"/>
                <w:lang w:val="ro-MD"/>
              </w:rPr>
            </w:pPr>
          </w:p>
        </w:tc>
        <w:tc>
          <w:tcPr>
            <w:tcW w:w="709" w:type="dxa"/>
            <w:tcBorders>
              <w:top w:val="nil"/>
              <w:left w:val="nil"/>
              <w:bottom w:val="single" w:sz="4" w:space="0" w:color="auto"/>
              <w:right w:val="single" w:sz="4" w:space="0" w:color="auto"/>
            </w:tcBorders>
            <w:shd w:val="clear" w:color="auto" w:fill="auto"/>
            <w:vAlign w:val="center"/>
          </w:tcPr>
          <w:p w:rsidR="00217D7E" w:rsidRPr="001E6DC1" w:rsidRDefault="00217D7E" w:rsidP="00217D7E">
            <w:pPr>
              <w:jc w:val="center"/>
              <w:rPr>
                <w:rFonts w:eastAsiaTheme="minorHAnsi"/>
                <w:bCs/>
                <w:color w:val="FF0000"/>
                <w:sz w:val="20"/>
                <w:szCs w:val="20"/>
                <w:lang w:val="ro-MD"/>
              </w:rPr>
            </w:pPr>
          </w:p>
        </w:tc>
      </w:tr>
      <w:tr w:rsidR="00217D7E" w:rsidRPr="001E6DC1" w:rsidTr="00023AB2">
        <w:trPr>
          <w:gridBefore w:val="1"/>
          <w:gridAfter w:val="3"/>
          <w:wBefore w:w="224" w:type="dxa"/>
          <w:wAfter w:w="754" w:type="dxa"/>
          <w:trHeight w:val="316"/>
        </w:trPr>
        <w:tc>
          <w:tcPr>
            <w:tcW w:w="875" w:type="dxa"/>
            <w:gridSpan w:val="2"/>
            <w:tcBorders>
              <w:top w:val="single" w:sz="4" w:space="0" w:color="auto"/>
              <w:left w:val="single" w:sz="8" w:space="0" w:color="auto"/>
              <w:bottom w:val="single" w:sz="4" w:space="0" w:color="auto"/>
              <w:right w:val="single" w:sz="4" w:space="0" w:color="auto"/>
            </w:tcBorders>
          </w:tcPr>
          <w:p w:rsidR="00217D7E" w:rsidRPr="001E6DC1" w:rsidRDefault="00217D7E" w:rsidP="00217D7E">
            <w:pPr>
              <w:autoSpaceDE w:val="0"/>
              <w:autoSpaceDN w:val="0"/>
              <w:adjustRightInd w:val="0"/>
              <w:jc w:val="center"/>
              <w:rPr>
                <w:rFonts w:eastAsiaTheme="minorHAnsi"/>
                <w:color w:val="000000"/>
                <w:lang w:val="ro-MD" w:eastAsia="en-US"/>
              </w:rPr>
            </w:pPr>
            <w:r w:rsidRPr="001E6DC1">
              <w:rPr>
                <w:rFonts w:eastAsiaTheme="minorHAnsi"/>
                <w:i/>
                <w:iCs/>
                <w:color w:val="000000"/>
                <w:lang w:val="ro-MD" w:eastAsia="en-US"/>
              </w:rPr>
              <w:t>3192</w:t>
            </w:r>
          </w:p>
        </w:tc>
        <w:tc>
          <w:tcPr>
            <w:tcW w:w="18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217D7E" w:rsidRPr="001E6DC1" w:rsidRDefault="00217D7E" w:rsidP="00217D7E">
            <w:pPr>
              <w:rPr>
                <w:rFonts w:eastAsiaTheme="minorHAnsi"/>
                <w:b/>
                <w:bCs/>
                <w:color w:val="000000"/>
                <w:lang w:val="ro-MD"/>
              </w:rPr>
            </w:pPr>
            <w:r w:rsidRPr="001E6DC1">
              <w:rPr>
                <w:rFonts w:eastAsiaTheme="minorHAnsi"/>
                <w:color w:val="000000"/>
                <w:lang w:val="ro-MD" w:eastAsia="en-US"/>
              </w:rPr>
              <w:t>Investiții capitale</w:t>
            </w:r>
          </w:p>
        </w:tc>
        <w:tc>
          <w:tcPr>
            <w:tcW w:w="993" w:type="dxa"/>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r w:rsidRPr="001E6DC1">
              <w:rPr>
                <w:rFonts w:eastAsiaTheme="minorHAnsi"/>
                <w:bCs/>
                <w:sz w:val="20"/>
                <w:szCs w:val="20"/>
                <w:lang w:val="ro-MD"/>
              </w:rPr>
              <w:t>2675,1</w:t>
            </w:r>
          </w:p>
        </w:tc>
        <w:tc>
          <w:tcPr>
            <w:tcW w:w="992" w:type="dxa"/>
            <w:gridSpan w:val="2"/>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r w:rsidRPr="001E6DC1">
              <w:rPr>
                <w:rFonts w:eastAsiaTheme="minorHAnsi"/>
                <w:bCs/>
                <w:sz w:val="20"/>
                <w:szCs w:val="20"/>
                <w:lang w:val="ro-MD"/>
              </w:rPr>
              <w:t>2959,4</w:t>
            </w:r>
          </w:p>
        </w:tc>
        <w:tc>
          <w:tcPr>
            <w:tcW w:w="992" w:type="dxa"/>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r w:rsidRPr="001E6DC1">
              <w:rPr>
                <w:rFonts w:eastAsiaTheme="minorHAnsi"/>
                <w:bCs/>
                <w:sz w:val="20"/>
                <w:szCs w:val="20"/>
                <w:lang w:val="ro-MD"/>
              </w:rPr>
              <w:t>1646,8</w:t>
            </w:r>
          </w:p>
        </w:tc>
        <w:tc>
          <w:tcPr>
            <w:tcW w:w="994" w:type="dxa"/>
            <w:gridSpan w:val="2"/>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r w:rsidRPr="001E6DC1">
              <w:rPr>
                <w:rFonts w:eastAsiaTheme="minorHAnsi"/>
                <w:bCs/>
                <w:sz w:val="20"/>
                <w:szCs w:val="20"/>
                <w:lang w:val="ro-MD"/>
              </w:rPr>
              <w:t>10823,4</w:t>
            </w:r>
          </w:p>
        </w:tc>
        <w:tc>
          <w:tcPr>
            <w:tcW w:w="993" w:type="dxa"/>
            <w:gridSpan w:val="2"/>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r w:rsidRPr="001E6DC1">
              <w:rPr>
                <w:rFonts w:eastAsiaTheme="minorHAnsi"/>
                <w:bCs/>
                <w:sz w:val="20"/>
                <w:szCs w:val="20"/>
                <w:lang w:val="ro-MD"/>
              </w:rPr>
              <w:t>55,6</w:t>
            </w:r>
          </w:p>
        </w:tc>
        <w:tc>
          <w:tcPr>
            <w:tcW w:w="850" w:type="dxa"/>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color w:val="000000" w:themeColor="text1"/>
                <w:sz w:val="20"/>
                <w:szCs w:val="20"/>
                <w:lang w:val="ro-MD"/>
              </w:rPr>
            </w:pPr>
            <w:r w:rsidRPr="001E6DC1">
              <w:rPr>
                <w:rFonts w:eastAsiaTheme="minorHAnsi"/>
                <w:bCs/>
                <w:color w:val="000000" w:themeColor="text1"/>
                <w:sz w:val="20"/>
                <w:szCs w:val="20"/>
                <w:lang w:val="ro-MD"/>
              </w:rPr>
              <w:t>-9176,6</w:t>
            </w:r>
          </w:p>
        </w:tc>
        <w:tc>
          <w:tcPr>
            <w:tcW w:w="709" w:type="dxa"/>
            <w:tcBorders>
              <w:top w:val="nil"/>
              <w:left w:val="nil"/>
              <w:bottom w:val="single" w:sz="4" w:space="0" w:color="auto"/>
              <w:right w:val="single" w:sz="4" w:space="0" w:color="auto"/>
            </w:tcBorders>
            <w:shd w:val="clear" w:color="auto" w:fill="auto"/>
            <w:vAlign w:val="center"/>
          </w:tcPr>
          <w:p w:rsidR="00217D7E" w:rsidRPr="001E6DC1" w:rsidRDefault="00217D7E" w:rsidP="00217D7E">
            <w:pPr>
              <w:jc w:val="center"/>
              <w:rPr>
                <w:rFonts w:eastAsiaTheme="minorHAnsi"/>
                <w:bCs/>
                <w:color w:val="000000" w:themeColor="text1"/>
                <w:sz w:val="20"/>
                <w:szCs w:val="20"/>
                <w:lang w:val="ro-MD"/>
              </w:rPr>
            </w:pPr>
            <w:r w:rsidRPr="001E6DC1">
              <w:rPr>
                <w:rFonts w:eastAsiaTheme="minorHAnsi"/>
                <w:bCs/>
                <w:color w:val="000000" w:themeColor="text1"/>
                <w:sz w:val="20"/>
                <w:szCs w:val="20"/>
                <w:lang w:val="ro-MD"/>
              </w:rPr>
              <w:t>15,2</w:t>
            </w:r>
          </w:p>
        </w:tc>
      </w:tr>
      <w:tr w:rsidR="00217D7E" w:rsidRPr="001E6DC1" w:rsidTr="00023AB2">
        <w:trPr>
          <w:gridBefore w:val="1"/>
          <w:gridAfter w:val="3"/>
          <w:wBefore w:w="224" w:type="dxa"/>
          <w:wAfter w:w="754" w:type="dxa"/>
          <w:trHeight w:val="316"/>
        </w:trPr>
        <w:tc>
          <w:tcPr>
            <w:tcW w:w="875" w:type="dxa"/>
            <w:gridSpan w:val="2"/>
            <w:tcBorders>
              <w:top w:val="single" w:sz="4" w:space="0" w:color="auto"/>
              <w:left w:val="single" w:sz="8" w:space="0" w:color="auto"/>
              <w:bottom w:val="single" w:sz="4" w:space="0" w:color="auto"/>
              <w:right w:val="single" w:sz="4" w:space="0" w:color="auto"/>
            </w:tcBorders>
          </w:tcPr>
          <w:p w:rsidR="00217D7E" w:rsidRPr="001E6DC1" w:rsidRDefault="00217D7E" w:rsidP="00217D7E">
            <w:pPr>
              <w:autoSpaceDE w:val="0"/>
              <w:autoSpaceDN w:val="0"/>
              <w:adjustRightInd w:val="0"/>
              <w:jc w:val="center"/>
              <w:rPr>
                <w:rFonts w:eastAsiaTheme="minorHAnsi"/>
                <w:i/>
                <w:iCs/>
                <w:color w:val="000000"/>
                <w:lang w:val="ro-MD" w:eastAsia="en-US"/>
              </w:rPr>
            </w:pPr>
            <w:r w:rsidRPr="001E6DC1">
              <w:rPr>
                <w:rFonts w:eastAsiaTheme="minorHAnsi"/>
                <w:i/>
                <w:iCs/>
                <w:color w:val="000000"/>
                <w:lang w:val="ro-MD" w:eastAsia="en-US"/>
              </w:rPr>
              <w:t>33</w:t>
            </w:r>
          </w:p>
        </w:tc>
        <w:tc>
          <w:tcPr>
            <w:tcW w:w="18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217D7E" w:rsidRPr="001E6DC1" w:rsidRDefault="00217D7E" w:rsidP="00217D7E">
            <w:pPr>
              <w:autoSpaceDE w:val="0"/>
              <w:autoSpaceDN w:val="0"/>
              <w:adjustRightInd w:val="0"/>
              <w:rPr>
                <w:rFonts w:eastAsiaTheme="minorHAnsi"/>
                <w:color w:val="000000"/>
                <w:lang w:val="ro-MD" w:eastAsia="en-US"/>
              </w:rPr>
            </w:pPr>
            <w:r w:rsidRPr="001E6DC1">
              <w:rPr>
                <w:rFonts w:eastAsiaTheme="minorHAnsi"/>
                <w:color w:val="000000"/>
                <w:lang w:val="ro-MD" w:eastAsia="en-US"/>
              </w:rPr>
              <w:t xml:space="preserve">Stocuri de materiale </w:t>
            </w:r>
          </w:p>
          <w:p w:rsidR="00217D7E" w:rsidRPr="001E6DC1" w:rsidRDefault="00217D7E" w:rsidP="00217D7E">
            <w:pPr>
              <w:rPr>
                <w:rFonts w:eastAsiaTheme="minorHAnsi"/>
                <w:color w:val="000000"/>
                <w:lang w:val="ro-MD" w:eastAsia="en-US"/>
              </w:rPr>
            </w:pPr>
            <w:r w:rsidRPr="001E6DC1">
              <w:rPr>
                <w:rFonts w:eastAsiaTheme="minorHAnsi"/>
                <w:color w:val="000000"/>
                <w:lang w:val="ro-MD" w:eastAsia="en-US"/>
              </w:rPr>
              <w:t>circulante</w:t>
            </w:r>
          </w:p>
        </w:tc>
        <w:tc>
          <w:tcPr>
            <w:tcW w:w="993" w:type="dxa"/>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r w:rsidRPr="001E6DC1">
              <w:rPr>
                <w:rFonts w:eastAsiaTheme="minorHAnsi"/>
                <w:bCs/>
                <w:sz w:val="20"/>
                <w:szCs w:val="20"/>
                <w:lang w:val="ro-MD"/>
              </w:rPr>
              <w:t>19217,0</w:t>
            </w:r>
          </w:p>
        </w:tc>
        <w:tc>
          <w:tcPr>
            <w:tcW w:w="992" w:type="dxa"/>
            <w:gridSpan w:val="2"/>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r w:rsidRPr="001E6DC1">
              <w:rPr>
                <w:rFonts w:eastAsiaTheme="minorHAnsi"/>
                <w:bCs/>
                <w:sz w:val="20"/>
                <w:szCs w:val="20"/>
                <w:lang w:val="ro-MD"/>
              </w:rPr>
              <w:t>21832,6</w:t>
            </w:r>
          </w:p>
        </w:tc>
        <w:tc>
          <w:tcPr>
            <w:tcW w:w="992" w:type="dxa"/>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r w:rsidRPr="001E6DC1">
              <w:rPr>
                <w:rFonts w:eastAsiaTheme="minorHAnsi"/>
                <w:bCs/>
                <w:sz w:val="20"/>
                <w:szCs w:val="20"/>
                <w:lang w:val="ro-MD"/>
              </w:rPr>
              <w:t>18400,8</w:t>
            </w:r>
          </w:p>
        </w:tc>
        <w:tc>
          <w:tcPr>
            <w:tcW w:w="994" w:type="dxa"/>
            <w:gridSpan w:val="2"/>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r w:rsidRPr="001E6DC1">
              <w:rPr>
                <w:rFonts w:eastAsiaTheme="minorHAnsi"/>
                <w:bCs/>
                <w:sz w:val="20"/>
                <w:szCs w:val="20"/>
                <w:lang w:val="ro-MD"/>
              </w:rPr>
              <w:t>21556,4</w:t>
            </w:r>
          </w:p>
        </w:tc>
        <w:tc>
          <w:tcPr>
            <w:tcW w:w="993" w:type="dxa"/>
            <w:gridSpan w:val="2"/>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sz w:val="20"/>
                <w:szCs w:val="20"/>
                <w:lang w:val="ro-MD"/>
              </w:rPr>
            </w:pPr>
            <w:r w:rsidRPr="001E6DC1">
              <w:rPr>
                <w:rFonts w:eastAsiaTheme="minorHAnsi"/>
                <w:bCs/>
                <w:sz w:val="20"/>
                <w:szCs w:val="20"/>
                <w:lang w:val="ro-MD"/>
              </w:rPr>
              <w:t>84,3</w:t>
            </w:r>
          </w:p>
        </w:tc>
        <w:tc>
          <w:tcPr>
            <w:tcW w:w="850" w:type="dxa"/>
            <w:tcBorders>
              <w:top w:val="nil"/>
              <w:left w:val="nil"/>
              <w:bottom w:val="single" w:sz="4" w:space="0" w:color="auto"/>
              <w:right w:val="single" w:sz="4" w:space="0" w:color="auto"/>
            </w:tcBorders>
            <w:shd w:val="clear" w:color="auto" w:fill="auto"/>
            <w:noWrap/>
            <w:vAlign w:val="center"/>
          </w:tcPr>
          <w:p w:rsidR="00217D7E" w:rsidRPr="001E6DC1" w:rsidRDefault="00217D7E" w:rsidP="00217D7E">
            <w:pPr>
              <w:jc w:val="center"/>
              <w:rPr>
                <w:rFonts w:eastAsiaTheme="minorHAnsi"/>
                <w:bCs/>
                <w:color w:val="000000" w:themeColor="text1"/>
                <w:sz w:val="20"/>
                <w:szCs w:val="20"/>
                <w:lang w:val="ro-MD"/>
              </w:rPr>
            </w:pPr>
            <w:r w:rsidRPr="001E6DC1">
              <w:rPr>
                <w:rFonts w:eastAsiaTheme="minorHAnsi"/>
                <w:bCs/>
                <w:color w:val="000000" w:themeColor="text1"/>
                <w:sz w:val="20"/>
                <w:szCs w:val="20"/>
                <w:lang w:val="ro-MD"/>
              </w:rPr>
              <w:t>-3155,6</w:t>
            </w:r>
          </w:p>
        </w:tc>
        <w:tc>
          <w:tcPr>
            <w:tcW w:w="709" w:type="dxa"/>
            <w:tcBorders>
              <w:top w:val="nil"/>
              <w:left w:val="nil"/>
              <w:bottom w:val="single" w:sz="4" w:space="0" w:color="auto"/>
              <w:right w:val="single" w:sz="4" w:space="0" w:color="auto"/>
            </w:tcBorders>
            <w:shd w:val="clear" w:color="auto" w:fill="auto"/>
            <w:vAlign w:val="center"/>
          </w:tcPr>
          <w:p w:rsidR="00217D7E" w:rsidRPr="001E6DC1" w:rsidRDefault="00217D7E" w:rsidP="00217D7E">
            <w:pPr>
              <w:jc w:val="center"/>
              <w:rPr>
                <w:rFonts w:eastAsiaTheme="minorHAnsi"/>
                <w:bCs/>
                <w:color w:val="000000" w:themeColor="text1"/>
                <w:sz w:val="20"/>
                <w:szCs w:val="20"/>
                <w:lang w:val="ro-MD"/>
              </w:rPr>
            </w:pPr>
            <w:r w:rsidRPr="001E6DC1">
              <w:rPr>
                <w:rFonts w:eastAsiaTheme="minorHAnsi"/>
                <w:bCs/>
                <w:color w:val="000000" w:themeColor="text1"/>
                <w:sz w:val="20"/>
                <w:szCs w:val="20"/>
                <w:lang w:val="ro-MD"/>
              </w:rPr>
              <w:t>85,4</w:t>
            </w:r>
          </w:p>
        </w:tc>
      </w:tr>
      <w:tr w:rsidR="00217D7E" w:rsidRPr="001E6DC1" w:rsidTr="00023AB2">
        <w:tblPrEx>
          <w:tblBorders>
            <w:top w:val="nil"/>
            <w:left w:val="nil"/>
            <w:bottom w:val="nil"/>
            <w:right w:val="nil"/>
          </w:tblBorders>
          <w:tblLook w:val="0000" w:firstRow="0" w:lastRow="0" w:firstColumn="0" w:lastColumn="0" w:noHBand="0" w:noVBand="0"/>
        </w:tblPrEx>
        <w:trPr>
          <w:trHeight w:val="112"/>
        </w:trPr>
        <w:tc>
          <w:tcPr>
            <w:tcW w:w="1011" w:type="dxa"/>
            <w:gridSpan w:val="2"/>
          </w:tcPr>
          <w:p w:rsidR="00217D7E" w:rsidRPr="001E6DC1" w:rsidRDefault="00217D7E" w:rsidP="00217D7E">
            <w:pPr>
              <w:autoSpaceDE w:val="0"/>
              <w:autoSpaceDN w:val="0"/>
              <w:adjustRightInd w:val="0"/>
              <w:rPr>
                <w:rFonts w:eastAsiaTheme="minorHAnsi"/>
                <w:b/>
                <w:bCs/>
                <w:color w:val="000000"/>
                <w:sz w:val="14"/>
                <w:szCs w:val="14"/>
                <w:lang w:val="ro-MD" w:eastAsia="en-US"/>
              </w:rPr>
            </w:pPr>
          </w:p>
        </w:tc>
        <w:tc>
          <w:tcPr>
            <w:tcW w:w="829" w:type="dxa"/>
            <w:gridSpan w:val="2"/>
          </w:tcPr>
          <w:p w:rsidR="00217D7E" w:rsidRPr="001E6DC1" w:rsidRDefault="00217D7E" w:rsidP="00217D7E">
            <w:pPr>
              <w:autoSpaceDE w:val="0"/>
              <w:autoSpaceDN w:val="0"/>
              <w:adjustRightInd w:val="0"/>
              <w:rPr>
                <w:rFonts w:eastAsiaTheme="minorHAnsi"/>
                <w:color w:val="000000"/>
                <w:sz w:val="14"/>
                <w:szCs w:val="14"/>
                <w:lang w:val="ro-MD" w:eastAsia="en-US"/>
              </w:rPr>
            </w:pPr>
          </w:p>
        </w:tc>
        <w:tc>
          <w:tcPr>
            <w:tcW w:w="1101" w:type="dxa"/>
          </w:tcPr>
          <w:p w:rsidR="00217D7E" w:rsidRPr="001E6DC1" w:rsidRDefault="00217D7E" w:rsidP="00217D7E">
            <w:pPr>
              <w:autoSpaceDE w:val="0"/>
              <w:autoSpaceDN w:val="0"/>
              <w:adjustRightInd w:val="0"/>
              <w:rPr>
                <w:rFonts w:eastAsiaTheme="minorHAnsi"/>
                <w:color w:val="000000"/>
                <w:sz w:val="14"/>
                <w:szCs w:val="14"/>
                <w:lang w:val="ro-MD" w:eastAsia="en-US"/>
              </w:rPr>
            </w:pPr>
          </w:p>
        </w:tc>
        <w:tc>
          <w:tcPr>
            <w:tcW w:w="993" w:type="dxa"/>
          </w:tcPr>
          <w:p w:rsidR="00217D7E" w:rsidRPr="001E6DC1" w:rsidRDefault="00217D7E" w:rsidP="00217D7E">
            <w:pPr>
              <w:autoSpaceDE w:val="0"/>
              <w:autoSpaceDN w:val="0"/>
              <w:adjustRightInd w:val="0"/>
              <w:rPr>
                <w:rFonts w:eastAsiaTheme="minorHAnsi"/>
                <w:color w:val="000000"/>
                <w:sz w:val="14"/>
                <w:szCs w:val="14"/>
                <w:lang w:val="ro-MD" w:eastAsia="en-US"/>
              </w:rPr>
            </w:pPr>
          </w:p>
        </w:tc>
        <w:tc>
          <w:tcPr>
            <w:tcW w:w="396" w:type="dxa"/>
          </w:tcPr>
          <w:p w:rsidR="00217D7E" w:rsidRPr="001E6DC1" w:rsidRDefault="00217D7E" w:rsidP="00217D7E">
            <w:pPr>
              <w:autoSpaceDE w:val="0"/>
              <w:autoSpaceDN w:val="0"/>
              <w:adjustRightInd w:val="0"/>
              <w:rPr>
                <w:rFonts w:eastAsiaTheme="minorHAnsi"/>
                <w:color w:val="000000"/>
                <w:sz w:val="14"/>
                <w:szCs w:val="14"/>
                <w:lang w:val="ro-MD" w:eastAsia="en-US"/>
              </w:rPr>
            </w:pPr>
          </w:p>
        </w:tc>
        <w:tc>
          <w:tcPr>
            <w:tcW w:w="1588" w:type="dxa"/>
            <w:gridSpan w:val="2"/>
          </w:tcPr>
          <w:p w:rsidR="00217D7E" w:rsidRPr="001E6DC1" w:rsidRDefault="00217D7E" w:rsidP="00217D7E">
            <w:pPr>
              <w:autoSpaceDE w:val="0"/>
              <w:autoSpaceDN w:val="0"/>
              <w:adjustRightInd w:val="0"/>
              <w:rPr>
                <w:rFonts w:eastAsiaTheme="minorHAnsi"/>
                <w:color w:val="000000"/>
                <w:sz w:val="14"/>
                <w:szCs w:val="14"/>
                <w:lang w:val="ro-MD" w:eastAsia="en-US"/>
              </w:rPr>
            </w:pPr>
          </w:p>
        </w:tc>
        <w:tc>
          <w:tcPr>
            <w:tcW w:w="236" w:type="dxa"/>
          </w:tcPr>
          <w:p w:rsidR="00217D7E" w:rsidRPr="001E6DC1" w:rsidRDefault="00217D7E" w:rsidP="00217D7E">
            <w:pPr>
              <w:autoSpaceDE w:val="0"/>
              <w:autoSpaceDN w:val="0"/>
              <w:adjustRightInd w:val="0"/>
              <w:rPr>
                <w:rFonts w:eastAsiaTheme="minorHAnsi"/>
                <w:color w:val="000000"/>
                <w:sz w:val="14"/>
                <w:szCs w:val="14"/>
                <w:lang w:val="ro-MD" w:eastAsia="en-US"/>
              </w:rPr>
            </w:pPr>
          </w:p>
        </w:tc>
        <w:tc>
          <w:tcPr>
            <w:tcW w:w="832" w:type="dxa"/>
            <w:gridSpan w:val="2"/>
          </w:tcPr>
          <w:p w:rsidR="00217D7E" w:rsidRPr="001E6DC1" w:rsidRDefault="00217D7E" w:rsidP="00217D7E">
            <w:pPr>
              <w:autoSpaceDE w:val="0"/>
              <w:autoSpaceDN w:val="0"/>
              <w:adjustRightInd w:val="0"/>
              <w:rPr>
                <w:rFonts w:eastAsiaTheme="minorHAnsi"/>
                <w:color w:val="000000"/>
                <w:sz w:val="14"/>
                <w:szCs w:val="14"/>
                <w:lang w:val="ro-MD" w:eastAsia="en-US"/>
              </w:rPr>
            </w:pPr>
          </w:p>
        </w:tc>
        <w:tc>
          <w:tcPr>
            <w:tcW w:w="919" w:type="dxa"/>
          </w:tcPr>
          <w:p w:rsidR="00217D7E" w:rsidRPr="001E6DC1" w:rsidRDefault="00217D7E" w:rsidP="00217D7E">
            <w:pPr>
              <w:autoSpaceDE w:val="0"/>
              <w:autoSpaceDN w:val="0"/>
              <w:adjustRightInd w:val="0"/>
              <w:rPr>
                <w:rFonts w:eastAsiaTheme="minorHAnsi"/>
                <w:color w:val="000000"/>
                <w:sz w:val="14"/>
                <w:szCs w:val="14"/>
                <w:lang w:val="ro-MD" w:eastAsia="en-US"/>
              </w:rPr>
            </w:pPr>
          </w:p>
        </w:tc>
        <w:tc>
          <w:tcPr>
            <w:tcW w:w="1559" w:type="dxa"/>
            <w:gridSpan w:val="2"/>
          </w:tcPr>
          <w:p w:rsidR="00217D7E" w:rsidRPr="001E6DC1" w:rsidRDefault="00217D7E" w:rsidP="00217D7E">
            <w:pPr>
              <w:autoSpaceDE w:val="0"/>
              <w:autoSpaceDN w:val="0"/>
              <w:adjustRightInd w:val="0"/>
              <w:rPr>
                <w:rFonts w:eastAsiaTheme="minorHAnsi"/>
                <w:color w:val="000000"/>
                <w:sz w:val="14"/>
                <w:szCs w:val="14"/>
                <w:lang w:val="ro-MD" w:eastAsia="en-US"/>
              </w:rPr>
            </w:pPr>
          </w:p>
        </w:tc>
        <w:tc>
          <w:tcPr>
            <w:tcW w:w="236" w:type="dxa"/>
          </w:tcPr>
          <w:p w:rsidR="00217D7E" w:rsidRPr="001E6DC1" w:rsidRDefault="00217D7E" w:rsidP="00217D7E">
            <w:pPr>
              <w:autoSpaceDE w:val="0"/>
              <w:autoSpaceDN w:val="0"/>
              <w:adjustRightInd w:val="0"/>
              <w:rPr>
                <w:rFonts w:eastAsiaTheme="minorHAnsi"/>
                <w:color w:val="000000"/>
                <w:sz w:val="14"/>
                <w:szCs w:val="14"/>
                <w:lang w:val="ro-MD" w:eastAsia="en-US"/>
              </w:rPr>
            </w:pPr>
          </w:p>
        </w:tc>
        <w:tc>
          <w:tcPr>
            <w:tcW w:w="278" w:type="dxa"/>
          </w:tcPr>
          <w:p w:rsidR="00217D7E" w:rsidRPr="001E6DC1" w:rsidRDefault="00217D7E" w:rsidP="00217D7E">
            <w:pPr>
              <w:autoSpaceDE w:val="0"/>
              <w:autoSpaceDN w:val="0"/>
              <w:adjustRightInd w:val="0"/>
              <w:rPr>
                <w:rFonts w:eastAsiaTheme="minorHAnsi"/>
                <w:color w:val="000000"/>
                <w:sz w:val="14"/>
                <w:szCs w:val="14"/>
                <w:lang w:val="ro-MD" w:eastAsia="en-US"/>
              </w:rPr>
            </w:pPr>
          </w:p>
        </w:tc>
        <w:tc>
          <w:tcPr>
            <w:tcW w:w="240" w:type="dxa"/>
          </w:tcPr>
          <w:p w:rsidR="00217D7E" w:rsidRPr="001E6DC1" w:rsidRDefault="00217D7E" w:rsidP="00217D7E">
            <w:pPr>
              <w:autoSpaceDE w:val="0"/>
              <w:autoSpaceDN w:val="0"/>
              <w:adjustRightInd w:val="0"/>
              <w:rPr>
                <w:rFonts w:eastAsiaTheme="minorHAnsi"/>
                <w:color w:val="000000"/>
                <w:sz w:val="14"/>
                <w:szCs w:val="14"/>
                <w:lang w:val="ro-MD" w:eastAsia="en-US"/>
              </w:rPr>
            </w:pPr>
          </w:p>
        </w:tc>
      </w:tr>
    </w:tbl>
    <w:p w:rsidR="00023AB2" w:rsidRPr="001E6DC1" w:rsidRDefault="00023AB2" w:rsidP="00023AB2">
      <w:pPr>
        <w:autoSpaceDE w:val="0"/>
        <w:autoSpaceDN w:val="0"/>
        <w:adjustRightInd w:val="0"/>
        <w:jc w:val="both"/>
        <w:rPr>
          <w:rFonts w:eastAsiaTheme="minorHAnsi"/>
          <w:sz w:val="26"/>
          <w:szCs w:val="26"/>
          <w:lang w:val="ro-MD" w:eastAsia="en-US"/>
        </w:rPr>
      </w:pPr>
      <w:r w:rsidRPr="001E6DC1">
        <w:rPr>
          <w:rFonts w:eastAsiaTheme="minorHAnsi"/>
          <w:sz w:val="28"/>
          <w:szCs w:val="28"/>
          <w:lang w:val="ro-MD" w:eastAsia="en-US"/>
        </w:rPr>
        <w:t xml:space="preserve">         </w:t>
      </w:r>
      <w:r w:rsidRPr="001E6DC1">
        <w:rPr>
          <w:rFonts w:eastAsiaTheme="minorHAnsi"/>
          <w:sz w:val="26"/>
          <w:szCs w:val="26"/>
          <w:lang w:val="ro-MD" w:eastAsia="en-US"/>
        </w:rPr>
        <w:t xml:space="preserve">Pentru </w:t>
      </w:r>
      <w:r w:rsidRPr="001E6DC1">
        <w:rPr>
          <w:rFonts w:eastAsiaTheme="minorHAnsi"/>
          <w:i/>
          <w:iCs/>
          <w:sz w:val="26"/>
          <w:szCs w:val="26"/>
          <w:lang w:val="ro-MD" w:eastAsia="en-US"/>
        </w:rPr>
        <w:t>investiții capitale</w:t>
      </w:r>
      <w:r w:rsidRPr="001E6DC1">
        <w:rPr>
          <w:rFonts w:eastAsiaTheme="minorHAnsi"/>
          <w:sz w:val="26"/>
          <w:szCs w:val="26"/>
          <w:lang w:val="ro-MD" w:eastAsia="en-US"/>
        </w:rPr>
        <w:t xml:space="preserve">, în bugetul raional </w:t>
      </w:r>
      <w:proofErr w:type="spellStart"/>
      <w:r w:rsidR="00217D7E" w:rsidRPr="001E6DC1">
        <w:rPr>
          <w:rFonts w:eastAsiaTheme="minorHAnsi"/>
          <w:sz w:val="26"/>
          <w:szCs w:val="26"/>
          <w:lang w:val="ro-MD" w:eastAsia="en-US"/>
        </w:rPr>
        <w:t>Hîncești</w:t>
      </w:r>
      <w:proofErr w:type="spellEnd"/>
      <w:r w:rsidR="00217D7E" w:rsidRPr="001E6DC1">
        <w:rPr>
          <w:rFonts w:eastAsiaTheme="minorHAnsi"/>
          <w:sz w:val="26"/>
          <w:szCs w:val="26"/>
          <w:lang w:val="ro-MD" w:eastAsia="en-US"/>
        </w:rPr>
        <w:t xml:space="preserve"> </w:t>
      </w:r>
      <w:r w:rsidRPr="001E6DC1">
        <w:rPr>
          <w:rFonts w:eastAsiaTheme="minorHAnsi"/>
          <w:sz w:val="26"/>
          <w:szCs w:val="26"/>
          <w:lang w:val="ro-MD" w:eastAsia="en-US"/>
        </w:rPr>
        <w:t>pe anul 20</w:t>
      </w:r>
      <w:r w:rsidR="00217D7E" w:rsidRPr="001E6DC1">
        <w:rPr>
          <w:rFonts w:eastAsiaTheme="minorHAnsi"/>
          <w:sz w:val="26"/>
          <w:szCs w:val="26"/>
          <w:lang w:val="ro-MD" w:eastAsia="en-US"/>
        </w:rPr>
        <w:t>20</w:t>
      </w:r>
      <w:r w:rsidRPr="001E6DC1">
        <w:rPr>
          <w:rFonts w:eastAsiaTheme="minorHAnsi"/>
          <w:sz w:val="26"/>
          <w:szCs w:val="26"/>
          <w:lang w:val="ro-MD" w:eastAsia="en-US"/>
        </w:rPr>
        <w:t xml:space="preserve"> au fost precizate mijloace bănești în sumă de </w:t>
      </w:r>
      <w:r w:rsidR="00217D7E" w:rsidRPr="001E6DC1">
        <w:rPr>
          <w:rFonts w:eastAsiaTheme="minorHAnsi"/>
          <w:sz w:val="26"/>
          <w:szCs w:val="26"/>
          <w:lang w:val="ro-MD" w:eastAsia="en-US"/>
        </w:rPr>
        <w:t>2959,4</w:t>
      </w:r>
      <w:r w:rsidRPr="001E6DC1">
        <w:rPr>
          <w:rFonts w:eastAsiaTheme="minorHAnsi"/>
          <w:sz w:val="26"/>
          <w:szCs w:val="26"/>
          <w:lang w:val="ro-MD" w:eastAsia="en-US"/>
        </w:rPr>
        <w:t xml:space="preserve"> mii lei, care pe parcursul anului au fost executate în sumă de </w:t>
      </w:r>
      <w:r w:rsidR="00217D7E" w:rsidRPr="001E6DC1">
        <w:rPr>
          <w:rFonts w:eastAsiaTheme="minorHAnsi"/>
          <w:sz w:val="26"/>
          <w:szCs w:val="26"/>
          <w:lang w:val="ro-MD" w:eastAsia="en-US"/>
        </w:rPr>
        <w:t>1646,8</w:t>
      </w:r>
      <w:r w:rsidRPr="001E6DC1">
        <w:rPr>
          <w:rFonts w:eastAsiaTheme="minorHAnsi"/>
          <w:sz w:val="26"/>
          <w:szCs w:val="26"/>
          <w:lang w:val="ro-MD" w:eastAsia="en-US"/>
        </w:rPr>
        <w:t xml:space="preserve"> mii lei sau la nivel de </w:t>
      </w:r>
      <w:r w:rsidR="00217D7E" w:rsidRPr="001E6DC1">
        <w:rPr>
          <w:rFonts w:eastAsiaTheme="minorHAnsi"/>
          <w:sz w:val="26"/>
          <w:szCs w:val="26"/>
          <w:lang w:val="ro-MD" w:eastAsia="en-US"/>
        </w:rPr>
        <w:t>55,6</w:t>
      </w:r>
      <w:r w:rsidRPr="001E6DC1">
        <w:rPr>
          <w:rFonts w:eastAsiaTheme="minorHAnsi"/>
          <w:sz w:val="26"/>
          <w:szCs w:val="26"/>
          <w:lang w:val="ro-MD" w:eastAsia="en-US"/>
        </w:rPr>
        <w:t xml:space="preserve">% din prevederi. </w:t>
      </w:r>
    </w:p>
    <w:p w:rsidR="00023AB2" w:rsidRPr="001E6DC1" w:rsidRDefault="00023AB2" w:rsidP="00023AB2">
      <w:pPr>
        <w:autoSpaceDE w:val="0"/>
        <w:autoSpaceDN w:val="0"/>
        <w:adjustRightInd w:val="0"/>
        <w:jc w:val="both"/>
        <w:rPr>
          <w:rFonts w:eastAsiaTheme="minorHAnsi"/>
          <w:sz w:val="26"/>
          <w:szCs w:val="26"/>
          <w:lang w:val="ro-MD" w:eastAsia="en-US"/>
        </w:rPr>
      </w:pPr>
      <w:r w:rsidRPr="001E6DC1">
        <w:rPr>
          <w:rFonts w:eastAsiaTheme="minorHAnsi"/>
          <w:sz w:val="26"/>
          <w:szCs w:val="26"/>
          <w:lang w:val="ro-MD" w:eastAsia="en-US"/>
        </w:rPr>
        <w:t>Comparativ cu anul 201</w:t>
      </w:r>
      <w:r w:rsidR="00217D7E" w:rsidRPr="001E6DC1">
        <w:rPr>
          <w:rFonts w:eastAsiaTheme="minorHAnsi"/>
          <w:sz w:val="26"/>
          <w:szCs w:val="26"/>
          <w:lang w:val="ro-MD" w:eastAsia="en-US"/>
        </w:rPr>
        <w:t>9</w:t>
      </w:r>
      <w:r w:rsidRPr="001E6DC1">
        <w:rPr>
          <w:rFonts w:eastAsiaTheme="minorHAnsi"/>
          <w:sz w:val="26"/>
          <w:szCs w:val="26"/>
          <w:lang w:val="ro-MD" w:eastAsia="en-US"/>
        </w:rPr>
        <w:t>, în anul 20</w:t>
      </w:r>
      <w:r w:rsidR="00217D7E" w:rsidRPr="001E6DC1">
        <w:rPr>
          <w:rFonts w:eastAsiaTheme="minorHAnsi"/>
          <w:sz w:val="26"/>
          <w:szCs w:val="26"/>
          <w:lang w:val="ro-MD" w:eastAsia="en-US"/>
        </w:rPr>
        <w:t>20</w:t>
      </w:r>
      <w:r w:rsidRPr="001E6DC1">
        <w:rPr>
          <w:rFonts w:eastAsiaTheme="minorHAnsi"/>
          <w:sz w:val="26"/>
          <w:szCs w:val="26"/>
          <w:lang w:val="ro-MD" w:eastAsia="en-US"/>
        </w:rPr>
        <w:t xml:space="preserve"> cheltuielile pentru investiții capitale s-au </w:t>
      </w:r>
      <w:proofErr w:type="spellStart"/>
      <w:r w:rsidRPr="001E6DC1">
        <w:rPr>
          <w:rFonts w:eastAsiaTheme="minorHAnsi"/>
          <w:sz w:val="26"/>
          <w:szCs w:val="26"/>
          <w:lang w:val="ro-MD" w:eastAsia="en-US"/>
        </w:rPr>
        <w:t>micşorat</w:t>
      </w:r>
      <w:proofErr w:type="spellEnd"/>
      <w:r w:rsidRPr="001E6DC1">
        <w:rPr>
          <w:rFonts w:eastAsiaTheme="minorHAnsi"/>
          <w:sz w:val="26"/>
          <w:szCs w:val="26"/>
          <w:lang w:val="ro-MD" w:eastAsia="en-US"/>
        </w:rPr>
        <w:t xml:space="preserve"> </w:t>
      </w:r>
      <w:r w:rsidR="00217D7E" w:rsidRPr="001E6DC1">
        <w:rPr>
          <w:rFonts w:eastAsiaTheme="minorHAnsi"/>
          <w:sz w:val="26"/>
          <w:szCs w:val="26"/>
          <w:lang w:val="ro-MD" w:eastAsia="en-US"/>
        </w:rPr>
        <w:t>s</w:t>
      </w:r>
      <w:r w:rsidRPr="001E6DC1">
        <w:rPr>
          <w:rFonts w:eastAsiaTheme="minorHAnsi"/>
          <w:sz w:val="26"/>
          <w:szCs w:val="26"/>
          <w:lang w:val="ro-MD" w:eastAsia="en-US"/>
        </w:rPr>
        <w:t xml:space="preserve">emnificativ cu </w:t>
      </w:r>
      <w:r w:rsidR="00217D7E" w:rsidRPr="001E6DC1">
        <w:rPr>
          <w:rFonts w:eastAsiaTheme="minorHAnsi"/>
          <w:sz w:val="26"/>
          <w:szCs w:val="26"/>
          <w:lang w:val="ro-MD" w:eastAsia="en-US"/>
        </w:rPr>
        <w:t>9176,6</w:t>
      </w:r>
      <w:r w:rsidRPr="001E6DC1">
        <w:rPr>
          <w:rFonts w:eastAsiaTheme="minorHAnsi"/>
          <w:sz w:val="26"/>
          <w:szCs w:val="26"/>
          <w:lang w:val="ro-MD" w:eastAsia="en-US"/>
        </w:rPr>
        <w:t xml:space="preserve"> mii lei sau cu </w:t>
      </w:r>
      <w:r w:rsidR="00217D7E" w:rsidRPr="001E6DC1">
        <w:rPr>
          <w:rFonts w:eastAsiaTheme="minorHAnsi"/>
          <w:sz w:val="26"/>
          <w:szCs w:val="26"/>
          <w:lang w:val="ro-MD" w:eastAsia="en-US"/>
        </w:rPr>
        <w:t>15,2</w:t>
      </w:r>
      <w:r w:rsidRPr="001E6DC1">
        <w:rPr>
          <w:rFonts w:eastAsiaTheme="minorHAnsi"/>
          <w:sz w:val="26"/>
          <w:szCs w:val="26"/>
          <w:lang w:val="ro-MD" w:eastAsia="en-US"/>
        </w:rPr>
        <w:t>%</w:t>
      </w:r>
      <w:r w:rsidR="00217D7E" w:rsidRPr="001E6DC1">
        <w:rPr>
          <w:rFonts w:eastAsiaTheme="minorHAnsi"/>
          <w:sz w:val="26"/>
          <w:szCs w:val="26"/>
          <w:lang w:val="ro-MD" w:eastAsia="en-US"/>
        </w:rPr>
        <w:t>, din  motivul că, donațiile voluntare în anul  2020 nu au parvenit în bugetul raional.</w:t>
      </w:r>
      <w:r w:rsidRPr="001E6DC1">
        <w:rPr>
          <w:rFonts w:eastAsiaTheme="minorHAnsi"/>
          <w:sz w:val="26"/>
          <w:szCs w:val="26"/>
          <w:lang w:val="ro-MD" w:eastAsia="en-US"/>
        </w:rPr>
        <w:t xml:space="preserve"> </w:t>
      </w:r>
    </w:p>
    <w:p w:rsidR="002857D8" w:rsidRPr="001E6DC1" w:rsidRDefault="00023AB2" w:rsidP="002857D8">
      <w:pPr>
        <w:jc w:val="both"/>
        <w:rPr>
          <w:sz w:val="26"/>
          <w:szCs w:val="26"/>
          <w:lang w:val="ro-MD" w:eastAsia="ru-RU"/>
        </w:rPr>
      </w:pPr>
      <w:r w:rsidRPr="001E6DC1">
        <w:rPr>
          <w:rFonts w:eastAsiaTheme="minorHAnsi"/>
          <w:sz w:val="28"/>
          <w:szCs w:val="28"/>
          <w:lang w:val="ro-MD" w:eastAsia="en-US"/>
        </w:rPr>
        <w:t xml:space="preserve">         </w:t>
      </w:r>
      <w:r w:rsidRPr="001E6DC1">
        <w:rPr>
          <w:rFonts w:eastAsiaTheme="minorHAnsi"/>
          <w:sz w:val="26"/>
          <w:szCs w:val="26"/>
          <w:lang w:val="ro-MD" w:eastAsia="en-US"/>
        </w:rPr>
        <w:t>Este de menționat faptul că, mijloacel</w:t>
      </w:r>
      <w:r w:rsidR="002857D8" w:rsidRPr="001E6DC1">
        <w:rPr>
          <w:rFonts w:eastAsiaTheme="minorHAnsi"/>
          <w:sz w:val="26"/>
          <w:szCs w:val="26"/>
          <w:lang w:val="ro-MD" w:eastAsia="en-US"/>
        </w:rPr>
        <w:t>e</w:t>
      </w:r>
      <w:r w:rsidRPr="001E6DC1">
        <w:rPr>
          <w:rFonts w:eastAsiaTheme="minorHAnsi"/>
          <w:sz w:val="26"/>
          <w:szCs w:val="26"/>
          <w:lang w:val="ro-MD" w:eastAsia="en-US"/>
        </w:rPr>
        <w:t xml:space="preserve"> bugetare destinate investițiilor capitale a</w:t>
      </w:r>
      <w:r w:rsidR="002857D8" w:rsidRPr="001E6DC1">
        <w:rPr>
          <w:rFonts w:eastAsiaTheme="minorHAnsi"/>
          <w:sz w:val="26"/>
          <w:szCs w:val="26"/>
          <w:lang w:val="ro-MD" w:eastAsia="en-US"/>
        </w:rPr>
        <w:t>u</w:t>
      </w:r>
      <w:r w:rsidRPr="001E6DC1">
        <w:rPr>
          <w:rFonts w:eastAsiaTheme="minorHAnsi"/>
          <w:sz w:val="26"/>
          <w:szCs w:val="26"/>
          <w:lang w:val="ro-MD" w:eastAsia="en-US"/>
        </w:rPr>
        <w:t xml:space="preserve"> fost orientat</w:t>
      </w:r>
      <w:r w:rsidR="002857D8" w:rsidRPr="001E6DC1">
        <w:rPr>
          <w:rFonts w:eastAsiaTheme="minorHAnsi"/>
          <w:sz w:val="26"/>
          <w:szCs w:val="26"/>
          <w:lang w:val="ro-MD" w:eastAsia="en-US"/>
        </w:rPr>
        <w:t>e</w:t>
      </w:r>
      <w:r w:rsidRPr="001E6DC1">
        <w:rPr>
          <w:rFonts w:eastAsiaTheme="minorHAnsi"/>
          <w:sz w:val="26"/>
          <w:szCs w:val="26"/>
          <w:lang w:val="ro-MD" w:eastAsia="en-US"/>
        </w:rPr>
        <w:t xml:space="preserve"> spre finanțarea obiectivelor în curs de execuție,</w:t>
      </w:r>
      <w:r w:rsidR="002857D8" w:rsidRPr="001E6DC1">
        <w:rPr>
          <w:rFonts w:eastAsiaTheme="minorHAnsi"/>
          <w:sz w:val="26"/>
          <w:szCs w:val="26"/>
          <w:lang w:val="ro-MD" w:eastAsia="en-US"/>
        </w:rPr>
        <w:t xml:space="preserve"> și anume pentru</w:t>
      </w:r>
      <w:r w:rsidRPr="001E6DC1">
        <w:rPr>
          <w:rFonts w:eastAsiaTheme="minorHAnsi"/>
          <w:sz w:val="26"/>
          <w:szCs w:val="26"/>
          <w:lang w:val="ro-MD" w:eastAsia="en-US"/>
        </w:rPr>
        <w:t xml:space="preserve"> </w:t>
      </w:r>
      <w:r w:rsidR="002857D8" w:rsidRPr="001E6DC1">
        <w:rPr>
          <w:sz w:val="26"/>
          <w:szCs w:val="26"/>
          <w:lang w:val="ro-MD" w:eastAsia="ru-RU"/>
        </w:rPr>
        <w:t xml:space="preserve">Construcția </w:t>
      </w:r>
      <w:r w:rsidR="00A247A1" w:rsidRPr="001E6DC1">
        <w:rPr>
          <w:sz w:val="26"/>
          <w:szCs w:val="26"/>
          <w:lang w:val="ro-MD" w:eastAsia="ru-RU"/>
        </w:rPr>
        <w:t>C</w:t>
      </w:r>
      <w:r w:rsidR="002857D8" w:rsidRPr="001E6DC1">
        <w:rPr>
          <w:sz w:val="26"/>
          <w:szCs w:val="26"/>
          <w:lang w:val="ro-MD" w:eastAsia="ru-RU"/>
        </w:rPr>
        <w:t>entrul</w:t>
      </w:r>
      <w:r w:rsidR="00A247A1" w:rsidRPr="001E6DC1">
        <w:rPr>
          <w:sz w:val="26"/>
          <w:szCs w:val="26"/>
          <w:lang w:val="ro-MD" w:eastAsia="ru-RU"/>
        </w:rPr>
        <w:t>ui</w:t>
      </w:r>
      <w:r w:rsidR="002857D8" w:rsidRPr="001E6DC1">
        <w:rPr>
          <w:sz w:val="26"/>
          <w:szCs w:val="26"/>
          <w:lang w:val="ro-MD" w:eastAsia="ru-RU"/>
        </w:rPr>
        <w:t xml:space="preserve"> Sportiv multifuncțional din </w:t>
      </w:r>
      <w:proofErr w:type="spellStart"/>
      <w:r w:rsidR="002857D8" w:rsidRPr="001E6DC1">
        <w:rPr>
          <w:sz w:val="26"/>
          <w:szCs w:val="26"/>
          <w:lang w:val="ro-MD" w:eastAsia="ru-RU"/>
        </w:rPr>
        <w:t>Hîncești</w:t>
      </w:r>
      <w:proofErr w:type="spellEnd"/>
      <w:r w:rsidR="002857D8" w:rsidRPr="001E6DC1">
        <w:rPr>
          <w:sz w:val="26"/>
          <w:szCs w:val="26"/>
          <w:lang w:val="ro-MD" w:eastAsia="ru-RU"/>
        </w:rPr>
        <w:t xml:space="preserve"> la  LT„M. Sadoveanu”– 1675,1 mii lei, executate 460,6 mii lei, la nivel de 27,5% și pentru lucrări de construcție a Laboratorului clinic </w:t>
      </w:r>
      <w:proofErr w:type="spellStart"/>
      <w:r w:rsidR="002857D8" w:rsidRPr="001E6DC1">
        <w:rPr>
          <w:sz w:val="26"/>
          <w:szCs w:val="26"/>
          <w:lang w:val="ro-MD" w:eastAsia="ru-RU"/>
        </w:rPr>
        <w:t>anatomo-patomorfologic</w:t>
      </w:r>
      <w:proofErr w:type="spellEnd"/>
      <w:r w:rsidR="002857D8" w:rsidRPr="001E6DC1">
        <w:rPr>
          <w:sz w:val="26"/>
          <w:szCs w:val="26"/>
          <w:lang w:val="ro-MD" w:eastAsia="ru-RU"/>
        </w:rPr>
        <w:t xml:space="preserve"> al Spitalului raional </w:t>
      </w:r>
      <w:proofErr w:type="spellStart"/>
      <w:r w:rsidR="002857D8" w:rsidRPr="001E6DC1">
        <w:rPr>
          <w:sz w:val="26"/>
          <w:szCs w:val="26"/>
          <w:lang w:val="ro-MD" w:eastAsia="ru-RU"/>
        </w:rPr>
        <w:t>Hîncești</w:t>
      </w:r>
      <w:proofErr w:type="spellEnd"/>
      <w:r w:rsidR="002857D8" w:rsidRPr="001E6DC1">
        <w:rPr>
          <w:sz w:val="26"/>
          <w:szCs w:val="26"/>
          <w:lang w:val="ro-MD" w:eastAsia="ru-RU"/>
        </w:rPr>
        <w:t xml:space="preserve"> - 1000,0 mii lei, executat 990,0 mii lei , la nivel de 99,0 % din planul precizat.</w:t>
      </w:r>
    </w:p>
    <w:p w:rsidR="001E6DC1" w:rsidRDefault="001E6DC1" w:rsidP="002857D8">
      <w:pPr>
        <w:autoSpaceDE w:val="0"/>
        <w:autoSpaceDN w:val="0"/>
        <w:adjustRightInd w:val="0"/>
        <w:jc w:val="both"/>
        <w:rPr>
          <w:rFonts w:eastAsiaTheme="minorHAnsi"/>
          <w:sz w:val="28"/>
          <w:szCs w:val="28"/>
          <w:lang w:val="ro-MD" w:eastAsia="en-US"/>
        </w:rPr>
      </w:pPr>
    </w:p>
    <w:p w:rsidR="001E6DC1" w:rsidRDefault="001E6DC1" w:rsidP="002857D8">
      <w:pPr>
        <w:autoSpaceDE w:val="0"/>
        <w:autoSpaceDN w:val="0"/>
        <w:adjustRightInd w:val="0"/>
        <w:jc w:val="both"/>
        <w:rPr>
          <w:rFonts w:eastAsiaTheme="minorHAnsi"/>
          <w:sz w:val="28"/>
          <w:szCs w:val="28"/>
          <w:lang w:val="ro-MD" w:eastAsia="en-US"/>
        </w:rPr>
      </w:pPr>
    </w:p>
    <w:p w:rsidR="001E6DC1" w:rsidRDefault="001E6DC1" w:rsidP="002857D8">
      <w:pPr>
        <w:autoSpaceDE w:val="0"/>
        <w:autoSpaceDN w:val="0"/>
        <w:adjustRightInd w:val="0"/>
        <w:jc w:val="both"/>
        <w:rPr>
          <w:rFonts w:eastAsiaTheme="minorHAnsi"/>
          <w:sz w:val="28"/>
          <w:szCs w:val="28"/>
          <w:lang w:val="ro-MD" w:eastAsia="en-US"/>
        </w:rPr>
      </w:pPr>
    </w:p>
    <w:p w:rsidR="00023AB2" w:rsidRPr="001E6DC1" w:rsidRDefault="00023AB2" w:rsidP="002857D8">
      <w:pPr>
        <w:autoSpaceDE w:val="0"/>
        <w:autoSpaceDN w:val="0"/>
        <w:adjustRightInd w:val="0"/>
        <w:jc w:val="both"/>
        <w:rPr>
          <w:rFonts w:eastAsia="Calibri"/>
          <w:b/>
          <w:lang w:val="ro-MD" w:eastAsia="en-US"/>
        </w:rPr>
      </w:pPr>
      <w:r w:rsidRPr="001E6DC1">
        <w:rPr>
          <w:rFonts w:eastAsiaTheme="minorHAnsi"/>
          <w:sz w:val="28"/>
          <w:szCs w:val="28"/>
          <w:lang w:val="ro-MD" w:eastAsia="en-US"/>
        </w:rPr>
        <w:t xml:space="preserve">      </w:t>
      </w:r>
    </w:p>
    <w:p w:rsidR="00C716C2" w:rsidRPr="001E6DC1" w:rsidRDefault="00012350" w:rsidP="00B2243C">
      <w:pPr>
        <w:ind w:firstLine="357"/>
        <w:jc w:val="both"/>
        <w:rPr>
          <w:sz w:val="26"/>
          <w:szCs w:val="26"/>
          <w:lang w:val="ro-MD"/>
        </w:rPr>
      </w:pPr>
      <w:r w:rsidRPr="001E6DC1">
        <w:rPr>
          <w:b/>
          <w:sz w:val="26"/>
          <w:szCs w:val="26"/>
          <w:lang w:val="ro-MD"/>
        </w:rPr>
        <w:t xml:space="preserve">2.2 Executarea bugetului raional conform </w:t>
      </w:r>
      <w:proofErr w:type="spellStart"/>
      <w:r w:rsidRPr="001E6DC1">
        <w:rPr>
          <w:b/>
          <w:sz w:val="26"/>
          <w:szCs w:val="26"/>
          <w:lang w:val="ro-MD"/>
        </w:rPr>
        <w:t>clasificaţiei</w:t>
      </w:r>
      <w:proofErr w:type="spellEnd"/>
      <w:r w:rsidRPr="001E6DC1">
        <w:rPr>
          <w:b/>
          <w:sz w:val="26"/>
          <w:szCs w:val="26"/>
          <w:lang w:val="ro-MD"/>
        </w:rPr>
        <w:t xml:space="preserve"> </w:t>
      </w:r>
      <w:proofErr w:type="spellStart"/>
      <w:r w:rsidRPr="001E6DC1">
        <w:rPr>
          <w:b/>
          <w:sz w:val="26"/>
          <w:szCs w:val="26"/>
          <w:lang w:val="ro-MD"/>
        </w:rPr>
        <w:t>funcţionale</w:t>
      </w:r>
      <w:proofErr w:type="spellEnd"/>
    </w:p>
    <w:p w:rsidR="00837E59" w:rsidRPr="001E6DC1" w:rsidRDefault="00FE3CF4" w:rsidP="004125CA">
      <w:pPr>
        <w:ind w:firstLine="357"/>
        <w:jc w:val="both"/>
        <w:rPr>
          <w:rFonts w:eastAsiaTheme="minorEastAsia"/>
          <w:bCs/>
          <w:sz w:val="26"/>
          <w:szCs w:val="26"/>
          <w:lang w:val="ro-MD"/>
        </w:rPr>
      </w:pPr>
      <w:proofErr w:type="spellStart"/>
      <w:r w:rsidRPr="001E6DC1">
        <w:rPr>
          <w:rFonts w:eastAsiaTheme="minorEastAsia"/>
          <w:bCs/>
          <w:sz w:val="26"/>
          <w:szCs w:val="26"/>
          <w:lang w:val="ro-MD"/>
        </w:rPr>
        <w:t>Efectuînd</w:t>
      </w:r>
      <w:proofErr w:type="spellEnd"/>
      <w:r w:rsidRPr="001E6DC1">
        <w:rPr>
          <w:rFonts w:eastAsiaTheme="minorEastAsia"/>
          <w:bCs/>
          <w:sz w:val="26"/>
          <w:szCs w:val="26"/>
          <w:lang w:val="ro-MD"/>
        </w:rPr>
        <w:t xml:space="preserve"> analiza executării cheltuielilor pe grupe funcționale principale se observă dinamica </w:t>
      </w:r>
      <w:proofErr w:type="spellStart"/>
      <w:r w:rsidRPr="001E6DC1">
        <w:rPr>
          <w:rFonts w:eastAsiaTheme="minorEastAsia"/>
          <w:bCs/>
          <w:sz w:val="26"/>
          <w:szCs w:val="26"/>
          <w:lang w:val="ro-MD"/>
        </w:rPr>
        <w:t>finanţării</w:t>
      </w:r>
      <w:proofErr w:type="spellEnd"/>
      <w:r w:rsidRPr="001E6DC1">
        <w:rPr>
          <w:rFonts w:eastAsiaTheme="minorEastAsia"/>
          <w:bCs/>
          <w:sz w:val="26"/>
          <w:szCs w:val="26"/>
          <w:lang w:val="ro-MD"/>
        </w:rPr>
        <w:t xml:space="preserve"> </w:t>
      </w:r>
      <w:proofErr w:type="spellStart"/>
      <w:r w:rsidRPr="001E6DC1">
        <w:rPr>
          <w:rFonts w:eastAsiaTheme="minorEastAsia"/>
          <w:bCs/>
          <w:sz w:val="26"/>
          <w:szCs w:val="26"/>
          <w:lang w:val="ro-MD"/>
        </w:rPr>
        <w:t>instituţiilor</w:t>
      </w:r>
      <w:proofErr w:type="spellEnd"/>
      <w:r w:rsidRPr="001E6DC1">
        <w:rPr>
          <w:rFonts w:eastAsiaTheme="minorEastAsia"/>
          <w:bCs/>
          <w:sz w:val="26"/>
          <w:szCs w:val="26"/>
          <w:lang w:val="ro-MD"/>
        </w:rPr>
        <w:t xml:space="preserve"> de la bugetul raional în felul următor:</w:t>
      </w:r>
      <w:r w:rsidR="004125CA" w:rsidRPr="001E6DC1">
        <w:rPr>
          <w:rFonts w:eastAsiaTheme="minorEastAsia"/>
          <w:bCs/>
          <w:sz w:val="26"/>
          <w:szCs w:val="26"/>
          <w:lang w:val="ro-MD"/>
        </w:rPr>
        <w:t xml:space="preserve">     </w:t>
      </w:r>
    </w:p>
    <w:p w:rsidR="00EE09BA" w:rsidRPr="001E6DC1" w:rsidRDefault="004125CA" w:rsidP="004125CA">
      <w:pPr>
        <w:ind w:left="7080" w:firstLine="708"/>
        <w:jc w:val="both"/>
        <w:rPr>
          <w:b/>
          <w:bCs/>
          <w:color w:val="000000"/>
          <w:sz w:val="20"/>
          <w:szCs w:val="20"/>
          <w:lang w:val="ro-MD" w:eastAsia="ru-RU"/>
        </w:rPr>
      </w:pPr>
      <w:r w:rsidRPr="001E6DC1">
        <w:rPr>
          <w:rFonts w:eastAsiaTheme="minorEastAsia"/>
          <w:bCs/>
          <w:sz w:val="26"/>
          <w:szCs w:val="26"/>
          <w:lang w:val="ro-MD"/>
        </w:rPr>
        <w:t xml:space="preserve">   </w:t>
      </w:r>
      <w:r w:rsidR="00CE61ED" w:rsidRPr="001E6DC1">
        <w:rPr>
          <w:b/>
          <w:bCs/>
          <w:color w:val="000000"/>
          <w:sz w:val="20"/>
          <w:szCs w:val="20"/>
          <w:lang w:val="ro-MD" w:eastAsia="ru-RU"/>
        </w:rPr>
        <w:t>Tabelul nr.02</w:t>
      </w:r>
    </w:p>
    <w:p w:rsidR="004125CA" w:rsidRPr="001E6DC1" w:rsidRDefault="00E439B6" w:rsidP="004125CA">
      <w:pPr>
        <w:jc w:val="center"/>
        <w:rPr>
          <w:b/>
          <w:bCs/>
          <w:color w:val="000000"/>
          <w:lang w:val="ro-MD" w:eastAsia="ru-RU"/>
        </w:rPr>
      </w:pPr>
      <w:r w:rsidRPr="001E6DC1">
        <w:rPr>
          <w:b/>
          <w:bCs/>
          <w:color w:val="000000"/>
          <w:lang w:val="ro-MD" w:eastAsia="ru-RU"/>
        </w:rPr>
        <w:t>Informație privind executarea bugetului raional conform clasificației funcționale</w:t>
      </w:r>
      <w:r w:rsidR="004125CA" w:rsidRPr="001E6DC1">
        <w:rPr>
          <w:b/>
          <w:bCs/>
          <w:color w:val="000000"/>
          <w:lang w:val="ro-MD" w:eastAsia="ru-RU"/>
        </w:rPr>
        <w:t xml:space="preserve">  </w:t>
      </w:r>
      <w:r w:rsidR="004125CA" w:rsidRPr="001E6DC1">
        <w:rPr>
          <w:b/>
          <w:bCs/>
          <w:color w:val="000000"/>
          <w:sz w:val="18"/>
          <w:szCs w:val="18"/>
          <w:lang w:val="ro-MD" w:eastAsia="ru-RU"/>
        </w:rPr>
        <w:t>mii lei</w:t>
      </w:r>
    </w:p>
    <w:tbl>
      <w:tblPr>
        <w:tblW w:w="10150" w:type="dxa"/>
        <w:tblInd w:w="-541" w:type="dxa"/>
        <w:tblLayout w:type="fixed"/>
        <w:tblLook w:val="04A0" w:firstRow="1" w:lastRow="0" w:firstColumn="1" w:lastColumn="0" w:noHBand="0" w:noVBand="1"/>
      </w:tblPr>
      <w:tblGrid>
        <w:gridCol w:w="2663"/>
        <w:gridCol w:w="850"/>
        <w:gridCol w:w="1119"/>
        <w:gridCol w:w="1139"/>
        <w:gridCol w:w="1139"/>
        <w:gridCol w:w="1423"/>
        <w:gridCol w:w="810"/>
        <w:gridCol w:w="1007"/>
      </w:tblGrid>
      <w:tr w:rsidR="00A664F0" w:rsidRPr="001E6DC1" w:rsidTr="004125CA">
        <w:trPr>
          <w:trHeight w:val="300"/>
        </w:trPr>
        <w:tc>
          <w:tcPr>
            <w:tcW w:w="2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4F0" w:rsidRPr="001E6DC1" w:rsidRDefault="004125CA" w:rsidP="0080634A">
            <w:pPr>
              <w:jc w:val="center"/>
              <w:rPr>
                <w:b/>
                <w:bCs/>
                <w:color w:val="000000"/>
                <w:sz w:val="18"/>
                <w:szCs w:val="18"/>
                <w:lang w:val="ro-MD" w:eastAsia="ru-RU"/>
              </w:rPr>
            </w:pPr>
            <w:r w:rsidRPr="001E6DC1">
              <w:rPr>
                <w:b/>
                <w:bCs/>
                <w:color w:val="000000"/>
                <w:lang w:val="ro-MD" w:eastAsia="ru-RU"/>
              </w:rPr>
              <w:t xml:space="preserve">                                                       </w:t>
            </w:r>
          </w:p>
        </w:tc>
        <w:tc>
          <w:tcPr>
            <w:tcW w:w="850" w:type="dxa"/>
            <w:vMerge w:val="restart"/>
            <w:tcBorders>
              <w:top w:val="single" w:sz="4" w:space="0" w:color="auto"/>
              <w:left w:val="nil"/>
              <w:right w:val="single" w:sz="4" w:space="0" w:color="auto"/>
            </w:tcBorders>
            <w:shd w:val="clear" w:color="auto" w:fill="auto"/>
            <w:vAlign w:val="center"/>
            <w:hideMark/>
          </w:tcPr>
          <w:p w:rsidR="00A664F0" w:rsidRPr="001E6DC1" w:rsidRDefault="00A664F0" w:rsidP="00E439B6">
            <w:pPr>
              <w:jc w:val="center"/>
              <w:rPr>
                <w:b/>
                <w:bCs/>
                <w:color w:val="000000"/>
                <w:sz w:val="18"/>
                <w:szCs w:val="18"/>
                <w:lang w:val="ro-MD" w:eastAsia="ru-RU"/>
              </w:rPr>
            </w:pPr>
            <w:r w:rsidRPr="001E6DC1">
              <w:rPr>
                <w:b/>
                <w:bCs/>
                <w:color w:val="000000"/>
                <w:sz w:val="18"/>
                <w:szCs w:val="18"/>
                <w:lang w:val="ro-MD" w:eastAsia="ru-RU"/>
              </w:rPr>
              <w:t> </w:t>
            </w:r>
          </w:p>
          <w:p w:rsidR="00A664F0" w:rsidRPr="001E6DC1" w:rsidRDefault="00A664F0" w:rsidP="009D0C96">
            <w:pPr>
              <w:jc w:val="center"/>
              <w:rPr>
                <w:b/>
                <w:bCs/>
                <w:color w:val="000000"/>
                <w:sz w:val="18"/>
                <w:szCs w:val="18"/>
                <w:lang w:val="ro-MD" w:eastAsia="ru-RU"/>
              </w:rPr>
            </w:pPr>
            <w:r w:rsidRPr="001E6DC1">
              <w:rPr>
                <w:b/>
                <w:bCs/>
                <w:color w:val="000000"/>
                <w:sz w:val="18"/>
                <w:szCs w:val="18"/>
                <w:lang w:val="ro-MD" w:eastAsia="ru-RU"/>
              </w:rPr>
              <w:t>Func</w:t>
            </w:r>
            <w:r w:rsidR="009D0C96" w:rsidRPr="001E6DC1">
              <w:rPr>
                <w:b/>
                <w:bCs/>
                <w:color w:val="000000"/>
                <w:sz w:val="18"/>
                <w:szCs w:val="18"/>
                <w:lang w:val="ro-MD" w:eastAsia="ru-RU"/>
              </w:rPr>
              <w:t>ț</w:t>
            </w:r>
            <w:r w:rsidRPr="001E6DC1">
              <w:rPr>
                <w:b/>
                <w:bCs/>
                <w:color w:val="000000"/>
                <w:sz w:val="18"/>
                <w:szCs w:val="18"/>
                <w:lang w:val="ro-MD" w:eastAsia="ru-RU"/>
              </w:rPr>
              <w:t>ia F1-F3</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4F0" w:rsidRPr="001E6DC1" w:rsidRDefault="00A664F0" w:rsidP="00E439B6">
            <w:pPr>
              <w:jc w:val="center"/>
              <w:rPr>
                <w:b/>
                <w:bCs/>
                <w:color w:val="000000"/>
                <w:sz w:val="18"/>
                <w:szCs w:val="18"/>
                <w:lang w:val="ro-MD" w:eastAsia="ru-RU"/>
              </w:rPr>
            </w:pPr>
            <w:r w:rsidRPr="001E6DC1">
              <w:rPr>
                <w:b/>
                <w:bCs/>
                <w:color w:val="000000"/>
                <w:sz w:val="18"/>
                <w:szCs w:val="18"/>
                <w:lang w:val="ro-MD" w:eastAsia="ru-RU"/>
              </w:rPr>
              <w:t>Aprobat</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4F0" w:rsidRPr="001E6DC1" w:rsidRDefault="00A664F0" w:rsidP="00E439B6">
            <w:pPr>
              <w:jc w:val="center"/>
              <w:rPr>
                <w:b/>
                <w:bCs/>
                <w:color w:val="000000"/>
                <w:sz w:val="18"/>
                <w:szCs w:val="18"/>
                <w:lang w:val="ro-MD" w:eastAsia="ru-RU"/>
              </w:rPr>
            </w:pPr>
            <w:r w:rsidRPr="001E6DC1">
              <w:rPr>
                <w:b/>
                <w:bCs/>
                <w:color w:val="000000"/>
                <w:sz w:val="18"/>
                <w:szCs w:val="18"/>
                <w:lang w:val="ro-MD" w:eastAsia="ru-RU"/>
              </w:rPr>
              <w:t>Precizat</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4F0" w:rsidRPr="001E6DC1" w:rsidRDefault="00A664F0" w:rsidP="00E439B6">
            <w:pPr>
              <w:jc w:val="center"/>
              <w:rPr>
                <w:b/>
                <w:bCs/>
                <w:color w:val="000000"/>
                <w:sz w:val="18"/>
                <w:szCs w:val="18"/>
                <w:lang w:val="ro-MD" w:eastAsia="ru-RU"/>
              </w:rPr>
            </w:pPr>
            <w:r w:rsidRPr="001E6DC1">
              <w:rPr>
                <w:b/>
                <w:bCs/>
                <w:color w:val="000000"/>
                <w:sz w:val="18"/>
                <w:szCs w:val="18"/>
                <w:lang w:val="ro-MD" w:eastAsia="ru-RU"/>
              </w:rPr>
              <w:t>Executat</w:t>
            </w:r>
          </w:p>
        </w:tc>
        <w:tc>
          <w:tcPr>
            <w:tcW w:w="2233" w:type="dxa"/>
            <w:gridSpan w:val="2"/>
            <w:tcBorders>
              <w:top w:val="single" w:sz="4" w:space="0" w:color="auto"/>
              <w:left w:val="nil"/>
              <w:bottom w:val="single" w:sz="4" w:space="0" w:color="auto"/>
              <w:right w:val="single" w:sz="4" w:space="0" w:color="000000"/>
            </w:tcBorders>
            <w:shd w:val="clear" w:color="auto" w:fill="auto"/>
            <w:vAlign w:val="center"/>
            <w:hideMark/>
          </w:tcPr>
          <w:p w:rsidR="00A664F0" w:rsidRPr="001E6DC1" w:rsidRDefault="00A664F0" w:rsidP="009D0C96">
            <w:pPr>
              <w:jc w:val="center"/>
              <w:rPr>
                <w:b/>
                <w:bCs/>
                <w:sz w:val="18"/>
                <w:szCs w:val="18"/>
                <w:lang w:val="ro-MD" w:eastAsia="ru-RU"/>
              </w:rPr>
            </w:pPr>
            <w:r w:rsidRPr="001E6DC1">
              <w:rPr>
                <w:b/>
                <w:bCs/>
                <w:sz w:val="18"/>
                <w:szCs w:val="18"/>
                <w:lang w:val="ro-MD" w:eastAsia="ru-RU"/>
              </w:rPr>
              <w:t>Executat fa</w:t>
            </w:r>
            <w:r w:rsidR="009D0C96" w:rsidRPr="001E6DC1">
              <w:rPr>
                <w:b/>
                <w:bCs/>
                <w:sz w:val="18"/>
                <w:szCs w:val="18"/>
                <w:lang w:val="ro-MD" w:eastAsia="ru-RU"/>
              </w:rPr>
              <w:t>ță</w:t>
            </w:r>
            <w:r w:rsidRPr="001E6DC1">
              <w:rPr>
                <w:b/>
                <w:bCs/>
                <w:sz w:val="18"/>
                <w:szCs w:val="18"/>
                <w:lang w:val="ro-MD" w:eastAsia="ru-RU"/>
              </w:rPr>
              <w:t xml:space="preserve"> de precizat</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rsidR="00A664F0" w:rsidRPr="001E6DC1" w:rsidRDefault="00A664F0" w:rsidP="00E439B6">
            <w:pPr>
              <w:jc w:val="center"/>
              <w:rPr>
                <w:b/>
                <w:bCs/>
                <w:color w:val="000000"/>
                <w:sz w:val="18"/>
                <w:szCs w:val="18"/>
                <w:lang w:val="ro-MD" w:eastAsia="ru-RU"/>
              </w:rPr>
            </w:pPr>
            <w:r w:rsidRPr="001E6DC1">
              <w:rPr>
                <w:b/>
                <w:bCs/>
                <w:color w:val="000000"/>
                <w:sz w:val="18"/>
                <w:szCs w:val="18"/>
                <w:lang w:val="ro-MD" w:eastAsia="ru-RU"/>
              </w:rPr>
              <w:t xml:space="preserve">Ponderea </w:t>
            </w:r>
          </w:p>
        </w:tc>
      </w:tr>
      <w:tr w:rsidR="00A664F0" w:rsidRPr="001E6DC1" w:rsidTr="004125CA">
        <w:trPr>
          <w:trHeight w:val="244"/>
        </w:trPr>
        <w:tc>
          <w:tcPr>
            <w:tcW w:w="2663" w:type="dxa"/>
            <w:vMerge/>
            <w:tcBorders>
              <w:top w:val="single" w:sz="4" w:space="0" w:color="auto"/>
              <w:left w:val="single" w:sz="4" w:space="0" w:color="auto"/>
              <w:bottom w:val="single" w:sz="4" w:space="0" w:color="auto"/>
              <w:right w:val="single" w:sz="4" w:space="0" w:color="auto"/>
            </w:tcBorders>
            <w:vAlign w:val="center"/>
            <w:hideMark/>
          </w:tcPr>
          <w:p w:rsidR="00A664F0" w:rsidRPr="001E6DC1" w:rsidRDefault="00A664F0" w:rsidP="00E439B6">
            <w:pPr>
              <w:rPr>
                <w:b/>
                <w:bCs/>
                <w:color w:val="000000"/>
                <w:sz w:val="18"/>
                <w:szCs w:val="18"/>
                <w:lang w:val="ro-MD" w:eastAsia="ru-RU"/>
              </w:rPr>
            </w:pPr>
          </w:p>
        </w:tc>
        <w:tc>
          <w:tcPr>
            <w:tcW w:w="850" w:type="dxa"/>
            <w:vMerge/>
            <w:tcBorders>
              <w:left w:val="nil"/>
              <w:bottom w:val="single" w:sz="4" w:space="0" w:color="auto"/>
              <w:right w:val="single" w:sz="4" w:space="0" w:color="auto"/>
            </w:tcBorders>
            <w:shd w:val="clear" w:color="auto" w:fill="auto"/>
            <w:vAlign w:val="center"/>
            <w:hideMark/>
          </w:tcPr>
          <w:p w:rsidR="00A664F0" w:rsidRPr="001E6DC1" w:rsidRDefault="00A664F0" w:rsidP="00E439B6">
            <w:pPr>
              <w:jc w:val="center"/>
              <w:rPr>
                <w:b/>
                <w:bCs/>
                <w:color w:val="000000"/>
                <w:sz w:val="18"/>
                <w:szCs w:val="18"/>
                <w:lang w:val="ro-MD"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A664F0" w:rsidRPr="001E6DC1" w:rsidRDefault="00A664F0" w:rsidP="00E439B6">
            <w:pPr>
              <w:rPr>
                <w:b/>
                <w:bCs/>
                <w:color w:val="000000"/>
                <w:sz w:val="18"/>
                <w:szCs w:val="18"/>
                <w:lang w:val="ro-MD" w:eastAsia="ru-RU"/>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A664F0" w:rsidRPr="001E6DC1" w:rsidRDefault="00A664F0" w:rsidP="00E439B6">
            <w:pPr>
              <w:rPr>
                <w:b/>
                <w:bCs/>
                <w:color w:val="000000"/>
                <w:sz w:val="18"/>
                <w:szCs w:val="18"/>
                <w:lang w:val="ro-MD" w:eastAsia="ru-RU"/>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A664F0" w:rsidRPr="001E6DC1" w:rsidRDefault="00A664F0" w:rsidP="00E439B6">
            <w:pPr>
              <w:rPr>
                <w:b/>
                <w:bCs/>
                <w:color w:val="000000"/>
                <w:sz w:val="18"/>
                <w:szCs w:val="18"/>
                <w:lang w:val="ro-MD" w:eastAsia="ru-RU"/>
              </w:rPr>
            </w:pPr>
          </w:p>
        </w:tc>
        <w:tc>
          <w:tcPr>
            <w:tcW w:w="1423" w:type="dxa"/>
            <w:tcBorders>
              <w:top w:val="nil"/>
              <w:left w:val="nil"/>
              <w:bottom w:val="single" w:sz="4" w:space="0" w:color="auto"/>
              <w:right w:val="single" w:sz="4" w:space="0" w:color="auto"/>
            </w:tcBorders>
            <w:shd w:val="clear" w:color="auto" w:fill="auto"/>
            <w:vAlign w:val="center"/>
            <w:hideMark/>
          </w:tcPr>
          <w:p w:rsidR="00A664F0" w:rsidRPr="001E6DC1" w:rsidRDefault="00A664F0" w:rsidP="009D0C96">
            <w:pPr>
              <w:jc w:val="center"/>
              <w:rPr>
                <w:b/>
                <w:bCs/>
                <w:sz w:val="18"/>
                <w:szCs w:val="18"/>
                <w:lang w:val="ro-MD" w:eastAsia="ru-RU"/>
              </w:rPr>
            </w:pPr>
            <w:r w:rsidRPr="001E6DC1">
              <w:rPr>
                <w:b/>
                <w:bCs/>
                <w:sz w:val="18"/>
                <w:szCs w:val="18"/>
                <w:lang w:val="ro-MD" w:eastAsia="ru-RU"/>
              </w:rPr>
              <w:t xml:space="preserve">devieri </w:t>
            </w:r>
            <w:r w:rsidR="009D0C96" w:rsidRPr="001E6DC1">
              <w:rPr>
                <w:b/>
                <w:bCs/>
                <w:sz w:val="18"/>
                <w:szCs w:val="18"/>
                <w:lang w:val="ro-MD" w:eastAsia="ru-RU"/>
              </w:rPr>
              <w:t>,</w:t>
            </w:r>
            <w:r w:rsidRPr="001E6DC1">
              <w:rPr>
                <w:b/>
                <w:bCs/>
                <w:sz w:val="18"/>
                <w:szCs w:val="18"/>
                <w:lang w:val="ro-MD" w:eastAsia="ru-RU"/>
              </w:rPr>
              <w:t>(+/-)</w:t>
            </w:r>
          </w:p>
        </w:tc>
        <w:tc>
          <w:tcPr>
            <w:tcW w:w="810" w:type="dxa"/>
            <w:tcBorders>
              <w:top w:val="nil"/>
              <w:left w:val="nil"/>
              <w:bottom w:val="single" w:sz="4" w:space="0" w:color="auto"/>
              <w:right w:val="single" w:sz="4" w:space="0" w:color="auto"/>
            </w:tcBorders>
            <w:shd w:val="clear" w:color="auto" w:fill="auto"/>
            <w:vAlign w:val="center"/>
            <w:hideMark/>
          </w:tcPr>
          <w:p w:rsidR="00A664F0" w:rsidRPr="001E6DC1" w:rsidRDefault="00A664F0" w:rsidP="00E439B6">
            <w:pPr>
              <w:jc w:val="center"/>
              <w:rPr>
                <w:b/>
                <w:bCs/>
                <w:sz w:val="18"/>
                <w:szCs w:val="18"/>
                <w:lang w:val="ro-MD" w:eastAsia="ru-RU"/>
              </w:rPr>
            </w:pPr>
            <w:r w:rsidRPr="001E6DC1">
              <w:rPr>
                <w:b/>
                <w:bCs/>
                <w:sz w:val="18"/>
                <w:szCs w:val="18"/>
                <w:lang w:val="ro-MD" w:eastAsia="ru-RU"/>
              </w:rPr>
              <w:t>in %%</w:t>
            </w:r>
          </w:p>
        </w:tc>
        <w:tc>
          <w:tcPr>
            <w:tcW w:w="1007" w:type="dxa"/>
            <w:tcBorders>
              <w:top w:val="nil"/>
              <w:left w:val="nil"/>
              <w:bottom w:val="single" w:sz="4" w:space="0" w:color="auto"/>
              <w:right w:val="single" w:sz="4" w:space="0" w:color="auto"/>
            </w:tcBorders>
            <w:shd w:val="clear" w:color="auto" w:fill="auto"/>
            <w:vAlign w:val="center"/>
            <w:hideMark/>
          </w:tcPr>
          <w:p w:rsidR="00A664F0" w:rsidRPr="001E6DC1" w:rsidRDefault="00A664F0" w:rsidP="00274A49">
            <w:pPr>
              <w:jc w:val="center"/>
              <w:rPr>
                <w:b/>
                <w:bCs/>
                <w:sz w:val="18"/>
                <w:szCs w:val="18"/>
                <w:lang w:val="ro-MD" w:eastAsia="ru-RU"/>
              </w:rPr>
            </w:pPr>
            <w:r w:rsidRPr="001E6DC1">
              <w:rPr>
                <w:b/>
                <w:bCs/>
                <w:sz w:val="18"/>
                <w:szCs w:val="18"/>
                <w:lang w:val="ro-MD" w:eastAsia="ru-RU"/>
              </w:rPr>
              <w:t>in %%</w:t>
            </w:r>
          </w:p>
        </w:tc>
      </w:tr>
      <w:tr w:rsidR="00B2243C" w:rsidRPr="001E6DC1" w:rsidTr="004125CA">
        <w:trPr>
          <w:trHeight w:val="300"/>
        </w:trPr>
        <w:tc>
          <w:tcPr>
            <w:tcW w:w="2663" w:type="dxa"/>
            <w:tcBorders>
              <w:top w:val="nil"/>
              <w:left w:val="single" w:sz="4" w:space="0" w:color="auto"/>
              <w:bottom w:val="single" w:sz="4" w:space="0" w:color="auto"/>
              <w:right w:val="single" w:sz="4" w:space="0" w:color="auto"/>
            </w:tcBorders>
            <w:shd w:val="clear" w:color="auto" w:fill="auto"/>
            <w:vAlign w:val="bottom"/>
            <w:hideMark/>
          </w:tcPr>
          <w:p w:rsidR="00B2243C" w:rsidRPr="001E6DC1" w:rsidRDefault="00B2243C" w:rsidP="00B2243C">
            <w:pPr>
              <w:rPr>
                <w:b/>
                <w:bCs/>
                <w:color w:val="000000"/>
                <w:sz w:val="22"/>
                <w:szCs w:val="22"/>
                <w:lang w:val="ro-MD" w:eastAsia="ru-RU"/>
              </w:rPr>
            </w:pPr>
            <w:r w:rsidRPr="001E6DC1">
              <w:rPr>
                <w:b/>
                <w:bCs/>
                <w:color w:val="000000"/>
                <w:sz w:val="22"/>
                <w:szCs w:val="22"/>
                <w:lang w:val="ro-MD" w:eastAsia="ru-RU"/>
              </w:rPr>
              <w:t>Cheltuieli - total:</w:t>
            </w:r>
          </w:p>
        </w:tc>
        <w:tc>
          <w:tcPr>
            <w:tcW w:w="850" w:type="dxa"/>
            <w:tcBorders>
              <w:top w:val="nil"/>
              <w:left w:val="nil"/>
              <w:bottom w:val="single" w:sz="4" w:space="0" w:color="auto"/>
              <w:right w:val="single" w:sz="4" w:space="0" w:color="auto"/>
            </w:tcBorders>
            <w:shd w:val="clear" w:color="auto" w:fill="auto"/>
            <w:noWrap/>
            <w:vAlign w:val="bottom"/>
            <w:hideMark/>
          </w:tcPr>
          <w:p w:rsidR="00B2243C" w:rsidRPr="001E6DC1" w:rsidRDefault="00B2243C" w:rsidP="00B2243C">
            <w:pPr>
              <w:rPr>
                <w:b/>
                <w:bCs/>
                <w:color w:val="000000"/>
                <w:sz w:val="22"/>
                <w:szCs w:val="22"/>
                <w:lang w:val="ro-MD" w:eastAsia="ru-RU"/>
              </w:rPr>
            </w:pPr>
            <w:r w:rsidRPr="001E6DC1">
              <w:rPr>
                <w:b/>
                <w:bCs/>
                <w:color w:val="000000"/>
                <w:sz w:val="22"/>
                <w:szCs w:val="22"/>
                <w:lang w:val="ro-MD" w:eastAsia="ru-RU"/>
              </w:rPr>
              <w:t xml:space="preserve">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43C" w:rsidRPr="001E6DC1" w:rsidRDefault="00B2243C" w:rsidP="00B2243C">
            <w:pPr>
              <w:jc w:val="right"/>
              <w:rPr>
                <w:b/>
                <w:bCs/>
                <w:color w:val="000000"/>
                <w:sz w:val="22"/>
                <w:szCs w:val="22"/>
                <w:lang w:val="ro-MD" w:eastAsia="ru-RU"/>
              </w:rPr>
            </w:pPr>
            <w:r w:rsidRPr="001E6DC1">
              <w:rPr>
                <w:b/>
                <w:bCs/>
                <w:color w:val="000000"/>
                <w:sz w:val="22"/>
                <w:szCs w:val="22"/>
                <w:lang w:val="ro-MD"/>
              </w:rPr>
              <w:t>299 348,6</w:t>
            </w:r>
          </w:p>
        </w:tc>
        <w:tc>
          <w:tcPr>
            <w:tcW w:w="1139"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right"/>
              <w:rPr>
                <w:b/>
                <w:bCs/>
                <w:color w:val="000000"/>
                <w:sz w:val="22"/>
                <w:szCs w:val="22"/>
                <w:lang w:val="ro-MD"/>
              </w:rPr>
            </w:pPr>
            <w:r w:rsidRPr="001E6DC1">
              <w:rPr>
                <w:b/>
                <w:bCs/>
                <w:color w:val="000000"/>
                <w:sz w:val="22"/>
                <w:szCs w:val="22"/>
                <w:lang w:val="ro-MD"/>
              </w:rPr>
              <w:t>328 636,9</w:t>
            </w:r>
          </w:p>
        </w:tc>
        <w:tc>
          <w:tcPr>
            <w:tcW w:w="1139"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right"/>
              <w:rPr>
                <w:b/>
                <w:bCs/>
                <w:color w:val="000000"/>
                <w:sz w:val="22"/>
                <w:szCs w:val="22"/>
                <w:lang w:val="ro-MD"/>
              </w:rPr>
            </w:pPr>
            <w:r w:rsidRPr="001E6DC1">
              <w:rPr>
                <w:b/>
                <w:bCs/>
                <w:color w:val="000000"/>
                <w:sz w:val="22"/>
                <w:szCs w:val="22"/>
                <w:lang w:val="ro-MD"/>
              </w:rPr>
              <w:t>293 393,1</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right"/>
              <w:rPr>
                <w:b/>
                <w:bCs/>
                <w:color w:val="000000"/>
                <w:sz w:val="22"/>
                <w:szCs w:val="22"/>
                <w:lang w:val="ro-MD"/>
              </w:rPr>
            </w:pPr>
            <w:r w:rsidRPr="001E6DC1">
              <w:rPr>
                <w:b/>
                <w:bCs/>
                <w:color w:val="000000"/>
                <w:sz w:val="22"/>
                <w:szCs w:val="22"/>
                <w:lang w:val="ro-MD"/>
              </w:rPr>
              <w:t>-35 243,8</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right"/>
              <w:rPr>
                <w:b/>
                <w:bCs/>
                <w:color w:val="000000"/>
                <w:sz w:val="22"/>
                <w:szCs w:val="22"/>
                <w:lang w:val="ro-MD"/>
              </w:rPr>
            </w:pPr>
            <w:r w:rsidRPr="001E6DC1">
              <w:rPr>
                <w:b/>
                <w:bCs/>
                <w:color w:val="000000"/>
                <w:sz w:val="22"/>
                <w:szCs w:val="22"/>
                <w:lang w:val="ro-MD"/>
              </w:rPr>
              <w:t>89,3</w:t>
            </w: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center"/>
              <w:rPr>
                <w:b/>
                <w:bCs/>
                <w:color w:val="000000"/>
                <w:sz w:val="22"/>
                <w:szCs w:val="22"/>
                <w:lang w:val="ro-MD"/>
              </w:rPr>
            </w:pPr>
            <w:r w:rsidRPr="001E6DC1">
              <w:rPr>
                <w:b/>
                <w:bCs/>
                <w:color w:val="000000"/>
                <w:sz w:val="22"/>
                <w:szCs w:val="22"/>
                <w:lang w:val="ro-MD"/>
              </w:rPr>
              <w:t>100,0</w:t>
            </w:r>
          </w:p>
        </w:tc>
      </w:tr>
      <w:tr w:rsidR="00B2243C" w:rsidRPr="001E6DC1" w:rsidTr="004125CA">
        <w:trPr>
          <w:trHeight w:val="449"/>
        </w:trPr>
        <w:tc>
          <w:tcPr>
            <w:tcW w:w="2663" w:type="dxa"/>
            <w:tcBorders>
              <w:top w:val="nil"/>
              <w:left w:val="single" w:sz="4" w:space="0" w:color="auto"/>
              <w:bottom w:val="single" w:sz="4" w:space="0" w:color="auto"/>
              <w:right w:val="single" w:sz="4" w:space="0" w:color="auto"/>
            </w:tcBorders>
            <w:shd w:val="clear" w:color="auto" w:fill="auto"/>
            <w:vAlign w:val="bottom"/>
            <w:hideMark/>
          </w:tcPr>
          <w:p w:rsidR="00B2243C" w:rsidRPr="001E6DC1" w:rsidRDefault="00B2243C" w:rsidP="00B2243C">
            <w:pPr>
              <w:rPr>
                <w:bCs/>
                <w:color w:val="000000"/>
                <w:sz w:val="22"/>
                <w:szCs w:val="22"/>
                <w:lang w:val="ro-MD" w:eastAsia="ru-RU"/>
              </w:rPr>
            </w:pPr>
            <w:r w:rsidRPr="001E6DC1">
              <w:rPr>
                <w:bCs/>
                <w:color w:val="000000"/>
                <w:sz w:val="22"/>
                <w:szCs w:val="22"/>
                <w:lang w:val="ro-MD" w:eastAsia="ru-RU"/>
              </w:rPr>
              <w:t>Servicii de stat cu destinație generală</w:t>
            </w:r>
          </w:p>
        </w:tc>
        <w:tc>
          <w:tcPr>
            <w:tcW w:w="850" w:type="dxa"/>
            <w:tcBorders>
              <w:top w:val="nil"/>
              <w:left w:val="nil"/>
              <w:bottom w:val="single" w:sz="4" w:space="0" w:color="auto"/>
              <w:right w:val="single" w:sz="4" w:space="0" w:color="auto"/>
            </w:tcBorders>
            <w:shd w:val="clear" w:color="auto" w:fill="auto"/>
            <w:noWrap/>
            <w:vAlign w:val="bottom"/>
            <w:hideMark/>
          </w:tcPr>
          <w:p w:rsidR="00B2243C" w:rsidRPr="001E6DC1" w:rsidRDefault="00B2243C" w:rsidP="00B2243C">
            <w:pPr>
              <w:rPr>
                <w:bCs/>
                <w:color w:val="000000"/>
                <w:sz w:val="22"/>
                <w:szCs w:val="22"/>
                <w:lang w:val="ro-MD" w:eastAsia="ru-RU"/>
              </w:rPr>
            </w:pPr>
            <w:r w:rsidRPr="001E6DC1">
              <w:rPr>
                <w:bCs/>
                <w:color w:val="000000"/>
                <w:sz w:val="22"/>
                <w:szCs w:val="22"/>
                <w:lang w:val="ro-MD" w:eastAsia="ru-RU"/>
              </w:rPr>
              <w:t xml:space="preserve">01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43C" w:rsidRPr="001E6DC1" w:rsidRDefault="00B2243C" w:rsidP="00B2243C">
            <w:pPr>
              <w:jc w:val="right"/>
              <w:rPr>
                <w:bCs/>
                <w:color w:val="000000"/>
                <w:sz w:val="22"/>
                <w:szCs w:val="22"/>
                <w:lang w:val="ro-MD" w:eastAsia="ru-RU"/>
              </w:rPr>
            </w:pPr>
            <w:r w:rsidRPr="001E6DC1">
              <w:rPr>
                <w:bCs/>
                <w:color w:val="000000"/>
                <w:sz w:val="22"/>
                <w:szCs w:val="22"/>
                <w:lang w:val="ro-MD"/>
              </w:rPr>
              <w:t>10 729,3</w:t>
            </w:r>
          </w:p>
        </w:tc>
        <w:tc>
          <w:tcPr>
            <w:tcW w:w="1139"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22 844,1</w:t>
            </w:r>
          </w:p>
        </w:tc>
        <w:tc>
          <w:tcPr>
            <w:tcW w:w="1139"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19 616,3</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-3 227,9</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85,9</w:t>
            </w: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center"/>
              <w:rPr>
                <w:bCs/>
                <w:color w:val="000000"/>
                <w:sz w:val="22"/>
                <w:szCs w:val="22"/>
                <w:lang w:val="ro-MD"/>
              </w:rPr>
            </w:pPr>
            <w:r w:rsidRPr="001E6DC1">
              <w:rPr>
                <w:bCs/>
                <w:color w:val="000000"/>
                <w:sz w:val="22"/>
                <w:szCs w:val="22"/>
                <w:lang w:val="ro-MD"/>
              </w:rPr>
              <w:t>6,7</w:t>
            </w:r>
          </w:p>
        </w:tc>
      </w:tr>
      <w:tr w:rsidR="00B2243C" w:rsidRPr="001E6DC1" w:rsidTr="004125CA">
        <w:trPr>
          <w:trHeight w:val="298"/>
        </w:trPr>
        <w:tc>
          <w:tcPr>
            <w:tcW w:w="2663" w:type="dxa"/>
            <w:tcBorders>
              <w:top w:val="nil"/>
              <w:left w:val="single" w:sz="4" w:space="0" w:color="auto"/>
              <w:bottom w:val="single" w:sz="4" w:space="0" w:color="auto"/>
              <w:right w:val="single" w:sz="4" w:space="0" w:color="auto"/>
            </w:tcBorders>
            <w:shd w:val="clear" w:color="auto" w:fill="auto"/>
            <w:vAlign w:val="bottom"/>
            <w:hideMark/>
          </w:tcPr>
          <w:p w:rsidR="00B2243C" w:rsidRPr="001E6DC1" w:rsidRDefault="00B2243C" w:rsidP="00B2243C">
            <w:pPr>
              <w:rPr>
                <w:bCs/>
                <w:color w:val="000000"/>
                <w:sz w:val="22"/>
                <w:szCs w:val="22"/>
                <w:lang w:val="ro-MD" w:eastAsia="ru-RU"/>
              </w:rPr>
            </w:pPr>
            <w:r w:rsidRPr="001E6DC1">
              <w:rPr>
                <w:bCs/>
                <w:color w:val="000000"/>
                <w:sz w:val="22"/>
                <w:szCs w:val="22"/>
                <w:lang w:val="ro-MD" w:eastAsia="ru-RU"/>
              </w:rPr>
              <w:t>Apărare națională</w:t>
            </w:r>
          </w:p>
        </w:tc>
        <w:tc>
          <w:tcPr>
            <w:tcW w:w="850" w:type="dxa"/>
            <w:tcBorders>
              <w:top w:val="nil"/>
              <w:left w:val="nil"/>
              <w:bottom w:val="single" w:sz="4" w:space="0" w:color="auto"/>
              <w:right w:val="single" w:sz="4" w:space="0" w:color="auto"/>
            </w:tcBorders>
            <w:shd w:val="clear" w:color="auto" w:fill="auto"/>
            <w:noWrap/>
            <w:vAlign w:val="bottom"/>
            <w:hideMark/>
          </w:tcPr>
          <w:p w:rsidR="00B2243C" w:rsidRPr="001E6DC1" w:rsidRDefault="00B2243C" w:rsidP="00B2243C">
            <w:pPr>
              <w:rPr>
                <w:bCs/>
                <w:color w:val="000000"/>
                <w:sz w:val="22"/>
                <w:szCs w:val="22"/>
                <w:lang w:val="ro-MD" w:eastAsia="ru-RU"/>
              </w:rPr>
            </w:pPr>
            <w:r w:rsidRPr="001E6DC1">
              <w:rPr>
                <w:bCs/>
                <w:color w:val="000000"/>
                <w:sz w:val="22"/>
                <w:szCs w:val="22"/>
                <w:lang w:val="ro-MD" w:eastAsia="ru-RU"/>
              </w:rPr>
              <w:t xml:space="preserve">02  </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B2243C" w:rsidRPr="001E6DC1" w:rsidRDefault="00B2243C" w:rsidP="00B2243C">
            <w:pPr>
              <w:jc w:val="right"/>
              <w:rPr>
                <w:bCs/>
                <w:color w:val="000000"/>
                <w:sz w:val="22"/>
                <w:szCs w:val="22"/>
                <w:lang w:val="ro-MD"/>
              </w:rPr>
            </w:pPr>
            <w:r w:rsidRPr="001E6DC1">
              <w:rPr>
                <w:bCs/>
                <w:color w:val="000000"/>
                <w:sz w:val="22"/>
                <w:szCs w:val="22"/>
                <w:lang w:val="ro-MD"/>
              </w:rPr>
              <w:t>613,5</w:t>
            </w:r>
          </w:p>
        </w:tc>
        <w:tc>
          <w:tcPr>
            <w:tcW w:w="1139"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689,5</w:t>
            </w:r>
          </w:p>
        </w:tc>
        <w:tc>
          <w:tcPr>
            <w:tcW w:w="1139"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679,3</w:t>
            </w:r>
          </w:p>
        </w:tc>
        <w:tc>
          <w:tcPr>
            <w:tcW w:w="1423"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-10,2</w:t>
            </w:r>
          </w:p>
        </w:tc>
        <w:tc>
          <w:tcPr>
            <w:tcW w:w="810"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98,5</w:t>
            </w:r>
          </w:p>
        </w:tc>
        <w:tc>
          <w:tcPr>
            <w:tcW w:w="1007"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center"/>
              <w:rPr>
                <w:bCs/>
                <w:color w:val="000000"/>
                <w:sz w:val="22"/>
                <w:szCs w:val="22"/>
                <w:lang w:val="ro-MD"/>
              </w:rPr>
            </w:pPr>
            <w:r w:rsidRPr="001E6DC1">
              <w:rPr>
                <w:bCs/>
                <w:color w:val="000000"/>
                <w:sz w:val="22"/>
                <w:szCs w:val="22"/>
                <w:lang w:val="ro-MD"/>
              </w:rPr>
              <w:t>0,2</w:t>
            </w:r>
          </w:p>
        </w:tc>
      </w:tr>
      <w:tr w:rsidR="00B2243C" w:rsidRPr="001E6DC1" w:rsidTr="004125CA">
        <w:trPr>
          <w:trHeight w:val="405"/>
        </w:trPr>
        <w:tc>
          <w:tcPr>
            <w:tcW w:w="2663" w:type="dxa"/>
            <w:tcBorders>
              <w:top w:val="nil"/>
              <w:left w:val="single" w:sz="4" w:space="0" w:color="auto"/>
              <w:bottom w:val="single" w:sz="4" w:space="0" w:color="auto"/>
              <w:right w:val="single" w:sz="4" w:space="0" w:color="auto"/>
            </w:tcBorders>
            <w:shd w:val="clear" w:color="auto" w:fill="auto"/>
            <w:vAlign w:val="bottom"/>
            <w:hideMark/>
          </w:tcPr>
          <w:p w:rsidR="00B2243C" w:rsidRPr="001E6DC1" w:rsidRDefault="00B2243C" w:rsidP="00A247A1">
            <w:pPr>
              <w:rPr>
                <w:bCs/>
                <w:color w:val="000000"/>
                <w:sz w:val="22"/>
                <w:szCs w:val="22"/>
                <w:lang w:val="ro-MD" w:eastAsia="ru-RU"/>
              </w:rPr>
            </w:pPr>
            <w:r w:rsidRPr="001E6DC1">
              <w:rPr>
                <w:bCs/>
                <w:color w:val="000000"/>
                <w:sz w:val="22"/>
                <w:szCs w:val="22"/>
                <w:lang w:val="ro-MD" w:eastAsia="ru-RU"/>
              </w:rPr>
              <w:t xml:space="preserve">Ordine publica si securitatea </w:t>
            </w:r>
            <w:proofErr w:type="spellStart"/>
            <w:r w:rsidRPr="001E6DC1">
              <w:rPr>
                <w:bCs/>
                <w:color w:val="000000"/>
                <w:sz w:val="22"/>
                <w:szCs w:val="22"/>
                <w:lang w:val="ro-MD" w:eastAsia="ru-RU"/>
              </w:rPr>
              <w:t>national</w:t>
            </w:r>
            <w:r w:rsidR="00A247A1" w:rsidRPr="001E6DC1">
              <w:rPr>
                <w:bCs/>
                <w:color w:val="000000"/>
                <w:sz w:val="22"/>
                <w:szCs w:val="22"/>
                <w:lang w:val="ro-MD" w:eastAsia="ru-RU"/>
              </w:rPr>
              <w:t>ă</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B2243C" w:rsidRPr="001E6DC1" w:rsidRDefault="00B2243C" w:rsidP="00B2243C">
            <w:pPr>
              <w:rPr>
                <w:bCs/>
                <w:color w:val="000000"/>
                <w:sz w:val="22"/>
                <w:szCs w:val="22"/>
                <w:lang w:val="ro-MD" w:eastAsia="ru-RU"/>
              </w:rPr>
            </w:pPr>
            <w:r w:rsidRPr="001E6DC1">
              <w:rPr>
                <w:bCs/>
                <w:color w:val="000000"/>
                <w:sz w:val="22"/>
                <w:szCs w:val="22"/>
                <w:lang w:val="ro-MD" w:eastAsia="ru-RU"/>
              </w:rPr>
              <w:t>03</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43C" w:rsidRPr="001E6DC1" w:rsidRDefault="00B2243C" w:rsidP="00B2243C">
            <w:pPr>
              <w:rPr>
                <w:bCs/>
                <w:color w:val="000000"/>
                <w:sz w:val="22"/>
                <w:szCs w:val="22"/>
                <w:lang w:val="ro-MD" w:eastAsia="ru-RU"/>
              </w:rPr>
            </w:pPr>
            <w:r w:rsidRPr="001E6DC1">
              <w:rPr>
                <w:bCs/>
                <w:color w:val="000000"/>
                <w:sz w:val="22"/>
                <w:szCs w:val="22"/>
                <w:lang w:val="ro-MD"/>
              </w:rPr>
              <w:t> </w:t>
            </w:r>
          </w:p>
        </w:tc>
        <w:tc>
          <w:tcPr>
            <w:tcW w:w="1139"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350,0</w:t>
            </w:r>
          </w:p>
        </w:tc>
        <w:tc>
          <w:tcPr>
            <w:tcW w:w="1139"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350,0</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0,0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100,0</w:t>
            </w: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center"/>
              <w:rPr>
                <w:bCs/>
                <w:color w:val="000000"/>
                <w:sz w:val="22"/>
                <w:szCs w:val="22"/>
                <w:lang w:val="ro-MD"/>
              </w:rPr>
            </w:pPr>
            <w:r w:rsidRPr="001E6DC1">
              <w:rPr>
                <w:bCs/>
                <w:color w:val="000000"/>
                <w:sz w:val="22"/>
                <w:szCs w:val="22"/>
                <w:lang w:val="ro-MD"/>
              </w:rPr>
              <w:t>0,1</w:t>
            </w:r>
          </w:p>
        </w:tc>
      </w:tr>
      <w:tr w:rsidR="00B2243C" w:rsidRPr="001E6DC1" w:rsidTr="004125CA">
        <w:trPr>
          <w:trHeight w:val="527"/>
        </w:trPr>
        <w:tc>
          <w:tcPr>
            <w:tcW w:w="2663" w:type="dxa"/>
            <w:tcBorders>
              <w:top w:val="nil"/>
              <w:left w:val="single" w:sz="4" w:space="0" w:color="auto"/>
              <w:bottom w:val="single" w:sz="4" w:space="0" w:color="auto"/>
              <w:right w:val="single" w:sz="4" w:space="0" w:color="auto"/>
            </w:tcBorders>
            <w:shd w:val="clear" w:color="auto" w:fill="auto"/>
            <w:vAlign w:val="bottom"/>
            <w:hideMark/>
          </w:tcPr>
          <w:p w:rsidR="00B2243C" w:rsidRPr="001E6DC1" w:rsidRDefault="00B2243C" w:rsidP="00B2243C">
            <w:pPr>
              <w:rPr>
                <w:bCs/>
                <w:color w:val="000000"/>
                <w:sz w:val="22"/>
                <w:szCs w:val="22"/>
                <w:lang w:val="ro-MD" w:eastAsia="ru-RU"/>
              </w:rPr>
            </w:pPr>
            <w:r w:rsidRPr="001E6DC1">
              <w:rPr>
                <w:bCs/>
                <w:color w:val="000000"/>
                <w:sz w:val="22"/>
                <w:szCs w:val="22"/>
                <w:lang w:val="ro-MD" w:eastAsia="ru-RU"/>
              </w:rPr>
              <w:t xml:space="preserve">Servicii în domeniul </w:t>
            </w:r>
            <w:proofErr w:type="spellStart"/>
            <w:r w:rsidRPr="001E6DC1">
              <w:rPr>
                <w:bCs/>
                <w:color w:val="000000"/>
                <w:sz w:val="22"/>
                <w:szCs w:val="22"/>
                <w:lang w:val="ro-MD" w:eastAsia="ru-RU"/>
              </w:rPr>
              <w:t>econimiei</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B2243C" w:rsidRPr="001E6DC1" w:rsidRDefault="00B2243C" w:rsidP="00B2243C">
            <w:pPr>
              <w:rPr>
                <w:bCs/>
                <w:color w:val="000000"/>
                <w:sz w:val="22"/>
                <w:szCs w:val="22"/>
                <w:lang w:val="ro-MD" w:eastAsia="ru-RU"/>
              </w:rPr>
            </w:pPr>
            <w:r w:rsidRPr="001E6DC1">
              <w:rPr>
                <w:bCs/>
                <w:color w:val="000000"/>
                <w:sz w:val="22"/>
                <w:szCs w:val="22"/>
                <w:lang w:val="ro-MD" w:eastAsia="ru-RU"/>
              </w:rPr>
              <w:t xml:space="preserve">04  </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B2243C" w:rsidRPr="001E6DC1" w:rsidRDefault="00B2243C" w:rsidP="00B2243C">
            <w:pPr>
              <w:jc w:val="right"/>
              <w:rPr>
                <w:bCs/>
                <w:color w:val="000000"/>
                <w:sz w:val="22"/>
                <w:szCs w:val="22"/>
                <w:lang w:val="ro-MD"/>
              </w:rPr>
            </w:pPr>
            <w:r w:rsidRPr="001E6DC1">
              <w:rPr>
                <w:bCs/>
                <w:color w:val="000000"/>
                <w:sz w:val="22"/>
                <w:szCs w:val="22"/>
                <w:lang w:val="ro-MD"/>
              </w:rPr>
              <w:t>23 924,1</w:t>
            </w:r>
          </w:p>
        </w:tc>
        <w:tc>
          <w:tcPr>
            <w:tcW w:w="1139"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23 924,1</w:t>
            </w:r>
          </w:p>
        </w:tc>
        <w:tc>
          <w:tcPr>
            <w:tcW w:w="1139"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22 255,7</w:t>
            </w:r>
          </w:p>
        </w:tc>
        <w:tc>
          <w:tcPr>
            <w:tcW w:w="1423"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-1 668,4</w:t>
            </w:r>
          </w:p>
        </w:tc>
        <w:tc>
          <w:tcPr>
            <w:tcW w:w="810"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93,0</w:t>
            </w:r>
          </w:p>
        </w:tc>
        <w:tc>
          <w:tcPr>
            <w:tcW w:w="1007"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center"/>
              <w:rPr>
                <w:bCs/>
                <w:color w:val="000000"/>
                <w:sz w:val="22"/>
                <w:szCs w:val="22"/>
                <w:lang w:val="ro-MD"/>
              </w:rPr>
            </w:pPr>
            <w:r w:rsidRPr="001E6DC1">
              <w:rPr>
                <w:bCs/>
                <w:color w:val="000000"/>
                <w:sz w:val="22"/>
                <w:szCs w:val="22"/>
                <w:lang w:val="ro-MD"/>
              </w:rPr>
              <w:t>7,6</w:t>
            </w:r>
          </w:p>
        </w:tc>
      </w:tr>
      <w:tr w:rsidR="00B2243C" w:rsidRPr="001E6DC1" w:rsidTr="004125CA">
        <w:trPr>
          <w:trHeight w:val="407"/>
        </w:trPr>
        <w:tc>
          <w:tcPr>
            <w:tcW w:w="2663" w:type="dxa"/>
            <w:tcBorders>
              <w:top w:val="nil"/>
              <w:left w:val="single" w:sz="4" w:space="0" w:color="auto"/>
              <w:bottom w:val="single" w:sz="4" w:space="0" w:color="auto"/>
              <w:right w:val="single" w:sz="4" w:space="0" w:color="auto"/>
            </w:tcBorders>
            <w:shd w:val="clear" w:color="auto" w:fill="auto"/>
            <w:vAlign w:val="bottom"/>
            <w:hideMark/>
          </w:tcPr>
          <w:p w:rsidR="00B2243C" w:rsidRPr="001E6DC1" w:rsidRDefault="00B2243C" w:rsidP="00B2243C">
            <w:pPr>
              <w:rPr>
                <w:bCs/>
                <w:color w:val="000000"/>
                <w:sz w:val="22"/>
                <w:szCs w:val="22"/>
                <w:lang w:val="ro-MD" w:eastAsia="ru-RU"/>
              </w:rPr>
            </w:pPr>
            <w:r w:rsidRPr="001E6DC1">
              <w:rPr>
                <w:bCs/>
                <w:color w:val="000000"/>
                <w:sz w:val="22"/>
                <w:szCs w:val="22"/>
                <w:lang w:val="ro-MD" w:eastAsia="ru-RU"/>
              </w:rPr>
              <w:t>Gospodăria de locuințe și serviciilor comunale</w:t>
            </w:r>
          </w:p>
        </w:tc>
        <w:tc>
          <w:tcPr>
            <w:tcW w:w="850" w:type="dxa"/>
            <w:tcBorders>
              <w:top w:val="nil"/>
              <w:left w:val="nil"/>
              <w:bottom w:val="single" w:sz="4" w:space="0" w:color="auto"/>
              <w:right w:val="single" w:sz="4" w:space="0" w:color="auto"/>
            </w:tcBorders>
            <w:shd w:val="clear" w:color="auto" w:fill="auto"/>
            <w:noWrap/>
            <w:vAlign w:val="bottom"/>
            <w:hideMark/>
          </w:tcPr>
          <w:p w:rsidR="00B2243C" w:rsidRPr="001E6DC1" w:rsidRDefault="00B2243C" w:rsidP="00B2243C">
            <w:pPr>
              <w:rPr>
                <w:bCs/>
                <w:color w:val="000000"/>
                <w:sz w:val="22"/>
                <w:szCs w:val="22"/>
                <w:lang w:val="ro-MD" w:eastAsia="ru-RU"/>
              </w:rPr>
            </w:pPr>
            <w:r w:rsidRPr="001E6DC1">
              <w:rPr>
                <w:bCs/>
                <w:color w:val="000000"/>
                <w:sz w:val="22"/>
                <w:szCs w:val="22"/>
                <w:lang w:val="ro-MD" w:eastAsia="ru-RU"/>
              </w:rPr>
              <w:t xml:space="preserve">06  </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B2243C" w:rsidRPr="001E6DC1" w:rsidRDefault="00B2243C" w:rsidP="00B2243C">
            <w:pPr>
              <w:jc w:val="right"/>
              <w:rPr>
                <w:bCs/>
                <w:color w:val="000000"/>
                <w:sz w:val="22"/>
                <w:szCs w:val="22"/>
                <w:lang w:val="ro-MD"/>
              </w:rPr>
            </w:pPr>
            <w:r w:rsidRPr="001E6DC1">
              <w:rPr>
                <w:bCs/>
                <w:color w:val="000000"/>
                <w:sz w:val="22"/>
                <w:szCs w:val="22"/>
                <w:lang w:val="ro-MD"/>
              </w:rPr>
              <w:t>50,0</w:t>
            </w:r>
          </w:p>
        </w:tc>
        <w:tc>
          <w:tcPr>
            <w:tcW w:w="1139"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206,9</w:t>
            </w:r>
          </w:p>
        </w:tc>
        <w:tc>
          <w:tcPr>
            <w:tcW w:w="1139"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111,9</w:t>
            </w:r>
          </w:p>
        </w:tc>
        <w:tc>
          <w:tcPr>
            <w:tcW w:w="1423"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-95,0</w:t>
            </w:r>
          </w:p>
        </w:tc>
        <w:tc>
          <w:tcPr>
            <w:tcW w:w="810"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54,1</w:t>
            </w:r>
          </w:p>
        </w:tc>
        <w:tc>
          <w:tcPr>
            <w:tcW w:w="1007"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center"/>
              <w:rPr>
                <w:bCs/>
                <w:color w:val="000000"/>
                <w:sz w:val="22"/>
                <w:szCs w:val="22"/>
                <w:lang w:val="ro-MD"/>
              </w:rPr>
            </w:pPr>
            <w:r w:rsidRPr="001E6DC1">
              <w:rPr>
                <w:bCs/>
                <w:color w:val="000000"/>
                <w:sz w:val="22"/>
                <w:szCs w:val="22"/>
                <w:lang w:val="ro-MD"/>
              </w:rPr>
              <w:t>0,1</w:t>
            </w:r>
          </w:p>
        </w:tc>
      </w:tr>
      <w:tr w:rsidR="00B2243C" w:rsidRPr="001E6DC1" w:rsidTr="004125CA">
        <w:trPr>
          <w:trHeight w:val="173"/>
        </w:trPr>
        <w:tc>
          <w:tcPr>
            <w:tcW w:w="2663" w:type="dxa"/>
            <w:tcBorders>
              <w:top w:val="nil"/>
              <w:left w:val="single" w:sz="4" w:space="0" w:color="auto"/>
              <w:bottom w:val="single" w:sz="4" w:space="0" w:color="auto"/>
              <w:right w:val="single" w:sz="4" w:space="0" w:color="auto"/>
            </w:tcBorders>
            <w:shd w:val="clear" w:color="auto" w:fill="auto"/>
            <w:vAlign w:val="bottom"/>
            <w:hideMark/>
          </w:tcPr>
          <w:p w:rsidR="00B2243C" w:rsidRPr="001E6DC1" w:rsidRDefault="00B2243C" w:rsidP="00B2243C">
            <w:pPr>
              <w:rPr>
                <w:bCs/>
                <w:color w:val="000000"/>
                <w:sz w:val="22"/>
                <w:szCs w:val="22"/>
                <w:lang w:val="ro-MD" w:eastAsia="ru-RU"/>
              </w:rPr>
            </w:pPr>
            <w:r w:rsidRPr="001E6DC1">
              <w:rPr>
                <w:bCs/>
                <w:color w:val="000000"/>
                <w:sz w:val="22"/>
                <w:szCs w:val="22"/>
                <w:lang w:val="ro-MD" w:eastAsia="ru-RU"/>
              </w:rPr>
              <w:t>Ocrotirea sănătății</w:t>
            </w:r>
          </w:p>
        </w:tc>
        <w:tc>
          <w:tcPr>
            <w:tcW w:w="850" w:type="dxa"/>
            <w:tcBorders>
              <w:top w:val="nil"/>
              <w:left w:val="nil"/>
              <w:bottom w:val="single" w:sz="4" w:space="0" w:color="auto"/>
              <w:right w:val="single" w:sz="4" w:space="0" w:color="auto"/>
            </w:tcBorders>
            <w:shd w:val="clear" w:color="auto" w:fill="auto"/>
            <w:noWrap/>
            <w:vAlign w:val="bottom"/>
            <w:hideMark/>
          </w:tcPr>
          <w:p w:rsidR="00B2243C" w:rsidRPr="001E6DC1" w:rsidRDefault="00B2243C" w:rsidP="00B2243C">
            <w:pPr>
              <w:rPr>
                <w:bCs/>
                <w:color w:val="000000"/>
                <w:sz w:val="22"/>
                <w:szCs w:val="22"/>
                <w:lang w:val="ro-MD" w:eastAsia="ru-RU"/>
              </w:rPr>
            </w:pPr>
            <w:r w:rsidRPr="001E6DC1">
              <w:rPr>
                <w:bCs/>
                <w:color w:val="000000"/>
                <w:sz w:val="22"/>
                <w:szCs w:val="22"/>
                <w:lang w:val="ro-MD" w:eastAsia="ru-RU"/>
              </w:rPr>
              <w:t xml:space="preserve">07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43C" w:rsidRPr="001E6DC1" w:rsidRDefault="00B2243C" w:rsidP="00B2243C">
            <w:pPr>
              <w:jc w:val="right"/>
              <w:rPr>
                <w:bCs/>
                <w:color w:val="000000"/>
                <w:sz w:val="22"/>
                <w:szCs w:val="22"/>
                <w:lang w:val="ro-MD" w:eastAsia="ru-RU"/>
              </w:rPr>
            </w:pPr>
            <w:r w:rsidRPr="001E6DC1">
              <w:rPr>
                <w:bCs/>
                <w:color w:val="000000"/>
                <w:sz w:val="22"/>
                <w:szCs w:val="22"/>
                <w:lang w:val="ro-MD"/>
              </w:rPr>
              <w:t>1 000,0</w:t>
            </w:r>
          </w:p>
        </w:tc>
        <w:tc>
          <w:tcPr>
            <w:tcW w:w="1139"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12 163,9</w:t>
            </w:r>
          </w:p>
        </w:tc>
        <w:tc>
          <w:tcPr>
            <w:tcW w:w="1139"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6 315,7</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-5 848,2</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51,9</w:t>
            </w: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B2243C" w:rsidRPr="001E6DC1" w:rsidRDefault="00B2243C" w:rsidP="00B2243C">
            <w:pPr>
              <w:jc w:val="center"/>
              <w:rPr>
                <w:bCs/>
                <w:color w:val="000000"/>
                <w:sz w:val="22"/>
                <w:szCs w:val="22"/>
                <w:lang w:val="ro-MD"/>
              </w:rPr>
            </w:pPr>
            <w:r w:rsidRPr="001E6DC1">
              <w:rPr>
                <w:bCs/>
                <w:color w:val="000000"/>
                <w:sz w:val="22"/>
                <w:szCs w:val="22"/>
                <w:lang w:val="ro-MD"/>
              </w:rPr>
              <w:t>2,2</w:t>
            </w:r>
          </w:p>
        </w:tc>
      </w:tr>
      <w:tr w:rsidR="00B2243C" w:rsidRPr="001E6DC1" w:rsidTr="004125CA">
        <w:trPr>
          <w:trHeight w:val="462"/>
        </w:trPr>
        <w:tc>
          <w:tcPr>
            <w:tcW w:w="2663" w:type="dxa"/>
            <w:tcBorders>
              <w:top w:val="nil"/>
              <w:left w:val="single" w:sz="4" w:space="0" w:color="auto"/>
              <w:bottom w:val="single" w:sz="4" w:space="0" w:color="auto"/>
              <w:right w:val="single" w:sz="4" w:space="0" w:color="auto"/>
            </w:tcBorders>
            <w:shd w:val="clear" w:color="auto" w:fill="auto"/>
            <w:vAlign w:val="bottom"/>
            <w:hideMark/>
          </w:tcPr>
          <w:p w:rsidR="00B2243C" w:rsidRPr="001E6DC1" w:rsidRDefault="00B2243C" w:rsidP="00B2243C">
            <w:pPr>
              <w:rPr>
                <w:bCs/>
                <w:color w:val="000000"/>
                <w:sz w:val="22"/>
                <w:szCs w:val="22"/>
                <w:lang w:val="ro-MD" w:eastAsia="ru-RU"/>
              </w:rPr>
            </w:pPr>
            <w:proofErr w:type="spellStart"/>
            <w:r w:rsidRPr="001E6DC1">
              <w:rPr>
                <w:bCs/>
                <w:color w:val="000000"/>
                <w:sz w:val="22"/>
                <w:szCs w:val="22"/>
                <w:lang w:val="ro-MD" w:eastAsia="ru-RU"/>
              </w:rPr>
              <w:t>Cultura,sport,tineret</w:t>
            </w:r>
            <w:proofErr w:type="spellEnd"/>
            <w:r w:rsidRPr="001E6DC1">
              <w:rPr>
                <w:bCs/>
                <w:color w:val="000000"/>
                <w:sz w:val="22"/>
                <w:szCs w:val="22"/>
                <w:lang w:val="ro-MD" w:eastAsia="ru-RU"/>
              </w:rPr>
              <w:t>, culte și odihnă</w:t>
            </w:r>
          </w:p>
        </w:tc>
        <w:tc>
          <w:tcPr>
            <w:tcW w:w="850" w:type="dxa"/>
            <w:tcBorders>
              <w:top w:val="nil"/>
              <w:left w:val="nil"/>
              <w:bottom w:val="single" w:sz="4" w:space="0" w:color="auto"/>
              <w:right w:val="single" w:sz="4" w:space="0" w:color="auto"/>
            </w:tcBorders>
            <w:shd w:val="clear" w:color="auto" w:fill="auto"/>
            <w:noWrap/>
            <w:vAlign w:val="bottom"/>
            <w:hideMark/>
          </w:tcPr>
          <w:p w:rsidR="00B2243C" w:rsidRPr="001E6DC1" w:rsidRDefault="00B2243C" w:rsidP="00B2243C">
            <w:pPr>
              <w:rPr>
                <w:bCs/>
                <w:color w:val="000000"/>
                <w:sz w:val="22"/>
                <w:szCs w:val="22"/>
                <w:lang w:val="ro-MD" w:eastAsia="ru-RU"/>
              </w:rPr>
            </w:pPr>
            <w:r w:rsidRPr="001E6DC1">
              <w:rPr>
                <w:bCs/>
                <w:color w:val="000000"/>
                <w:sz w:val="22"/>
                <w:szCs w:val="22"/>
                <w:lang w:val="ro-MD" w:eastAsia="ru-RU"/>
              </w:rPr>
              <w:t xml:space="preserve">08  </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B2243C" w:rsidRPr="001E6DC1" w:rsidRDefault="00B2243C" w:rsidP="00B2243C">
            <w:pPr>
              <w:jc w:val="right"/>
              <w:rPr>
                <w:bCs/>
                <w:color w:val="000000"/>
                <w:sz w:val="22"/>
                <w:szCs w:val="22"/>
                <w:lang w:val="ro-MD"/>
              </w:rPr>
            </w:pPr>
            <w:r w:rsidRPr="001E6DC1">
              <w:rPr>
                <w:bCs/>
                <w:color w:val="000000"/>
                <w:sz w:val="22"/>
                <w:szCs w:val="22"/>
                <w:lang w:val="ro-MD"/>
              </w:rPr>
              <w:t>19 241,2</w:t>
            </w:r>
          </w:p>
        </w:tc>
        <w:tc>
          <w:tcPr>
            <w:tcW w:w="1139"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18 372,4</w:t>
            </w:r>
          </w:p>
        </w:tc>
        <w:tc>
          <w:tcPr>
            <w:tcW w:w="1139"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14 212,1</w:t>
            </w:r>
          </w:p>
        </w:tc>
        <w:tc>
          <w:tcPr>
            <w:tcW w:w="1423"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-4 160,3</w:t>
            </w:r>
          </w:p>
        </w:tc>
        <w:tc>
          <w:tcPr>
            <w:tcW w:w="810"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77,4</w:t>
            </w:r>
          </w:p>
        </w:tc>
        <w:tc>
          <w:tcPr>
            <w:tcW w:w="1007"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center"/>
              <w:rPr>
                <w:bCs/>
                <w:color w:val="000000"/>
                <w:sz w:val="22"/>
                <w:szCs w:val="22"/>
                <w:lang w:val="ro-MD"/>
              </w:rPr>
            </w:pPr>
            <w:r w:rsidRPr="001E6DC1">
              <w:rPr>
                <w:bCs/>
                <w:color w:val="000000"/>
                <w:sz w:val="22"/>
                <w:szCs w:val="22"/>
                <w:lang w:val="ro-MD"/>
              </w:rPr>
              <w:t>4,8</w:t>
            </w:r>
          </w:p>
        </w:tc>
      </w:tr>
      <w:tr w:rsidR="00B2243C" w:rsidRPr="001E6DC1" w:rsidTr="004125CA">
        <w:trPr>
          <w:trHeight w:val="339"/>
        </w:trPr>
        <w:tc>
          <w:tcPr>
            <w:tcW w:w="2663" w:type="dxa"/>
            <w:tcBorders>
              <w:top w:val="nil"/>
              <w:left w:val="single" w:sz="4" w:space="0" w:color="auto"/>
              <w:bottom w:val="single" w:sz="4" w:space="0" w:color="auto"/>
              <w:right w:val="single" w:sz="4" w:space="0" w:color="auto"/>
            </w:tcBorders>
            <w:shd w:val="clear" w:color="auto" w:fill="auto"/>
            <w:vAlign w:val="bottom"/>
            <w:hideMark/>
          </w:tcPr>
          <w:p w:rsidR="00B2243C" w:rsidRPr="001E6DC1" w:rsidRDefault="00B2243C" w:rsidP="00B2243C">
            <w:pPr>
              <w:rPr>
                <w:bCs/>
                <w:color w:val="000000"/>
                <w:sz w:val="22"/>
                <w:szCs w:val="22"/>
                <w:lang w:val="ro-MD" w:eastAsia="ru-RU"/>
              </w:rPr>
            </w:pPr>
            <w:proofErr w:type="spellStart"/>
            <w:r w:rsidRPr="001E6DC1">
              <w:rPr>
                <w:bCs/>
                <w:color w:val="000000"/>
                <w:sz w:val="22"/>
                <w:szCs w:val="22"/>
                <w:lang w:val="ro-MD" w:eastAsia="ru-RU"/>
              </w:rPr>
              <w:t>Învățămînt</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B2243C" w:rsidRPr="001E6DC1" w:rsidRDefault="00B2243C" w:rsidP="00B2243C">
            <w:pPr>
              <w:rPr>
                <w:bCs/>
                <w:color w:val="000000"/>
                <w:sz w:val="22"/>
                <w:szCs w:val="22"/>
                <w:lang w:val="ro-MD" w:eastAsia="ru-RU"/>
              </w:rPr>
            </w:pPr>
            <w:r w:rsidRPr="001E6DC1">
              <w:rPr>
                <w:bCs/>
                <w:color w:val="000000"/>
                <w:sz w:val="22"/>
                <w:szCs w:val="22"/>
                <w:lang w:val="ro-MD" w:eastAsia="ru-RU"/>
              </w:rPr>
              <w:t xml:space="preserve">09  </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B2243C" w:rsidRPr="001E6DC1" w:rsidRDefault="00B2243C" w:rsidP="00B2243C">
            <w:pPr>
              <w:jc w:val="right"/>
              <w:rPr>
                <w:bCs/>
                <w:color w:val="000000"/>
                <w:sz w:val="22"/>
                <w:szCs w:val="22"/>
                <w:lang w:val="ro-MD"/>
              </w:rPr>
            </w:pPr>
            <w:r w:rsidRPr="001E6DC1">
              <w:rPr>
                <w:bCs/>
                <w:color w:val="000000"/>
                <w:sz w:val="22"/>
                <w:szCs w:val="22"/>
                <w:lang w:val="ro-MD"/>
              </w:rPr>
              <w:t>206 849,7</w:t>
            </w:r>
          </w:p>
        </w:tc>
        <w:tc>
          <w:tcPr>
            <w:tcW w:w="1139"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208 550,5</w:t>
            </w:r>
          </w:p>
        </w:tc>
        <w:tc>
          <w:tcPr>
            <w:tcW w:w="1139"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196 657,3</w:t>
            </w:r>
          </w:p>
        </w:tc>
        <w:tc>
          <w:tcPr>
            <w:tcW w:w="1423"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-11 893,2</w:t>
            </w:r>
          </w:p>
        </w:tc>
        <w:tc>
          <w:tcPr>
            <w:tcW w:w="810"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right"/>
              <w:rPr>
                <w:bCs/>
                <w:color w:val="000000"/>
                <w:sz w:val="22"/>
                <w:szCs w:val="22"/>
                <w:lang w:val="ro-MD"/>
              </w:rPr>
            </w:pPr>
            <w:r w:rsidRPr="001E6DC1">
              <w:rPr>
                <w:bCs/>
                <w:color w:val="000000"/>
                <w:sz w:val="22"/>
                <w:szCs w:val="22"/>
                <w:lang w:val="ro-MD"/>
              </w:rPr>
              <w:t>94,3</w:t>
            </w:r>
          </w:p>
        </w:tc>
        <w:tc>
          <w:tcPr>
            <w:tcW w:w="1007" w:type="dxa"/>
            <w:tcBorders>
              <w:top w:val="nil"/>
              <w:left w:val="nil"/>
              <w:bottom w:val="single" w:sz="4" w:space="0" w:color="auto"/>
              <w:right w:val="single" w:sz="4" w:space="0" w:color="auto"/>
            </w:tcBorders>
            <w:shd w:val="clear" w:color="auto" w:fill="auto"/>
            <w:noWrap/>
            <w:vAlign w:val="bottom"/>
          </w:tcPr>
          <w:p w:rsidR="00B2243C" w:rsidRPr="001E6DC1" w:rsidRDefault="00B2243C" w:rsidP="00B2243C">
            <w:pPr>
              <w:jc w:val="center"/>
              <w:rPr>
                <w:bCs/>
                <w:color w:val="000000"/>
                <w:sz w:val="22"/>
                <w:szCs w:val="22"/>
                <w:lang w:val="ro-MD"/>
              </w:rPr>
            </w:pPr>
            <w:r w:rsidRPr="001E6DC1">
              <w:rPr>
                <w:bCs/>
                <w:color w:val="000000"/>
                <w:sz w:val="22"/>
                <w:szCs w:val="22"/>
                <w:lang w:val="ro-MD"/>
              </w:rPr>
              <w:t>67,0</w:t>
            </w:r>
          </w:p>
        </w:tc>
      </w:tr>
      <w:tr w:rsidR="004E2D5F" w:rsidRPr="001E6DC1" w:rsidTr="004125CA">
        <w:trPr>
          <w:trHeight w:val="406"/>
        </w:trPr>
        <w:tc>
          <w:tcPr>
            <w:tcW w:w="2663" w:type="dxa"/>
            <w:tcBorders>
              <w:top w:val="nil"/>
              <w:left w:val="single" w:sz="4" w:space="0" w:color="auto"/>
              <w:bottom w:val="single" w:sz="4" w:space="0" w:color="auto"/>
              <w:right w:val="single" w:sz="4" w:space="0" w:color="auto"/>
            </w:tcBorders>
            <w:shd w:val="clear" w:color="auto" w:fill="auto"/>
            <w:vAlign w:val="bottom"/>
            <w:hideMark/>
          </w:tcPr>
          <w:p w:rsidR="004E2D5F" w:rsidRPr="001E6DC1" w:rsidRDefault="004E2D5F" w:rsidP="004E2D5F">
            <w:pPr>
              <w:rPr>
                <w:bCs/>
                <w:color w:val="000000"/>
                <w:sz w:val="22"/>
                <w:szCs w:val="22"/>
                <w:lang w:val="ro-MD" w:eastAsia="ru-RU"/>
              </w:rPr>
            </w:pPr>
            <w:r w:rsidRPr="001E6DC1">
              <w:rPr>
                <w:bCs/>
                <w:color w:val="000000"/>
                <w:sz w:val="22"/>
                <w:szCs w:val="22"/>
                <w:lang w:val="ro-MD" w:eastAsia="ru-RU"/>
              </w:rPr>
              <w:t>Protecție socială</w:t>
            </w:r>
          </w:p>
        </w:tc>
        <w:tc>
          <w:tcPr>
            <w:tcW w:w="850" w:type="dxa"/>
            <w:tcBorders>
              <w:top w:val="nil"/>
              <w:left w:val="nil"/>
              <w:bottom w:val="single" w:sz="4" w:space="0" w:color="auto"/>
              <w:right w:val="single" w:sz="4" w:space="0" w:color="auto"/>
            </w:tcBorders>
            <w:shd w:val="clear" w:color="auto" w:fill="auto"/>
            <w:noWrap/>
            <w:vAlign w:val="bottom"/>
            <w:hideMark/>
          </w:tcPr>
          <w:p w:rsidR="004E2D5F" w:rsidRPr="001E6DC1" w:rsidRDefault="004E2D5F" w:rsidP="004E2D5F">
            <w:pPr>
              <w:rPr>
                <w:bCs/>
                <w:color w:val="000000"/>
                <w:sz w:val="22"/>
                <w:szCs w:val="22"/>
                <w:lang w:val="ro-MD" w:eastAsia="ru-RU"/>
              </w:rPr>
            </w:pPr>
            <w:r w:rsidRPr="001E6DC1">
              <w:rPr>
                <w:bCs/>
                <w:color w:val="000000"/>
                <w:sz w:val="22"/>
                <w:szCs w:val="22"/>
                <w:lang w:val="ro-MD" w:eastAsia="ru-RU"/>
              </w:rPr>
              <w:t xml:space="preserve">10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D5F" w:rsidRPr="001E6DC1" w:rsidRDefault="004E2D5F" w:rsidP="004E2D5F">
            <w:pPr>
              <w:jc w:val="right"/>
              <w:rPr>
                <w:bCs/>
                <w:color w:val="000000"/>
                <w:sz w:val="22"/>
                <w:szCs w:val="22"/>
                <w:lang w:val="ro-MD" w:eastAsia="ru-RU"/>
              </w:rPr>
            </w:pPr>
            <w:r w:rsidRPr="001E6DC1">
              <w:rPr>
                <w:bCs/>
                <w:color w:val="000000"/>
                <w:sz w:val="22"/>
                <w:szCs w:val="22"/>
                <w:lang w:val="ro-MD"/>
              </w:rPr>
              <w:t>36 940,8</w:t>
            </w:r>
          </w:p>
        </w:tc>
        <w:tc>
          <w:tcPr>
            <w:tcW w:w="1139" w:type="dxa"/>
            <w:tcBorders>
              <w:top w:val="single" w:sz="4" w:space="0" w:color="auto"/>
              <w:left w:val="nil"/>
              <w:bottom w:val="single" w:sz="4" w:space="0" w:color="auto"/>
              <w:right w:val="single" w:sz="4" w:space="0" w:color="auto"/>
            </w:tcBorders>
            <w:shd w:val="clear" w:color="auto" w:fill="auto"/>
            <w:noWrap/>
            <w:vAlign w:val="bottom"/>
          </w:tcPr>
          <w:p w:rsidR="004E2D5F" w:rsidRPr="001E6DC1" w:rsidRDefault="004E2D5F" w:rsidP="004E2D5F">
            <w:pPr>
              <w:jc w:val="right"/>
              <w:rPr>
                <w:bCs/>
                <w:color w:val="000000"/>
                <w:sz w:val="22"/>
                <w:szCs w:val="22"/>
                <w:lang w:val="ro-MD"/>
              </w:rPr>
            </w:pPr>
            <w:r w:rsidRPr="001E6DC1">
              <w:rPr>
                <w:bCs/>
                <w:color w:val="000000"/>
                <w:sz w:val="22"/>
                <w:szCs w:val="22"/>
                <w:lang w:val="ro-MD"/>
              </w:rPr>
              <w:t>41 535,5</w:t>
            </w:r>
          </w:p>
        </w:tc>
        <w:tc>
          <w:tcPr>
            <w:tcW w:w="1139" w:type="dxa"/>
            <w:tcBorders>
              <w:top w:val="single" w:sz="4" w:space="0" w:color="auto"/>
              <w:left w:val="nil"/>
              <w:bottom w:val="single" w:sz="4" w:space="0" w:color="auto"/>
              <w:right w:val="single" w:sz="4" w:space="0" w:color="auto"/>
            </w:tcBorders>
            <w:shd w:val="clear" w:color="auto" w:fill="auto"/>
            <w:noWrap/>
            <w:vAlign w:val="bottom"/>
          </w:tcPr>
          <w:p w:rsidR="004E2D5F" w:rsidRPr="001E6DC1" w:rsidRDefault="004E2D5F" w:rsidP="004E2D5F">
            <w:pPr>
              <w:jc w:val="right"/>
              <w:rPr>
                <w:bCs/>
                <w:color w:val="000000"/>
                <w:sz w:val="22"/>
                <w:szCs w:val="22"/>
                <w:lang w:val="ro-MD"/>
              </w:rPr>
            </w:pPr>
            <w:r w:rsidRPr="001E6DC1">
              <w:rPr>
                <w:bCs/>
                <w:color w:val="000000"/>
                <w:sz w:val="22"/>
                <w:szCs w:val="22"/>
                <w:lang w:val="ro-MD"/>
              </w:rPr>
              <w:t>33 194,7</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4E2D5F" w:rsidRPr="001E6DC1" w:rsidRDefault="004E2D5F" w:rsidP="004E2D5F">
            <w:pPr>
              <w:jc w:val="right"/>
              <w:rPr>
                <w:bCs/>
                <w:color w:val="000000"/>
                <w:sz w:val="22"/>
                <w:szCs w:val="22"/>
                <w:lang w:val="ro-MD"/>
              </w:rPr>
            </w:pPr>
            <w:r w:rsidRPr="001E6DC1">
              <w:rPr>
                <w:bCs/>
                <w:color w:val="000000"/>
                <w:sz w:val="22"/>
                <w:szCs w:val="22"/>
                <w:lang w:val="ro-MD"/>
              </w:rPr>
              <w:t>-8 340,7</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4E2D5F" w:rsidRPr="001E6DC1" w:rsidRDefault="004E2D5F" w:rsidP="004E2D5F">
            <w:pPr>
              <w:jc w:val="right"/>
              <w:rPr>
                <w:bCs/>
                <w:color w:val="000000"/>
                <w:sz w:val="22"/>
                <w:szCs w:val="22"/>
                <w:lang w:val="ro-MD"/>
              </w:rPr>
            </w:pPr>
            <w:r w:rsidRPr="001E6DC1">
              <w:rPr>
                <w:bCs/>
                <w:color w:val="000000"/>
                <w:sz w:val="22"/>
                <w:szCs w:val="22"/>
                <w:lang w:val="ro-MD"/>
              </w:rPr>
              <w:t>79,9</w:t>
            </w: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4E2D5F" w:rsidRPr="001E6DC1" w:rsidRDefault="004E2D5F" w:rsidP="004E2D5F">
            <w:pPr>
              <w:jc w:val="center"/>
              <w:rPr>
                <w:bCs/>
                <w:color w:val="000000"/>
                <w:sz w:val="22"/>
                <w:szCs w:val="22"/>
                <w:lang w:val="ro-MD"/>
              </w:rPr>
            </w:pPr>
            <w:r w:rsidRPr="001E6DC1">
              <w:rPr>
                <w:bCs/>
                <w:color w:val="000000"/>
                <w:sz w:val="22"/>
                <w:szCs w:val="22"/>
                <w:lang w:val="ro-MD"/>
              </w:rPr>
              <w:t>11,3</w:t>
            </w:r>
          </w:p>
        </w:tc>
      </w:tr>
      <w:tr w:rsidR="00E439B6" w:rsidRPr="001E6DC1" w:rsidTr="004125CA">
        <w:trPr>
          <w:trHeight w:val="300"/>
        </w:trPr>
        <w:tc>
          <w:tcPr>
            <w:tcW w:w="2663" w:type="dxa"/>
            <w:tcBorders>
              <w:top w:val="nil"/>
              <w:left w:val="nil"/>
              <w:bottom w:val="nil"/>
              <w:right w:val="nil"/>
            </w:tcBorders>
            <w:shd w:val="clear" w:color="auto" w:fill="auto"/>
            <w:vAlign w:val="bottom"/>
          </w:tcPr>
          <w:p w:rsidR="00E439B6" w:rsidRPr="001E6DC1" w:rsidRDefault="00E439B6" w:rsidP="00E439B6">
            <w:pPr>
              <w:jc w:val="center"/>
              <w:rPr>
                <w:b/>
                <w:bCs/>
                <w:color w:val="000000"/>
                <w:sz w:val="22"/>
                <w:szCs w:val="22"/>
                <w:lang w:val="ro-MD" w:eastAsia="ru-RU"/>
              </w:rPr>
            </w:pPr>
          </w:p>
        </w:tc>
        <w:tc>
          <w:tcPr>
            <w:tcW w:w="850" w:type="dxa"/>
            <w:tcBorders>
              <w:top w:val="nil"/>
              <w:left w:val="nil"/>
              <w:bottom w:val="nil"/>
              <w:right w:val="nil"/>
            </w:tcBorders>
            <w:shd w:val="clear" w:color="auto" w:fill="auto"/>
            <w:noWrap/>
            <w:vAlign w:val="bottom"/>
          </w:tcPr>
          <w:p w:rsidR="00E439B6" w:rsidRPr="001E6DC1" w:rsidRDefault="00E439B6" w:rsidP="00E439B6">
            <w:pPr>
              <w:rPr>
                <w:sz w:val="20"/>
                <w:szCs w:val="20"/>
                <w:lang w:val="ro-MD" w:eastAsia="ru-RU"/>
              </w:rPr>
            </w:pPr>
          </w:p>
        </w:tc>
        <w:tc>
          <w:tcPr>
            <w:tcW w:w="1119" w:type="dxa"/>
            <w:tcBorders>
              <w:top w:val="nil"/>
              <w:left w:val="nil"/>
              <w:bottom w:val="nil"/>
              <w:right w:val="nil"/>
            </w:tcBorders>
            <w:shd w:val="clear" w:color="auto" w:fill="auto"/>
            <w:noWrap/>
            <w:vAlign w:val="bottom"/>
          </w:tcPr>
          <w:p w:rsidR="00E439B6" w:rsidRPr="001E6DC1" w:rsidRDefault="00E439B6" w:rsidP="00E439B6">
            <w:pPr>
              <w:rPr>
                <w:sz w:val="20"/>
                <w:szCs w:val="20"/>
                <w:lang w:val="ro-MD" w:eastAsia="ru-RU"/>
              </w:rPr>
            </w:pPr>
          </w:p>
        </w:tc>
        <w:tc>
          <w:tcPr>
            <w:tcW w:w="1139" w:type="dxa"/>
            <w:tcBorders>
              <w:top w:val="nil"/>
              <w:left w:val="nil"/>
              <w:bottom w:val="nil"/>
              <w:right w:val="nil"/>
            </w:tcBorders>
            <w:shd w:val="clear" w:color="auto" w:fill="auto"/>
            <w:noWrap/>
            <w:vAlign w:val="bottom"/>
          </w:tcPr>
          <w:p w:rsidR="00E439B6" w:rsidRPr="001E6DC1" w:rsidRDefault="00E439B6" w:rsidP="00E439B6">
            <w:pPr>
              <w:rPr>
                <w:sz w:val="20"/>
                <w:szCs w:val="20"/>
                <w:lang w:val="ro-MD" w:eastAsia="ru-RU"/>
              </w:rPr>
            </w:pPr>
          </w:p>
        </w:tc>
        <w:tc>
          <w:tcPr>
            <w:tcW w:w="1139" w:type="dxa"/>
            <w:tcBorders>
              <w:top w:val="nil"/>
              <w:left w:val="nil"/>
              <w:bottom w:val="nil"/>
              <w:right w:val="nil"/>
            </w:tcBorders>
            <w:shd w:val="clear" w:color="auto" w:fill="auto"/>
            <w:noWrap/>
            <w:vAlign w:val="bottom"/>
          </w:tcPr>
          <w:p w:rsidR="00E439B6" w:rsidRPr="001E6DC1" w:rsidRDefault="00E439B6" w:rsidP="00E439B6">
            <w:pPr>
              <w:rPr>
                <w:sz w:val="20"/>
                <w:szCs w:val="20"/>
                <w:lang w:val="ro-MD" w:eastAsia="ru-RU"/>
              </w:rPr>
            </w:pPr>
          </w:p>
        </w:tc>
        <w:tc>
          <w:tcPr>
            <w:tcW w:w="1423" w:type="dxa"/>
            <w:tcBorders>
              <w:top w:val="nil"/>
              <w:left w:val="nil"/>
              <w:bottom w:val="nil"/>
              <w:right w:val="nil"/>
            </w:tcBorders>
            <w:shd w:val="clear" w:color="auto" w:fill="auto"/>
            <w:noWrap/>
            <w:vAlign w:val="bottom"/>
          </w:tcPr>
          <w:p w:rsidR="00E439B6" w:rsidRPr="001E6DC1" w:rsidRDefault="00E439B6" w:rsidP="00E439B6">
            <w:pPr>
              <w:rPr>
                <w:sz w:val="20"/>
                <w:szCs w:val="20"/>
                <w:lang w:val="ro-MD" w:eastAsia="ru-RU"/>
              </w:rPr>
            </w:pPr>
          </w:p>
        </w:tc>
        <w:tc>
          <w:tcPr>
            <w:tcW w:w="810" w:type="dxa"/>
            <w:tcBorders>
              <w:top w:val="nil"/>
              <w:left w:val="nil"/>
              <w:bottom w:val="nil"/>
              <w:right w:val="nil"/>
            </w:tcBorders>
            <w:shd w:val="clear" w:color="auto" w:fill="auto"/>
            <w:noWrap/>
            <w:vAlign w:val="bottom"/>
          </w:tcPr>
          <w:p w:rsidR="00E439B6" w:rsidRPr="001E6DC1" w:rsidRDefault="00E439B6" w:rsidP="00E439B6">
            <w:pPr>
              <w:rPr>
                <w:sz w:val="20"/>
                <w:szCs w:val="20"/>
                <w:lang w:val="ro-MD" w:eastAsia="ru-RU"/>
              </w:rPr>
            </w:pPr>
          </w:p>
        </w:tc>
        <w:tc>
          <w:tcPr>
            <w:tcW w:w="1007" w:type="dxa"/>
            <w:tcBorders>
              <w:top w:val="nil"/>
              <w:left w:val="nil"/>
              <w:bottom w:val="nil"/>
              <w:right w:val="nil"/>
            </w:tcBorders>
            <w:shd w:val="clear" w:color="auto" w:fill="auto"/>
            <w:noWrap/>
            <w:vAlign w:val="bottom"/>
          </w:tcPr>
          <w:p w:rsidR="00E439B6" w:rsidRPr="001E6DC1" w:rsidRDefault="00E439B6" w:rsidP="00E439B6">
            <w:pPr>
              <w:rPr>
                <w:sz w:val="20"/>
                <w:szCs w:val="20"/>
                <w:lang w:val="ro-MD" w:eastAsia="ru-RU"/>
              </w:rPr>
            </w:pPr>
          </w:p>
        </w:tc>
      </w:tr>
    </w:tbl>
    <w:p w:rsidR="00A247A1" w:rsidRPr="001E6DC1" w:rsidRDefault="0023051F" w:rsidP="00A247A1">
      <w:pPr>
        <w:numPr>
          <w:ilvl w:val="0"/>
          <w:numId w:val="2"/>
        </w:numPr>
        <w:tabs>
          <w:tab w:val="left" w:pos="984"/>
        </w:tabs>
        <w:autoSpaceDE w:val="0"/>
        <w:autoSpaceDN w:val="0"/>
        <w:adjustRightInd w:val="0"/>
        <w:jc w:val="both"/>
        <w:rPr>
          <w:rFonts w:eastAsiaTheme="minorEastAsia"/>
          <w:bCs/>
          <w:sz w:val="26"/>
          <w:szCs w:val="26"/>
          <w:lang w:val="ro-MD"/>
        </w:rPr>
      </w:pPr>
      <w:r w:rsidRPr="001E6DC1">
        <w:rPr>
          <w:rFonts w:eastAsiaTheme="minorEastAsia"/>
          <w:bCs/>
          <w:sz w:val="26"/>
          <w:szCs w:val="26"/>
          <w:lang w:val="ro-MD"/>
        </w:rPr>
        <w:t xml:space="preserve">cheltuielile pentru </w:t>
      </w:r>
      <w:r w:rsidRPr="001E6DC1">
        <w:rPr>
          <w:rFonts w:eastAsiaTheme="minorEastAsia"/>
          <w:b/>
          <w:bCs/>
          <w:i/>
          <w:sz w:val="26"/>
          <w:szCs w:val="26"/>
          <w:lang w:val="ro-MD"/>
        </w:rPr>
        <w:t>„Servicii de stat cu destinație generală”</w:t>
      </w:r>
      <w:r w:rsidRPr="001E6DC1">
        <w:rPr>
          <w:rFonts w:eastAsiaTheme="minorEastAsia"/>
          <w:bCs/>
          <w:sz w:val="26"/>
          <w:szCs w:val="26"/>
          <w:lang w:val="ro-MD"/>
        </w:rPr>
        <w:t xml:space="preserve"> au atins un nivel de </w:t>
      </w:r>
      <w:r w:rsidR="004E2D5F" w:rsidRPr="001E6DC1">
        <w:rPr>
          <w:rFonts w:eastAsiaTheme="minorEastAsia"/>
          <w:bCs/>
          <w:sz w:val="26"/>
          <w:szCs w:val="26"/>
          <w:lang w:val="ro-MD"/>
        </w:rPr>
        <w:t>85,9</w:t>
      </w:r>
      <w:r w:rsidR="00A247A1" w:rsidRPr="001E6DC1">
        <w:rPr>
          <w:rFonts w:eastAsiaTheme="minorEastAsia"/>
          <w:bCs/>
          <w:sz w:val="26"/>
          <w:szCs w:val="26"/>
          <w:lang w:val="ro-MD"/>
        </w:rPr>
        <w:t xml:space="preserve"> la</w:t>
      </w:r>
    </w:p>
    <w:p w:rsidR="0023051F" w:rsidRPr="001E6DC1" w:rsidRDefault="0023051F" w:rsidP="00A247A1">
      <w:pPr>
        <w:tabs>
          <w:tab w:val="left" w:pos="984"/>
        </w:tabs>
        <w:autoSpaceDE w:val="0"/>
        <w:autoSpaceDN w:val="0"/>
        <w:adjustRightInd w:val="0"/>
        <w:jc w:val="both"/>
        <w:rPr>
          <w:rFonts w:eastAsiaTheme="minorEastAsia"/>
          <w:bCs/>
          <w:sz w:val="26"/>
          <w:szCs w:val="26"/>
          <w:lang w:val="ro-MD"/>
        </w:rPr>
      </w:pPr>
      <w:r w:rsidRPr="001E6DC1">
        <w:rPr>
          <w:rFonts w:eastAsiaTheme="minorEastAsia"/>
          <w:bCs/>
          <w:sz w:val="26"/>
          <w:szCs w:val="26"/>
          <w:lang w:val="ro-MD"/>
        </w:rPr>
        <w:t xml:space="preserve">sută sau cheltuielile au constituit </w:t>
      </w:r>
      <w:r w:rsidR="004E2D5F" w:rsidRPr="001E6DC1">
        <w:rPr>
          <w:rFonts w:eastAsiaTheme="minorEastAsia"/>
          <w:bCs/>
          <w:sz w:val="26"/>
          <w:szCs w:val="26"/>
          <w:lang w:val="ro-MD"/>
        </w:rPr>
        <w:t>19616,3</w:t>
      </w:r>
      <w:r w:rsidRPr="001E6DC1">
        <w:rPr>
          <w:rFonts w:eastAsiaTheme="minorEastAsia"/>
          <w:bCs/>
          <w:sz w:val="26"/>
          <w:szCs w:val="26"/>
          <w:lang w:val="ro-MD"/>
        </w:rPr>
        <w:t xml:space="preserve"> mii lei, planul precizat </w:t>
      </w:r>
      <w:r w:rsidR="004E2D5F" w:rsidRPr="001E6DC1">
        <w:rPr>
          <w:rFonts w:eastAsiaTheme="minorEastAsia"/>
          <w:bCs/>
          <w:sz w:val="26"/>
          <w:szCs w:val="26"/>
          <w:lang w:val="ro-MD"/>
        </w:rPr>
        <w:t>22844,1</w:t>
      </w:r>
      <w:r w:rsidRPr="001E6DC1">
        <w:rPr>
          <w:rFonts w:eastAsiaTheme="minorEastAsia"/>
          <w:bCs/>
          <w:sz w:val="26"/>
          <w:szCs w:val="26"/>
          <w:lang w:val="ro-MD"/>
        </w:rPr>
        <w:t xml:space="preserve"> mii lei, ponderea cheltuielilor în suma totală de cheltuieli constituie </w:t>
      </w:r>
      <w:r w:rsidR="004E2D5F" w:rsidRPr="001E6DC1">
        <w:rPr>
          <w:rFonts w:eastAsiaTheme="minorEastAsia"/>
          <w:bCs/>
          <w:sz w:val="26"/>
          <w:szCs w:val="26"/>
          <w:lang w:val="ro-MD"/>
        </w:rPr>
        <w:t>6,</w:t>
      </w:r>
      <w:r w:rsidRPr="001E6DC1">
        <w:rPr>
          <w:rFonts w:eastAsiaTheme="minorEastAsia"/>
          <w:bCs/>
          <w:sz w:val="26"/>
          <w:szCs w:val="26"/>
          <w:lang w:val="ro-MD"/>
        </w:rPr>
        <w:t>7 %</w:t>
      </w:r>
      <w:r w:rsidR="007B0EBB" w:rsidRPr="001E6DC1">
        <w:rPr>
          <w:rFonts w:eastAsiaTheme="minorEastAsia"/>
          <w:bCs/>
          <w:sz w:val="26"/>
          <w:szCs w:val="26"/>
          <w:lang w:val="ro-MD"/>
        </w:rPr>
        <w:t>. Datele privind executarea cheltuielilor la grupa dată se prezin</w:t>
      </w:r>
      <w:r w:rsidR="00F91A0A" w:rsidRPr="001E6DC1">
        <w:rPr>
          <w:rFonts w:eastAsiaTheme="minorEastAsia"/>
          <w:bCs/>
          <w:sz w:val="26"/>
          <w:szCs w:val="26"/>
          <w:lang w:val="ro-MD"/>
        </w:rPr>
        <w:t>t</w:t>
      </w:r>
      <w:r w:rsidR="007B0EBB" w:rsidRPr="001E6DC1">
        <w:rPr>
          <w:rFonts w:eastAsiaTheme="minorEastAsia"/>
          <w:bCs/>
          <w:sz w:val="26"/>
          <w:szCs w:val="26"/>
          <w:lang w:val="ro-MD"/>
        </w:rPr>
        <w:t>ă în tabelul următor:</w:t>
      </w:r>
      <w:r w:rsidRPr="001E6DC1">
        <w:rPr>
          <w:rFonts w:eastAsiaTheme="minorEastAsia"/>
          <w:bCs/>
          <w:sz w:val="26"/>
          <w:szCs w:val="26"/>
          <w:lang w:val="ro-MD"/>
        </w:rPr>
        <w:t xml:space="preserve"> </w:t>
      </w:r>
    </w:p>
    <w:p w:rsidR="004E67A6" w:rsidRPr="001E6DC1" w:rsidRDefault="004E67A6" w:rsidP="004E67A6">
      <w:pPr>
        <w:tabs>
          <w:tab w:val="left" w:pos="984"/>
        </w:tabs>
        <w:autoSpaceDE w:val="0"/>
        <w:autoSpaceDN w:val="0"/>
        <w:adjustRightInd w:val="0"/>
        <w:jc w:val="both"/>
        <w:rPr>
          <w:rFonts w:eastAsiaTheme="minorEastAsia"/>
          <w:bCs/>
          <w:sz w:val="26"/>
          <w:szCs w:val="26"/>
          <w:lang w:val="ro-MD"/>
        </w:rPr>
      </w:pPr>
    </w:p>
    <w:tbl>
      <w:tblPr>
        <w:tblW w:w="10060" w:type="dxa"/>
        <w:jc w:val="center"/>
        <w:tblLayout w:type="fixed"/>
        <w:tblLook w:val="04A0" w:firstRow="1" w:lastRow="0" w:firstColumn="1" w:lastColumn="0" w:noHBand="0" w:noVBand="1"/>
      </w:tblPr>
      <w:tblGrid>
        <w:gridCol w:w="2127"/>
        <w:gridCol w:w="567"/>
        <w:gridCol w:w="708"/>
        <w:gridCol w:w="993"/>
        <w:gridCol w:w="987"/>
        <w:gridCol w:w="997"/>
        <w:gridCol w:w="709"/>
        <w:gridCol w:w="567"/>
        <w:gridCol w:w="845"/>
        <w:gridCol w:w="851"/>
        <w:gridCol w:w="709"/>
      </w:tblGrid>
      <w:tr w:rsidR="00AA7358" w:rsidRPr="001E6DC1" w:rsidTr="00AA575A">
        <w:trPr>
          <w:trHeight w:val="622"/>
          <w:jc w:val="center"/>
        </w:trPr>
        <w:tc>
          <w:tcPr>
            <w:tcW w:w="2127" w:type="dxa"/>
            <w:vMerge w:val="restart"/>
            <w:tcBorders>
              <w:top w:val="single" w:sz="4" w:space="0" w:color="auto"/>
              <w:left w:val="single" w:sz="4" w:space="0" w:color="auto"/>
              <w:right w:val="single" w:sz="4" w:space="0" w:color="auto"/>
            </w:tcBorders>
            <w:shd w:val="clear" w:color="auto" w:fill="auto"/>
            <w:vAlign w:val="center"/>
            <w:hideMark/>
          </w:tcPr>
          <w:p w:rsidR="007B0EBB" w:rsidRPr="001E6DC1" w:rsidRDefault="007B0EBB" w:rsidP="004E67A6">
            <w:pPr>
              <w:jc w:val="center"/>
              <w:rPr>
                <w:sz w:val="20"/>
                <w:szCs w:val="20"/>
                <w:lang w:val="ro-MD" w:eastAsia="ru-RU"/>
              </w:rPr>
            </w:pPr>
            <w:r w:rsidRPr="001E6DC1">
              <w:rPr>
                <w:sz w:val="20"/>
                <w:szCs w:val="20"/>
                <w:lang w:val="ro-MD" w:eastAsia="ru-RU"/>
              </w:rPr>
              <w:t>Denumirea</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C851D3" w:rsidRPr="001E6DC1" w:rsidRDefault="007B0EBB" w:rsidP="004E67A6">
            <w:pPr>
              <w:jc w:val="center"/>
              <w:rPr>
                <w:sz w:val="20"/>
                <w:szCs w:val="20"/>
                <w:lang w:val="ro-MD" w:eastAsia="ru-RU"/>
              </w:rPr>
            </w:pPr>
            <w:r w:rsidRPr="001E6DC1">
              <w:rPr>
                <w:sz w:val="20"/>
                <w:szCs w:val="20"/>
                <w:lang w:val="ro-MD" w:eastAsia="ru-RU"/>
              </w:rPr>
              <w:t>P1</w:t>
            </w:r>
          </w:p>
          <w:p w:rsidR="007B0EBB" w:rsidRPr="001E6DC1" w:rsidRDefault="007B0EBB" w:rsidP="004E67A6">
            <w:pPr>
              <w:jc w:val="center"/>
              <w:rPr>
                <w:sz w:val="20"/>
                <w:szCs w:val="20"/>
                <w:lang w:val="ro-MD" w:eastAsia="ru-RU"/>
              </w:rPr>
            </w:pPr>
            <w:r w:rsidRPr="001E6DC1">
              <w:rPr>
                <w:sz w:val="20"/>
                <w:szCs w:val="20"/>
                <w:lang w:val="ro-MD" w:eastAsia="ru-RU"/>
              </w:rPr>
              <w:t>P2</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rsidR="007B0EBB" w:rsidRPr="001E6DC1" w:rsidRDefault="007B0EBB" w:rsidP="001C432C">
            <w:pPr>
              <w:jc w:val="center"/>
              <w:rPr>
                <w:sz w:val="20"/>
                <w:szCs w:val="20"/>
                <w:lang w:val="ro-MD" w:eastAsia="ru-RU"/>
              </w:rPr>
            </w:pPr>
            <w:r w:rsidRPr="001E6DC1">
              <w:rPr>
                <w:sz w:val="20"/>
                <w:szCs w:val="20"/>
                <w:lang w:val="ro-MD" w:eastAsia="ru-RU"/>
              </w:rPr>
              <w:t xml:space="preserve">Cod </w:t>
            </w:r>
            <w:r w:rsidRPr="001E6DC1">
              <w:rPr>
                <w:sz w:val="20"/>
                <w:szCs w:val="20"/>
                <w:lang w:val="ro-MD" w:eastAsia="ru-RU"/>
              </w:rPr>
              <w:br/>
              <w:t>F1-F3</w:t>
            </w:r>
          </w:p>
        </w:tc>
        <w:tc>
          <w:tcPr>
            <w:tcW w:w="2977" w:type="dxa"/>
            <w:gridSpan w:val="3"/>
            <w:tcBorders>
              <w:top w:val="single" w:sz="4" w:space="0" w:color="auto"/>
              <w:left w:val="single" w:sz="4" w:space="0" w:color="auto"/>
              <w:right w:val="single" w:sz="4" w:space="0" w:color="auto"/>
            </w:tcBorders>
            <w:shd w:val="clear" w:color="auto" w:fill="auto"/>
            <w:noWrap/>
            <w:vAlign w:val="center"/>
          </w:tcPr>
          <w:p w:rsidR="007B0EBB" w:rsidRPr="001E6DC1" w:rsidRDefault="007B0EBB" w:rsidP="004E2D5F">
            <w:pPr>
              <w:jc w:val="center"/>
              <w:rPr>
                <w:sz w:val="20"/>
                <w:szCs w:val="20"/>
                <w:lang w:val="ro-MD" w:eastAsia="ru-RU"/>
              </w:rPr>
            </w:pPr>
            <w:r w:rsidRPr="001E6DC1">
              <w:rPr>
                <w:sz w:val="20"/>
                <w:szCs w:val="20"/>
                <w:lang w:val="ro-MD" w:eastAsia="ru-RU"/>
              </w:rPr>
              <w:t>Anul 20</w:t>
            </w:r>
            <w:r w:rsidR="004E2D5F" w:rsidRPr="001E6DC1">
              <w:rPr>
                <w:sz w:val="20"/>
                <w:szCs w:val="20"/>
                <w:lang w:val="ro-MD" w:eastAsia="ru-RU"/>
              </w:rPr>
              <w:t>20</w:t>
            </w:r>
          </w:p>
        </w:tc>
        <w:tc>
          <w:tcPr>
            <w:tcW w:w="1276" w:type="dxa"/>
            <w:gridSpan w:val="2"/>
            <w:tcBorders>
              <w:top w:val="single" w:sz="4" w:space="0" w:color="auto"/>
              <w:left w:val="single" w:sz="4" w:space="0" w:color="auto"/>
              <w:right w:val="single" w:sz="4" w:space="0" w:color="auto"/>
            </w:tcBorders>
            <w:shd w:val="clear" w:color="auto" w:fill="auto"/>
            <w:vAlign w:val="center"/>
            <w:hideMark/>
          </w:tcPr>
          <w:p w:rsidR="007B0EBB" w:rsidRPr="001E6DC1" w:rsidRDefault="007B0EBB" w:rsidP="004E67A6">
            <w:pPr>
              <w:jc w:val="center"/>
              <w:rPr>
                <w:sz w:val="20"/>
                <w:szCs w:val="20"/>
                <w:lang w:val="ro-MD" w:eastAsia="ru-RU"/>
              </w:rPr>
            </w:pPr>
            <w:r w:rsidRPr="001E6DC1">
              <w:rPr>
                <w:sz w:val="20"/>
                <w:szCs w:val="20"/>
                <w:lang w:val="ro-MD" w:eastAsia="ru-RU"/>
              </w:rPr>
              <w:t>Executat față de planul precizat</w:t>
            </w:r>
          </w:p>
        </w:tc>
        <w:tc>
          <w:tcPr>
            <w:tcW w:w="845" w:type="dxa"/>
            <w:vMerge w:val="restart"/>
            <w:tcBorders>
              <w:top w:val="single" w:sz="4" w:space="0" w:color="auto"/>
              <w:left w:val="nil"/>
              <w:right w:val="single" w:sz="4" w:space="0" w:color="auto"/>
            </w:tcBorders>
          </w:tcPr>
          <w:p w:rsidR="00AA7358" w:rsidRPr="001E6DC1" w:rsidRDefault="007B0EBB" w:rsidP="004E2D5F">
            <w:pPr>
              <w:jc w:val="center"/>
              <w:rPr>
                <w:sz w:val="20"/>
                <w:szCs w:val="20"/>
                <w:lang w:val="ro-MD" w:eastAsia="ru-RU"/>
              </w:rPr>
            </w:pPr>
            <w:r w:rsidRPr="001E6DC1">
              <w:rPr>
                <w:sz w:val="20"/>
                <w:szCs w:val="20"/>
                <w:lang w:val="ro-MD" w:eastAsia="ru-RU"/>
              </w:rPr>
              <w:t xml:space="preserve">Anul </w:t>
            </w:r>
          </w:p>
          <w:p w:rsidR="007B0EBB" w:rsidRPr="001E6DC1" w:rsidRDefault="007B0EBB" w:rsidP="004E2D5F">
            <w:pPr>
              <w:jc w:val="center"/>
              <w:rPr>
                <w:sz w:val="20"/>
                <w:szCs w:val="20"/>
                <w:lang w:val="ro-MD" w:eastAsia="ru-RU"/>
              </w:rPr>
            </w:pPr>
            <w:r w:rsidRPr="001E6DC1">
              <w:rPr>
                <w:sz w:val="20"/>
                <w:szCs w:val="20"/>
                <w:lang w:val="ro-MD" w:eastAsia="ru-RU"/>
              </w:rPr>
              <w:t>201</w:t>
            </w:r>
            <w:r w:rsidR="004E2D5F" w:rsidRPr="001E6DC1">
              <w:rPr>
                <w:sz w:val="20"/>
                <w:szCs w:val="20"/>
                <w:lang w:val="ro-MD" w:eastAsia="ru-RU"/>
              </w:rPr>
              <w:t>9</w:t>
            </w:r>
          </w:p>
        </w:tc>
        <w:tc>
          <w:tcPr>
            <w:tcW w:w="1560" w:type="dxa"/>
            <w:gridSpan w:val="2"/>
            <w:tcBorders>
              <w:top w:val="single" w:sz="4" w:space="0" w:color="auto"/>
              <w:left w:val="nil"/>
              <w:right w:val="single" w:sz="4" w:space="0" w:color="auto"/>
            </w:tcBorders>
          </w:tcPr>
          <w:p w:rsidR="007B0EBB" w:rsidRPr="001E6DC1" w:rsidRDefault="007B0EBB" w:rsidP="00AA7358">
            <w:pPr>
              <w:jc w:val="center"/>
              <w:rPr>
                <w:sz w:val="20"/>
                <w:szCs w:val="20"/>
                <w:lang w:val="ro-MD" w:eastAsia="ru-RU"/>
              </w:rPr>
            </w:pPr>
            <w:r w:rsidRPr="001E6DC1">
              <w:rPr>
                <w:sz w:val="20"/>
                <w:szCs w:val="20"/>
                <w:lang w:val="ro-MD" w:eastAsia="ru-RU"/>
              </w:rPr>
              <w:t>Executat 20</w:t>
            </w:r>
            <w:r w:rsidR="00AA7358" w:rsidRPr="001E6DC1">
              <w:rPr>
                <w:sz w:val="20"/>
                <w:szCs w:val="20"/>
                <w:lang w:val="ro-MD" w:eastAsia="ru-RU"/>
              </w:rPr>
              <w:t>20</w:t>
            </w:r>
            <w:r w:rsidRPr="001E6DC1">
              <w:rPr>
                <w:sz w:val="20"/>
                <w:szCs w:val="20"/>
                <w:lang w:val="ro-MD" w:eastAsia="ru-RU"/>
              </w:rPr>
              <w:t xml:space="preserve"> față de anul 201</w:t>
            </w:r>
            <w:r w:rsidR="00AA7358" w:rsidRPr="001E6DC1">
              <w:rPr>
                <w:sz w:val="20"/>
                <w:szCs w:val="20"/>
                <w:lang w:val="ro-MD" w:eastAsia="ru-RU"/>
              </w:rPr>
              <w:t>9</w:t>
            </w:r>
          </w:p>
        </w:tc>
      </w:tr>
      <w:tr w:rsidR="00AA7358" w:rsidRPr="001E6DC1" w:rsidTr="00AA575A">
        <w:trPr>
          <w:trHeight w:val="428"/>
          <w:jc w:val="center"/>
        </w:trPr>
        <w:tc>
          <w:tcPr>
            <w:tcW w:w="2127" w:type="dxa"/>
            <w:vMerge/>
            <w:tcBorders>
              <w:left w:val="single" w:sz="4" w:space="0" w:color="auto"/>
              <w:bottom w:val="single" w:sz="4" w:space="0" w:color="auto"/>
              <w:right w:val="single" w:sz="4" w:space="0" w:color="auto"/>
            </w:tcBorders>
            <w:vAlign w:val="center"/>
          </w:tcPr>
          <w:p w:rsidR="007B0EBB" w:rsidRPr="001E6DC1" w:rsidRDefault="007B0EBB" w:rsidP="007B0EBB">
            <w:pPr>
              <w:rPr>
                <w:sz w:val="20"/>
                <w:szCs w:val="20"/>
                <w:lang w:val="ro-MD" w:eastAsia="ru-RU"/>
              </w:rPr>
            </w:pPr>
          </w:p>
        </w:tc>
        <w:tc>
          <w:tcPr>
            <w:tcW w:w="567" w:type="dxa"/>
            <w:vMerge/>
            <w:tcBorders>
              <w:left w:val="single" w:sz="4" w:space="0" w:color="auto"/>
              <w:bottom w:val="single" w:sz="4" w:space="0" w:color="000000"/>
              <w:right w:val="single" w:sz="4" w:space="0" w:color="auto"/>
            </w:tcBorders>
            <w:vAlign w:val="center"/>
          </w:tcPr>
          <w:p w:rsidR="007B0EBB" w:rsidRPr="001E6DC1" w:rsidRDefault="007B0EBB" w:rsidP="007B0EBB">
            <w:pPr>
              <w:rPr>
                <w:sz w:val="20"/>
                <w:szCs w:val="20"/>
                <w:lang w:val="ro-MD" w:eastAsia="ru-RU"/>
              </w:rPr>
            </w:pPr>
          </w:p>
        </w:tc>
        <w:tc>
          <w:tcPr>
            <w:tcW w:w="708" w:type="dxa"/>
            <w:vMerge/>
            <w:tcBorders>
              <w:left w:val="single" w:sz="4" w:space="0" w:color="auto"/>
              <w:bottom w:val="single" w:sz="4" w:space="0" w:color="auto"/>
              <w:right w:val="single" w:sz="4" w:space="0" w:color="auto"/>
            </w:tcBorders>
            <w:vAlign w:val="center"/>
          </w:tcPr>
          <w:p w:rsidR="007B0EBB" w:rsidRPr="001E6DC1" w:rsidRDefault="007B0EBB" w:rsidP="007B0EBB">
            <w:pPr>
              <w:rPr>
                <w:sz w:val="20"/>
                <w:szCs w:val="20"/>
                <w:lang w:val="ro-MD" w:eastAsia="ru-RU"/>
              </w:rPr>
            </w:pPr>
          </w:p>
        </w:tc>
        <w:tc>
          <w:tcPr>
            <w:tcW w:w="993" w:type="dxa"/>
            <w:tcBorders>
              <w:top w:val="single" w:sz="4" w:space="0" w:color="auto"/>
              <w:left w:val="single" w:sz="4" w:space="0" w:color="auto"/>
              <w:bottom w:val="single" w:sz="4" w:space="0" w:color="000000"/>
              <w:right w:val="nil"/>
            </w:tcBorders>
            <w:vAlign w:val="center"/>
          </w:tcPr>
          <w:p w:rsidR="007B0EBB" w:rsidRPr="001E6DC1" w:rsidRDefault="007B0EBB" w:rsidP="007B0EBB">
            <w:pPr>
              <w:jc w:val="center"/>
              <w:rPr>
                <w:sz w:val="20"/>
                <w:szCs w:val="20"/>
                <w:lang w:val="ro-MD" w:eastAsia="ru-RU"/>
              </w:rPr>
            </w:pPr>
            <w:r w:rsidRPr="001E6DC1">
              <w:rPr>
                <w:sz w:val="20"/>
                <w:szCs w:val="20"/>
                <w:lang w:val="ro-MD" w:eastAsia="ru-RU"/>
              </w:rPr>
              <w:t>Aprobat</w:t>
            </w:r>
          </w:p>
        </w:tc>
        <w:tc>
          <w:tcPr>
            <w:tcW w:w="987" w:type="dxa"/>
            <w:tcBorders>
              <w:top w:val="single" w:sz="4" w:space="0" w:color="auto"/>
              <w:left w:val="single" w:sz="4" w:space="0" w:color="auto"/>
              <w:bottom w:val="single" w:sz="4" w:space="0" w:color="000000"/>
              <w:right w:val="single" w:sz="4" w:space="0" w:color="auto"/>
            </w:tcBorders>
            <w:vAlign w:val="center"/>
          </w:tcPr>
          <w:p w:rsidR="007B0EBB" w:rsidRPr="001E6DC1" w:rsidRDefault="007B0EBB" w:rsidP="007B0EBB">
            <w:pPr>
              <w:jc w:val="center"/>
              <w:rPr>
                <w:sz w:val="20"/>
                <w:szCs w:val="20"/>
                <w:lang w:val="ro-MD" w:eastAsia="ru-RU"/>
              </w:rPr>
            </w:pPr>
            <w:r w:rsidRPr="001E6DC1">
              <w:rPr>
                <w:sz w:val="20"/>
                <w:szCs w:val="20"/>
                <w:lang w:val="ro-MD" w:eastAsia="ru-RU"/>
              </w:rPr>
              <w:t xml:space="preserve">Precizat </w:t>
            </w:r>
          </w:p>
        </w:tc>
        <w:tc>
          <w:tcPr>
            <w:tcW w:w="997" w:type="dxa"/>
            <w:tcBorders>
              <w:top w:val="single" w:sz="4" w:space="0" w:color="auto"/>
              <w:left w:val="single" w:sz="4" w:space="0" w:color="auto"/>
              <w:bottom w:val="single" w:sz="4" w:space="0" w:color="000000"/>
              <w:right w:val="single" w:sz="4" w:space="0" w:color="auto"/>
            </w:tcBorders>
            <w:vAlign w:val="center"/>
          </w:tcPr>
          <w:p w:rsidR="007B0EBB" w:rsidRPr="001E6DC1" w:rsidRDefault="007B0EBB" w:rsidP="007B0EBB">
            <w:pPr>
              <w:jc w:val="center"/>
              <w:rPr>
                <w:sz w:val="20"/>
                <w:szCs w:val="20"/>
                <w:lang w:val="ro-MD" w:eastAsia="ru-RU"/>
              </w:rPr>
            </w:pPr>
            <w:r w:rsidRPr="001E6DC1">
              <w:rPr>
                <w:sz w:val="20"/>
                <w:szCs w:val="20"/>
                <w:lang w:val="ro-MD" w:eastAsia="ru-RU"/>
              </w:rPr>
              <w:t xml:space="preserve">Executat  </w:t>
            </w:r>
          </w:p>
        </w:tc>
        <w:tc>
          <w:tcPr>
            <w:tcW w:w="709" w:type="dxa"/>
            <w:tcBorders>
              <w:top w:val="single" w:sz="4" w:space="0" w:color="auto"/>
              <w:left w:val="nil"/>
              <w:bottom w:val="single" w:sz="4" w:space="0" w:color="auto"/>
              <w:right w:val="single" w:sz="4" w:space="0" w:color="auto"/>
            </w:tcBorders>
            <w:shd w:val="clear" w:color="auto" w:fill="auto"/>
            <w:vAlign w:val="center"/>
          </w:tcPr>
          <w:p w:rsidR="007B0EBB" w:rsidRPr="001E6DC1" w:rsidRDefault="007B0EBB" w:rsidP="001C432C">
            <w:pPr>
              <w:rPr>
                <w:sz w:val="20"/>
                <w:szCs w:val="20"/>
                <w:lang w:val="ro-MD" w:eastAsia="ru-RU"/>
              </w:rPr>
            </w:pPr>
            <w:r w:rsidRPr="001E6DC1">
              <w:rPr>
                <w:sz w:val="20"/>
                <w:szCs w:val="20"/>
                <w:lang w:val="ro-MD" w:eastAsia="ru-RU"/>
              </w:rPr>
              <w:t>(+ ; -)</w:t>
            </w:r>
          </w:p>
        </w:tc>
        <w:tc>
          <w:tcPr>
            <w:tcW w:w="567" w:type="dxa"/>
            <w:tcBorders>
              <w:top w:val="single" w:sz="4" w:space="0" w:color="auto"/>
              <w:left w:val="nil"/>
              <w:bottom w:val="single" w:sz="4" w:space="0" w:color="auto"/>
              <w:right w:val="single" w:sz="4" w:space="0" w:color="auto"/>
            </w:tcBorders>
            <w:shd w:val="clear" w:color="auto" w:fill="auto"/>
          </w:tcPr>
          <w:p w:rsidR="007B0EBB" w:rsidRPr="001E6DC1" w:rsidRDefault="007B0EBB" w:rsidP="007B0EBB">
            <w:pPr>
              <w:jc w:val="center"/>
              <w:rPr>
                <w:sz w:val="20"/>
                <w:szCs w:val="20"/>
                <w:lang w:val="ro-MD" w:eastAsia="ru-RU"/>
              </w:rPr>
            </w:pPr>
            <w:r w:rsidRPr="001E6DC1">
              <w:rPr>
                <w:sz w:val="20"/>
                <w:szCs w:val="20"/>
                <w:lang w:val="ro-MD" w:eastAsia="ru-RU"/>
              </w:rPr>
              <w:t>%</w:t>
            </w:r>
          </w:p>
        </w:tc>
        <w:tc>
          <w:tcPr>
            <w:tcW w:w="845" w:type="dxa"/>
            <w:vMerge/>
            <w:tcBorders>
              <w:left w:val="nil"/>
              <w:bottom w:val="single" w:sz="4" w:space="0" w:color="auto"/>
              <w:right w:val="single" w:sz="4" w:space="0" w:color="auto"/>
            </w:tcBorders>
          </w:tcPr>
          <w:p w:rsidR="007B0EBB" w:rsidRPr="001E6DC1" w:rsidRDefault="007B0EBB" w:rsidP="007B0EBB">
            <w:pPr>
              <w:jc w:val="center"/>
              <w:rPr>
                <w:sz w:val="20"/>
                <w:szCs w:val="20"/>
                <w:lang w:val="ro-MD"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B0EBB" w:rsidRPr="001E6DC1" w:rsidRDefault="007B0EBB" w:rsidP="007B0EBB">
            <w:pPr>
              <w:jc w:val="center"/>
              <w:rPr>
                <w:sz w:val="20"/>
                <w:szCs w:val="20"/>
                <w:lang w:val="ro-MD" w:eastAsia="ru-RU"/>
              </w:rPr>
            </w:pPr>
            <w:r w:rsidRPr="001E6DC1">
              <w:rPr>
                <w:sz w:val="20"/>
                <w:szCs w:val="20"/>
                <w:lang w:val="ro-MD" w:eastAsia="ru-RU"/>
              </w:rPr>
              <w:t>(+ ; -)</w:t>
            </w:r>
          </w:p>
        </w:tc>
        <w:tc>
          <w:tcPr>
            <w:tcW w:w="709" w:type="dxa"/>
            <w:tcBorders>
              <w:top w:val="single" w:sz="4" w:space="0" w:color="auto"/>
              <w:left w:val="nil"/>
              <w:bottom w:val="single" w:sz="4" w:space="0" w:color="auto"/>
              <w:right w:val="single" w:sz="4" w:space="0" w:color="auto"/>
            </w:tcBorders>
            <w:shd w:val="clear" w:color="auto" w:fill="auto"/>
          </w:tcPr>
          <w:p w:rsidR="007B0EBB" w:rsidRPr="001E6DC1" w:rsidRDefault="007B0EBB" w:rsidP="007B0EBB">
            <w:pPr>
              <w:jc w:val="center"/>
              <w:rPr>
                <w:sz w:val="20"/>
                <w:szCs w:val="20"/>
                <w:lang w:val="ro-MD" w:eastAsia="ru-RU"/>
              </w:rPr>
            </w:pPr>
            <w:r w:rsidRPr="001E6DC1">
              <w:rPr>
                <w:sz w:val="20"/>
                <w:szCs w:val="20"/>
                <w:lang w:val="ro-MD" w:eastAsia="ru-RU"/>
              </w:rPr>
              <w:t>%</w:t>
            </w:r>
          </w:p>
        </w:tc>
      </w:tr>
      <w:tr w:rsidR="00AA7358" w:rsidRPr="001E6DC1" w:rsidTr="00AA575A">
        <w:trPr>
          <w:trHeight w:val="525"/>
          <w:jc w:val="center"/>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B0EBB" w:rsidRPr="001E6DC1" w:rsidRDefault="007B0EBB" w:rsidP="00D94647">
            <w:pPr>
              <w:rPr>
                <w:b/>
                <w:i/>
                <w:sz w:val="20"/>
                <w:szCs w:val="20"/>
                <w:lang w:val="ro-MD" w:eastAsia="ru-RU"/>
              </w:rPr>
            </w:pPr>
            <w:r w:rsidRPr="001E6DC1">
              <w:rPr>
                <w:b/>
                <w:i/>
                <w:sz w:val="20"/>
                <w:szCs w:val="20"/>
                <w:lang w:val="ro-MD" w:eastAsia="ru-RU"/>
              </w:rPr>
              <w:t>Autorit</w:t>
            </w:r>
            <w:r w:rsidR="00D94647">
              <w:rPr>
                <w:b/>
                <w:i/>
                <w:sz w:val="20"/>
                <w:szCs w:val="20"/>
                <w:lang w:val="ro-MD" w:eastAsia="ru-RU"/>
              </w:rPr>
              <w:t>ăț</w:t>
            </w:r>
            <w:r w:rsidRPr="001E6DC1">
              <w:rPr>
                <w:b/>
                <w:i/>
                <w:sz w:val="20"/>
                <w:szCs w:val="20"/>
                <w:lang w:val="ro-MD" w:eastAsia="ru-RU"/>
              </w:rPr>
              <w:t>i  legislative si executive, servicii bugetar-fiscale</w:t>
            </w:r>
            <w:r w:rsidR="00C851D3" w:rsidRPr="001E6DC1">
              <w:rPr>
                <w:b/>
                <w:i/>
                <w:sz w:val="20"/>
                <w:szCs w:val="20"/>
                <w:lang w:val="ro-MD" w:eastAsia="ru-RU"/>
              </w:rPr>
              <w:t>, serviciul datoriei</w:t>
            </w:r>
          </w:p>
        </w:tc>
        <w:tc>
          <w:tcPr>
            <w:tcW w:w="567" w:type="dxa"/>
            <w:tcBorders>
              <w:top w:val="nil"/>
              <w:left w:val="nil"/>
              <w:bottom w:val="single" w:sz="4" w:space="0" w:color="auto"/>
              <w:right w:val="single" w:sz="4" w:space="0" w:color="auto"/>
            </w:tcBorders>
            <w:shd w:val="clear" w:color="auto" w:fill="auto"/>
            <w:vAlign w:val="bottom"/>
            <w:hideMark/>
          </w:tcPr>
          <w:p w:rsidR="007B0EBB" w:rsidRPr="001E6DC1" w:rsidRDefault="007B0EBB" w:rsidP="007B0EBB">
            <w:pPr>
              <w:ind w:firstLineChars="300" w:firstLine="600"/>
              <w:rPr>
                <w:sz w:val="20"/>
                <w:szCs w:val="20"/>
                <w:lang w:val="ro-MD" w:eastAsia="ru-RU"/>
              </w:rPr>
            </w:pPr>
            <w:r w:rsidRPr="001E6DC1">
              <w:rPr>
                <w:sz w:val="20"/>
                <w:szCs w:val="20"/>
                <w:lang w:val="ro-MD" w:eastAsia="ru-RU"/>
              </w:rPr>
              <w:t> </w:t>
            </w:r>
          </w:p>
        </w:tc>
        <w:tc>
          <w:tcPr>
            <w:tcW w:w="708" w:type="dxa"/>
            <w:tcBorders>
              <w:top w:val="nil"/>
              <w:left w:val="nil"/>
              <w:bottom w:val="single" w:sz="4" w:space="0" w:color="auto"/>
              <w:right w:val="single" w:sz="4" w:space="0" w:color="auto"/>
            </w:tcBorders>
            <w:shd w:val="clear" w:color="auto" w:fill="auto"/>
            <w:noWrap/>
            <w:vAlign w:val="bottom"/>
          </w:tcPr>
          <w:p w:rsidR="007B0EBB" w:rsidRPr="001E6DC1" w:rsidRDefault="007B0EBB" w:rsidP="007B0EBB">
            <w:pPr>
              <w:rPr>
                <w:sz w:val="20"/>
                <w:szCs w:val="20"/>
                <w:lang w:val="ro-MD" w:eastAsia="ru-RU"/>
              </w:rPr>
            </w:pPr>
          </w:p>
        </w:tc>
        <w:tc>
          <w:tcPr>
            <w:tcW w:w="993" w:type="dxa"/>
            <w:tcBorders>
              <w:top w:val="nil"/>
              <w:left w:val="nil"/>
              <w:bottom w:val="single" w:sz="4" w:space="0" w:color="auto"/>
              <w:right w:val="single" w:sz="4" w:space="0" w:color="auto"/>
            </w:tcBorders>
            <w:shd w:val="clear" w:color="auto" w:fill="auto"/>
            <w:noWrap/>
            <w:vAlign w:val="bottom"/>
          </w:tcPr>
          <w:p w:rsidR="007B0EBB" w:rsidRPr="001E6DC1" w:rsidRDefault="001C432C" w:rsidP="007B0EBB">
            <w:pPr>
              <w:jc w:val="right"/>
              <w:rPr>
                <w:b/>
                <w:bCs/>
                <w:i/>
                <w:iCs/>
                <w:sz w:val="20"/>
                <w:szCs w:val="20"/>
                <w:lang w:val="ro-MD" w:eastAsia="ru-RU"/>
              </w:rPr>
            </w:pPr>
            <w:r w:rsidRPr="001E6DC1">
              <w:rPr>
                <w:b/>
                <w:bCs/>
                <w:i/>
                <w:iCs/>
                <w:sz w:val="20"/>
                <w:szCs w:val="20"/>
                <w:lang w:val="ro-MD" w:eastAsia="ru-RU"/>
              </w:rPr>
              <w:t>10729,3</w:t>
            </w:r>
          </w:p>
        </w:tc>
        <w:tc>
          <w:tcPr>
            <w:tcW w:w="987" w:type="dxa"/>
            <w:tcBorders>
              <w:top w:val="nil"/>
              <w:left w:val="nil"/>
              <w:bottom w:val="single" w:sz="4" w:space="0" w:color="auto"/>
              <w:right w:val="single" w:sz="4" w:space="0" w:color="auto"/>
            </w:tcBorders>
            <w:shd w:val="clear" w:color="auto" w:fill="auto"/>
            <w:noWrap/>
            <w:vAlign w:val="bottom"/>
          </w:tcPr>
          <w:p w:rsidR="007B0EBB" w:rsidRPr="001E6DC1" w:rsidRDefault="001C432C" w:rsidP="007B0EBB">
            <w:pPr>
              <w:jc w:val="right"/>
              <w:rPr>
                <w:b/>
                <w:bCs/>
                <w:i/>
                <w:iCs/>
                <w:sz w:val="20"/>
                <w:szCs w:val="20"/>
                <w:lang w:val="ro-MD" w:eastAsia="ru-RU"/>
              </w:rPr>
            </w:pPr>
            <w:r w:rsidRPr="001E6DC1">
              <w:rPr>
                <w:b/>
                <w:bCs/>
                <w:i/>
                <w:iCs/>
                <w:sz w:val="20"/>
                <w:szCs w:val="20"/>
                <w:lang w:val="ro-MD" w:eastAsia="ru-RU"/>
              </w:rPr>
              <w:t>22844,1</w:t>
            </w:r>
          </w:p>
        </w:tc>
        <w:tc>
          <w:tcPr>
            <w:tcW w:w="997" w:type="dxa"/>
            <w:tcBorders>
              <w:top w:val="nil"/>
              <w:left w:val="nil"/>
              <w:bottom w:val="single" w:sz="4" w:space="0" w:color="auto"/>
              <w:right w:val="single" w:sz="4" w:space="0" w:color="auto"/>
            </w:tcBorders>
            <w:shd w:val="clear" w:color="auto" w:fill="auto"/>
            <w:noWrap/>
            <w:vAlign w:val="bottom"/>
          </w:tcPr>
          <w:p w:rsidR="007B0EBB" w:rsidRPr="001E6DC1" w:rsidRDefault="001C432C" w:rsidP="00A61ADB">
            <w:pPr>
              <w:jc w:val="right"/>
              <w:rPr>
                <w:b/>
                <w:bCs/>
                <w:i/>
                <w:iCs/>
                <w:sz w:val="20"/>
                <w:szCs w:val="20"/>
                <w:lang w:val="ro-MD" w:eastAsia="ru-RU"/>
              </w:rPr>
            </w:pPr>
            <w:r w:rsidRPr="001E6DC1">
              <w:rPr>
                <w:b/>
                <w:bCs/>
                <w:i/>
                <w:iCs/>
                <w:sz w:val="20"/>
                <w:szCs w:val="20"/>
                <w:lang w:val="ro-MD" w:eastAsia="ru-RU"/>
              </w:rPr>
              <w:t>19616,</w:t>
            </w:r>
            <w:r w:rsidR="00A61ADB" w:rsidRPr="001E6DC1">
              <w:rPr>
                <w:b/>
                <w:bCs/>
                <w:i/>
                <w:iCs/>
                <w:sz w:val="20"/>
                <w:szCs w:val="20"/>
                <w:lang w:val="ro-MD"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7B0EBB" w:rsidRPr="001E6DC1" w:rsidRDefault="00A61ADB" w:rsidP="00A61ADB">
            <w:pPr>
              <w:ind w:left="-113"/>
              <w:jc w:val="center"/>
              <w:rPr>
                <w:b/>
                <w:i/>
                <w:iCs/>
                <w:sz w:val="18"/>
                <w:szCs w:val="18"/>
                <w:lang w:val="ro-MD" w:eastAsia="ru-RU"/>
              </w:rPr>
            </w:pPr>
            <w:r w:rsidRPr="001E6DC1">
              <w:rPr>
                <w:b/>
                <w:i/>
                <w:iCs/>
                <w:sz w:val="18"/>
                <w:szCs w:val="18"/>
                <w:lang w:val="ro-MD" w:eastAsia="ru-RU"/>
              </w:rPr>
              <w:t>-3227,9</w:t>
            </w:r>
          </w:p>
        </w:tc>
        <w:tc>
          <w:tcPr>
            <w:tcW w:w="567" w:type="dxa"/>
            <w:tcBorders>
              <w:top w:val="nil"/>
              <w:left w:val="nil"/>
              <w:bottom w:val="single" w:sz="4" w:space="0" w:color="auto"/>
              <w:right w:val="single" w:sz="4" w:space="0" w:color="auto"/>
            </w:tcBorders>
            <w:shd w:val="clear" w:color="auto" w:fill="auto"/>
            <w:noWrap/>
            <w:vAlign w:val="bottom"/>
          </w:tcPr>
          <w:p w:rsidR="007B0EBB" w:rsidRPr="001E6DC1" w:rsidRDefault="00A61ADB" w:rsidP="001C432C">
            <w:pPr>
              <w:jc w:val="center"/>
              <w:rPr>
                <w:b/>
                <w:i/>
                <w:iCs/>
                <w:sz w:val="18"/>
                <w:szCs w:val="18"/>
                <w:lang w:val="ro-MD" w:eastAsia="ru-RU"/>
              </w:rPr>
            </w:pPr>
            <w:r w:rsidRPr="001E6DC1">
              <w:rPr>
                <w:b/>
                <w:i/>
                <w:iCs/>
                <w:sz w:val="18"/>
                <w:szCs w:val="18"/>
                <w:lang w:val="ro-MD" w:eastAsia="ru-RU"/>
              </w:rPr>
              <w:t>85,9</w:t>
            </w:r>
          </w:p>
        </w:tc>
        <w:tc>
          <w:tcPr>
            <w:tcW w:w="845" w:type="dxa"/>
            <w:tcBorders>
              <w:top w:val="nil"/>
              <w:left w:val="nil"/>
              <w:bottom w:val="single" w:sz="4" w:space="0" w:color="auto"/>
              <w:right w:val="single" w:sz="4" w:space="0" w:color="auto"/>
            </w:tcBorders>
          </w:tcPr>
          <w:p w:rsidR="00A61ADB" w:rsidRPr="001E6DC1" w:rsidRDefault="00A61ADB" w:rsidP="001C432C">
            <w:pPr>
              <w:jc w:val="center"/>
              <w:rPr>
                <w:b/>
                <w:i/>
                <w:iCs/>
                <w:sz w:val="18"/>
                <w:szCs w:val="18"/>
                <w:lang w:val="ro-MD" w:eastAsia="ru-RU"/>
              </w:rPr>
            </w:pPr>
          </w:p>
          <w:p w:rsidR="00A61ADB" w:rsidRPr="001E6DC1" w:rsidRDefault="00A61ADB" w:rsidP="001C432C">
            <w:pPr>
              <w:jc w:val="center"/>
              <w:rPr>
                <w:b/>
                <w:i/>
                <w:iCs/>
                <w:sz w:val="18"/>
                <w:szCs w:val="18"/>
                <w:lang w:val="ro-MD" w:eastAsia="ru-RU"/>
              </w:rPr>
            </w:pPr>
          </w:p>
          <w:p w:rsidR="00A61ADB" w:rsidRPr="001E6DC1" w:rsidRDefault="00A61ADB" w:rsidP="001C432C">
            <w:pPr>
              <w:jc w:val="center"/>
              <w:rPr>
                <w:b/>
                <w:i/>
                <w:iCs/>
                <w:sz w:val="18"/>
                <w:szCs w:val="18"/>
                <w:lang w:val="ro-MD" w:eastAsia="ru-RU"/>
              </w:rPr>
            </w:pPr>
          </w:p>
          <w:p w:rsidR="007B0EBB" w:rsidRPr="001E6DC1" w:rsidRDefault="00A61ADB" w:rsidP="001C432C">
            <w:pPr>
              <w:jc w:val="center"/>
              <w:rPr>
                <w:b/>
                <w:i/>
                <w:iCs/>
                <w:sz w:val="18"/>
                <w:szCs w:val="18"/>
                <w:lang w:val="ro-MD" w:eastAsia="ru-RU"/>
              </w:rPr>
            </w:pPr>
            <w:r w:rsidRPr="001E6DC1">
              <w:rPr>
                <w:b/>
                <w:i/>
                <w:iCs/>
                <w:sz w:val="18"/>
                <w:szCs w:val="18"/>
                <w:lang w:val="ro-MD" w:eastAsia="ru-RU"/>
              </w:rPr>
              <w:t>20441,1</w:t>
            </w:r>
          </w:p>
        </w:tc>
        <w:tc>
          <w:tcPr>
            <w:tcW w:w="851" w:type="dxa"/>
            <w:tcBorders>
              <w:top w:val="nil"/>
              <w:left w:val="nil"/>
              <w:bottom w:val="single" w:sz="4" w:space="0" w:color="auto"/>
              <w:right w:val="single" w:sz="4" w:space="0" w:color="auto"/>
            </w:tcBorders>
          </w:tcPr>
          <w:p w:rsidR="007B0EBB" w:rsidRPr="001E6DC1" w:rsidRDefault="007B0EBB" w:rsidP="001C432C">
            <w:pPr>
              <w:jc w:val="center"/>
              <w:rPr>
                <w:b/>
                <w:i/>
                <w:iCs/>
                <w:sz w:val="18"/>
                <w:szCs w:val="18"/>
                <w:lang w:val="ro-MD" w:eastAsia="ru-RU"/>
              </w:rPr>
            </w:pPr>
          </w:p>
          <w:p w:rsidR="00A61ADB" w:rsidRPr="001E6DC1" w:rsidRDefault="00A61ADB" w:rsidP="001C432C">
            <w:pPr>
              <w:jc w:val="center"/>
              <w:rPr>
                <w:b/>
                <w:i/>
                <w:iCs/>
                <w:sz w:val="18"/>
                <w:szCs w:val="18"/>
                <w:lang w:val="ro-MD" w:eastAsia="ru-RU"/>
              </w:rPr>
            </w:pPr>
          </w:p>
          <w:p w:rsidR="00A61ADB" w:rsidRPr="001E6DC1" w:rsidRDefault="00A61ADB" w:rsidP="001C432C">
            <w:pPr>
              <w:jc w:val="center"/>
              <w:rPr>
                <w:b/>
                <w:i/>
                <w:iCs/>
                <w:sz w:val="18"/>
                <w:szCs w:val="18"/>
                <w:lang w:val="ro-MD" w:eastAsia="ru-RU"/>
              </w:rPr>
            </w:pPr>
          </w:p>
          <w:p w:rsidR="00A61ADB" w:rsidRPr="001E6DC1" w:rsidRDefault="00A61ADB" w:rsidP="001C432C">
            <w:pPr>
              <w:jc w:val="center"/>
              <w:rPr>
                <w:b/>
                <w:i/>
                <w:iCs/>
                <w:sz w:val="18"/>
                <w:szCs w:val="18"/>
                <w:lang w:val="ro-MD" w:eastAsia="ru-RU"/>
              </w:rPr>
            </w:pPr>
            <w:r w:rsidRPr="001E6DC1">
              <w:rPr>
                <w:b/>
                <w:i/>
                <w:iCs/>
                <w:sz w:val="18"/>
                <w:szCs w:val="18"/>
                <w:lang w:val="ro-MD" w:eastAsia="ru-RU"/>
              </w:rPr>
              <w:t>-824,9</w:t>
            </w:r>
          </w:p>
        </w:tc>
        <w:tc>
          <w:tcPr>
            <w:tcW w:w="709" w:type="dxa"/>
            <w:tcBorders>
              <w:top w:val="nil"/>
              <w:left w:val="nil"/>
              <w:bottom w:val="single" w:sz="4" w:space="0" w:color="auto"/>
              <w:right w:val="single" w:sz="4" w:space="0" w:color="auto"/>
            </w:tcBorders>
          </w:tcPr>
          <w:p w:rsidR="007B0EBB" w:rsidRPr="001E6DC1" w:rsidRDefault="007B0EBB" w:rsidP="001C432C">
            <w:pPr>
              <w:jc w:val="center"/>
              <w:rPr>
                <w:b/>
                <w:i/>
                <w:iCs/>
                <w:sz w:val="18"/>
                <w:szCs w:val="18"/>
                <w:lang w:val="ro-MD" w:eastAsia="ru-RU"/>
              </w:rPr>
            </w:pPr>
          </w:p>
          <w:p w:rsidR="00A61ADB" w:rsidRPr="001E6DC1" w:rsidRDefault="00A61ADB" w:rsidP="001C432C">
            <w:pPr>
              <w:jc w:val="center"/>
              <w:rPr>
                <w:b/>
                <w:i/>
                <w:iCs/>
                <w:sz w:val="18"/>
                <w:szCs w:val="18"/>
                <w:lang w:val="ro-MD" w:eastAsia="ru-RU"/>
              </w:rPr>
            </w:pPr>
          </w:p>
          <w:p w:rsidR="00A61ADB" w:rsidRPr="001E6DC1" w:rsidRDefault="00A61ADB" w:rsidP="001C432C">
            <w:pPr>
              <w:jc w:val="center"/>
              <w:rPr>
                <w:b/>
                <w:i/>
                <w:iCs/>
                <w:sz w:val="18"/>
                <w:szCs w:val="18"/>
                <w:lang w:val="ro-MD" w:eastAsia="ru-RU"/>
              </w:rPr>
            </w:pPr>
          </w:p>
          <w:p w:rsidR="00A61ADB" w:rsidRPr="001E6DC1" w:rsidRDefault="00A61ADB" w:rsidP="001C432C">
            <w:pPr>
              <w:jc w:val="center"/>
              <w:rPr>
                <w:b/>
                <w:i/>
                <w:iCs/>
                <w:sz w:val="18"/>
                <w:szCs w:val="18"/>
                <w:lang w:val="ro-MD" w:eastAsia="ru-RU"/>
              </w:rPr>
            </w:pPr>
            <w:r w:rsidRPr="001E6DC1">
              <w:rPr>
                <w:b/>
                <w:i/>
                <w:iCs/>
                <w:sz w:val="18"/>
                <w:szCs w:val="18"/>
                <w:lang w:val="ro-MD" w:eastAsia="ru-RU"/>
              </w:rPr>
              <w:t>95,7</w:t>
            </w:r>
          </w:p>
        </w:tc>
      </w:tr>
      <w:tr w:rsidR="00AA7358" w:rsidRPr="001E6DC1" w:rsidTr="00AA575A">
        <w:trPr>
          <w:trHeight w:val="255"/>
          <w:jc w:val="center"/>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4E2D5F" w:rsidRPr="001E6DC1" w:rsidRDefault="004E2D5F" w:rsidP="00D94647">
            <w:pPr>
              <w:rPr>
                <w:sz w:val="20"/>
                <w:szCs w:val="20"/>
                <w:lang w:val="ro-MD" w:eastAsia="ru-RU"/>
              </w:rPr>
            </w:pPr>
            <w:r w:rsidRPr="001E6DC1">
              <w:rPr>
                <w:sz w:val="20"/>
                <w:szCs w:val="20"/>
                <w:lang w:val="ro-MD" w:eastAsia="ru-RU"/>
              </w:rPr>
              <w:t>Autorit</w:t>
            </w:r>
            <w:r w:rsidR="00D94647">
              <w:rPr>
                <w:sz w:val="20"/>
                <w:szCs w:val="20"/>
                <w:lang w:val="ro-MD" w:eastAsia="ru-RU"/>
              </w:rPr>
              <w:t>ăț</w:t>
            </w:r>
            <w:r w:rsidRPr="001E6DC1">
              <w:rPr>
                <w:sz w:val="20"/>
                <w:szCs w:val="20"/>
                <w:lang w:val="ro-MD" w:eastAsia="ru-RU"/>
              </w:rPr>
              <w:t>i legislative si executive</w:t>
            </w:r>
          </w:p>
        </w:tc>
        <w:tc>
          <w:tcPr>
            <w:tcW w:w="567" w:type="dxa"/>
            <w:tcBorders>
              <w:top w:val="nil"/>
              <w:left w:val="nil"/>
              <w:bottom w:val="single" w:sz="4" w:space="0" w:color="auto"/>
              <w:right w:val="single" w:sz="4" w:space="0" w:color="auto"/>
            </w:tcBorders>
            <w:shd w:val="clear" w:color="auto" w:fill="auto"/>
            <w:vAlign w:val="bottom"/>
            <w:hideMark/>
          </w:tcPr>
          <w:p w:rsidR="004E2D5F" w:rsidRPr="001E6DC1" w:rsidRDefault="004E2D5F" w:rsidP="004E2D5F">
            <w:pPr>
              <w:ind w:left="-454" w:firstLineChars="200" w:firstLine="400"/>
              <w:rPr>
                <w:sz w:val="20"/>
                <w:szCs w:val="20"/>
                <w:lang w:val="ro-MD" w:eastAsia="ru-RU"/>
              </w:rPr>
            </w:pPr>
            <w:r w:rsidRPr="001E6DC1">
              <w:rPr>
                <w:sz w:val="20"/>
                <w:szCs w:val="20"/>
                <w:lang w:val="ro-MD" w:eastAsia="ru-RU"/>
              </w:rPr>
              <w:t>0301</w:t>
            </w:r>
          </w:p>
        </w:tc>
        <w:tc>
          <w:tcPr>
            <w:tcW w:w="708" w:type="dxa"/>
            <w:tcBorders>
              <w:top w:val="nil"/>
              <w:left w:val="nil"/>
              <w:bottom w:val="single" w:sz="4" w:space="0" w:color="auto"/>
              <w:right w:val="single" w:sz="4" w:space="0" w:color="auto"/>
            </w:tcBorders>
            <w:shd w:val="clear" w:color="auto" w:fill="auto"/>
            <w:noWrap/>
            <w:vAlign w:val="bottom"/>
            <w:hideMark/>
          </w:tcPr>
          <w:p w:rsidR="004E2D5F" w:rsidRPr="001E6DC1" w:rsidRDefault="004E2D5F" w:rsidP="004E2D5F">
            <w:pPr>
              <w:rPr>
                <w:sz w:val="20"/>
                <w:szCs w:val="20"/>
                <w:lang w:val="ro-MD" w:eastAsia="ru-RU"/>
              </w:rPr>
            </w:pPr>
            <w:r w:rsidRPr="001E6DC1">
              <w:rPr>
                <w:sz w:val="20"/>
                <w:szCs w:val="20"/>
                <w:lang w:val="ro-MD" w:eastAsia="ru-RU"/>
              </w:rPr>
              <w:t>0111</w:t>
            </w:r>
          </w:p>
        </w:tc>
        <w:tc>
          <w:tcPr>
            <w:tcW w:w="993" w:type="dxa"/>
            <w:tcBorders>
              <w:top w:val="nil"/>
              <w:left w:val="nil"/>
              <w:bottom w:val="single" w:sz="4" w:space="0" w:color="auto"/>
              <w:right w:val="single" w:sz="4" w:space="0" w:color="auto"/>
            </w:tcBorders>
            <w:shd w:val="clear" w:color="auto" w:fill="auto"/>
            <w:noWrap/>
            <w:vAlign w:val="bottom"/>
          </w:tcPr>
          <w:p w:rsidR="004E2D5F" w:rsidRPr="001E6DC1" w:rsidRDefault="004E2D5F" w:rsidP="00AA7358">
            <w:pPr>
              <w:jc w:val="right"/>
              <w:rPr>
                <w:sz w:val="20"/>
                <w:szCs w:val="20"/>
                <w:lang w:val="ro-MD" w:eastAsia="ru-RU"/>
              </w:rPr>
            </w:pPr>
            <w:r w:rsidRPr="001E6DC1">
              <w:rPr>
                <w:sz w:val="20"/>
                <w:szCs w:val="20"/>
                <w:lang w:val="ro-MD" w:eastAsia="ru-RU"/>
              </w:rPr>
              <w:t>4886,0</w:t>
            </w:r>
          </w:p>
        </w:tc>
        <w:tc>
          <w:tcPr>
            <w:tcW w:w="987" w:type="dxa"/>
            <w:tcBorders>
              <w:top w:val="nil"/>
              <w:left w:val="nil"/>
              <w:bottom w:val="single" w:sz="4" w:space="0" w:color="auto"/>
              <w:right w:val="single" w:sz="4" w:space="0" w:color="auto"/>
            </w:tcBorders>
            <w:shd w:val="clear" w:color="auto" w:fill="auto"/>
            <w:noWrap/>
            <w:vAlign w:val="bottom"/>
          </w:tcPr>
          <w:p w:rsidR="004E2D5F" w:rsidRPr="001E6DC1" w:rsidRDefault="004E2D5F" w:rsidP="00AA7358">
            <w:pPr>
              <w:jc w:val="right"/>
              <w:rPr>
                <w:sz w:val="20"/>
                <w:szCs w:val="20"/>
                <w:lang w:val="ro-MD" w:eastAsia="ru-RU"/>
              </w:rPr>
            </w:pPr>
            <w:r w:rsidRPr="001E6DC1">
              <w:rPr>
                <w:sz w:val="20"/>
                <w:szCs w:val="20"/>
                <w:lang w:val="ro-MD" w:eastAsia="ru-RU"/>
              </w:rPr>
              <w:t>5420,0</w:t>
            </w:r>
          </w:p>
        </w:tc>
        <w:tc>
          <w:tcPr>
            <w:tcW w:w="997" w:type="dxa"/>
            <w:tcBorders>
              <w:top w:val="nil"/>
              <w:left w:val="nil"/>
              <w:bottom w:val="single" w:sz="4" w:space="0" w:color="auto"/>
              <w:right w:val="single" w:sz="4" w:space="0" w:color="auto"/>
            </w:tcBorders>
            <w:shd w:val="clear" w:color="auto" w:fill="auto"/>
            <w:noWrap/>
            <w:vAlign w:val="bottom"/>
          </w:tcPr>
          <w:p w:rsidR="004E2D5F" w:rsidRPr="001E6DC1" w:rsidRDefault="004E2D5F" w:rsidP="00AA7358">
            <w:pPr>
              <w:jc w:val="right"/>
              <w:rPr>
                <w:sz w:val="20"/>
                <w:szCs w:val="20"/>
                <w:lang w:val="ro-MD" w:eastAsia="ru-RU"/>
              </w:rPr>
            </w:pPr>
            <w:r w:rsidRPr="001E6DC1">
              <w:rPr>
                <w:sz w:val="20"/>
                <w:szCs w:val="20"/>
                <w:lang w:val="ro-MD" w:eastAsia="ru-RU"/>
              </w:rPr>
              <w:t>4972,7</w:t>
            </w:r>
          </w:p>
        </w:tc>
        <w:tc>
          <w:tcPr>
            <w:tcW w:w="709" w:type="dxa"/>
            <w:tcBorders>
              <w:top w:val="nil"/>
              <w:left w:val="nil"/>
              <w:bottom w:val="single" w:sz="4" w:space="0" w:color="auto"/>
              <w:right w:val="single" w:sz="4" w:space="0" w:color="auto"/>
            </w:tcBorders>
            <w:shd w:val="clear" w:color="auto" w:fill="auto"/>
            <w:noWrap/>
            <w:vAlign w:val="bottom"/>
          </w:tcPr>
          <w:p w:rsidR="004E2D5F" w:rsidRPr="001E6DC1" w:rsidRDefault="00A61ADB" w:rsidP="001C432C">
            <w:pPr>
              <w:ind w:left="-113"/>
              <w:jc w:val="center"/>
              <w:rPr>
                <w:sz w:val="18"/>
                <w:szCs w:val="18"/>
                <w:lang w:val="ro-MD" w:eastAsia="ru-RU"/>
              </w:rPr>
            </w:pPr>
            <w:r w:rsidRPr="001E6DC1">
              <w:rPr>
                <w:sz w:val="18"/>
                <w:szCs w:val="18"/>
                <w:lang w:val="ro-MD" w:eastAsia="ru-RU"/>
              </w:rPr>
              <w:t xml:space="preserve">- </w:t>
            </w:r>
            <w:r w:rsidR="004E2D5F" w:rsidRPr="001E6DC1">
              <w:rPr>
                <w:sz w:val="18"/>
                <w:szCs w:val="18"/>
                <w:lang w:val="ro-MD" w:eastAsia="ru-RU"/>
              </w:rPr>
              <w:t>447,3</w:t>
            </w:r>
          </w:p>
        </w:tc>
        <w:tc>
          <w:tcPr>
            <w:tcW w:w="567" w:type="dxa"/>
            <w:tcBorders>
              <w:top w:val="nil"/>
              <w:left w:val="nil"/>
              <w:bottom w:val="single" w:sz="4" w:space="0" w:color="auto"/>
              <w:right w:val="single" w:sz="4" w:space="0" w:color="auto"/>
            </w:tcBorders>
            <w:shd w:val="clear" w:color="auto" w:fill="auto"/>
            <w:noWrap/>
            <w:vAlign w:val="bottom"/>
          </w:tcPr>
          <w:p w:rsidR="004E2D5F" w:rsidRPr="001E6DC1" w:rsidRDefault="004E2D5F" w:rsidP="001C432C">
            <w:pPr>
              <w:jc w:val="center"/>
              <w:rPr>
                <w:sz w:val="18"/>
                <w:szCs w:val="18"/>
                <w:lang w:val="ro-MD" w:eastAsia="ru-RU"/>
              </w:rPr>
            </w:pPr>
            <w:r w:rsidRPr="001E6DC1">
              <w:rPr>
                <w:sz w:val="18"/>
                <w:szCs w:val="18"/>
                <w:lang w:val="ro-MD" w:eastAsia="ru-RU"/>
              </w:rPr>
              <w:t>91,7</w:t>
            </w:r>
          </w:p>
        </w:tc>
        <w:tc>
          <w:tcPr>
            <w:tcW w:w="845" w:type="dxa"/>
            <w:tcBorders>
              <w:top w:val="nil"/>
              <w:left w:val="nil"/>
              <w:bottom w:val="single" w:sz="4" w:space="0" w:color="auto"/>
              <w:right w:val="single" w:sz="4" w:space="0" w:color="auto"/>
            </w:tcBorders>
            <w:shd w:val="clear" w:color="auto" w:fill="auto"/>
            <w:vAlign w:val="bottom"/>
          </w:tcPr>
          <w:p w:rsidR="004E2D5F" w:rsidRPr="001E6DC1" w:rsidRDefault="004E2D5F" w:rsidP="001C432C">
            <w:pPr>
              <w:jc w:val="center"/>
              <w:rPr>
                <w:sz w:val="18"/>
                <w:szCs w:val="18"/>
                <w:lang w:val="ro-MD" w:eastAsia="ru-RU"/>
              </w:rPr>
            </w:pPr>
            <w:r w:rsidRPr="001E6DC1">
              <w:rPr>
                <w:sz w:val="18"/>
                <w:szCs w:val="18"/>
                <w:lang w:val="ro-MD" w:eastAsia="ru-RU"/>
              </w:rPr>
              <w:t>5193,1</w:t>
            </w:r>
          </w:p>
        </w:tc>
        <w:tc>
          <w:tcPr>
            <w:tcW w:w="851" w:type="dxa"/>
            <w:tcBorders>
              <w:top w:val="nil"/>
              <w:left w:val="nil"/>
              <w:bottom w:val="single" w:sz="4" w:space="0" w:color="auto"/>
              <w:right w:val="single" w:sz="4" w:space="0" w:color="auto"/>
            </w:tcBorders>
          </w:tcPr>
          <w:p w:rsidR="004E2D5F" w:rsidRPr="001E6DC1" w:rsidRDefault="004E2D5F" w:rsidP="001C432C">
            <w:pPr>
              <w:jc w:val="center"/>
              <w:rPr>
                <w:sz w:val="18"/>
                <w:szCs w:val="18"/>
                <w:lang w:val="ro-MD" w:eastAsia="ru-RU"/>
              </w:rPr>
            </w:pPr>
          </w:p>
          <w:p w:rsidR="00A61ADB" w:rsidRPr="001E6DC1" w:rsidRDefault="00A61ADB" w:rsidP="001C432C">
            <w:pPr>
              <w:jc w:val="center"/>
              <w:rPr>
                <w:sz w:val="18"/>
                <w:szCs w:val="18"/>
                <w:lang w:val="ro-MD" w:eastAsia="ru-RU"/>
              </w:rPr>
            </w:pPr>
            <w:r w:rsidRPr="001E6DC1">
              <w:rPr>
                <w:sz w:val="18"/>
                <w:szCs w:val="18"/>
                <w:lang w:val="ro-MD" w:eastAsia="ru-RU"/>
              </w:rPr>
              <w:t>-220,4</w:t>
            </w:r>
          </w:p>
        </w:tc>
        <w:tc>
          <w:tcPr>
            <w:tcW w:w="709" w:type="dxa"/>
            <w:tcBorders>
              <w:top w:val="nil"/>
              <w:left w:val="nil"/>
              <w:bottom w:val="single" w:sz="4" w:space="0" w:color="auto"/>
              <w:right w:val="single" w:sz="4" w:space="0" w:color="auto"/>
            </w:tcBorders>
          </w:tcPr>
          <w:p w:rsidR="004E2D5F" w:rsidRPr="001E6DC1" w:rsidRDefault="004E2D5F" w:rsidP="001C432C">
            <w:pPr>
              <w:jc w:val="center"/>
              <w:rPr>
                <w:sz w:val="18"/>
                <w:szCs w:val="18"/>
                <w:lang w:val="ro-MD" w:eastAsia="ru-RU"/>
              </w:rPr>
            </w:pPr>
          </w:p>
          <w:p w:rsidR="00A61ADB" w:rsidRPr="001E6DC1" w:rsidRDefault="00A61ADB" w:rsidP="001C432C">
            <w:pPr>
              <w:jc w:val="center"/>
              <w:rPr>
                <w:sz w:val="18"/>
                <w:szCs w:val="18"/>
                <w:lang w:val="ro-MD" w:eastAsia="ru-RU"/>
              </w:rPr>
            </w:pPr>
            <w:r w:rsidRPr="001E6DC1">
              <w:rPr>
                <w:sz w:val="18"/>
                <w:szCs w:val="18"/>
                <w:lang w:val="ro-MD" w:eastAsia="ru-RU"/>
              </w:rPr>
              <w:t>95,8</w:t>
            </w:r>
          </w:p>
        </w:tc>
      </w:tr>
      <w:tr w:rsidR="00AA7358" w:rsidRPr="001E6DC1" w:rsidTr="00AA575A">
        <w:trPr>
          <w:trHeight w:val="255"/>
          <w:jc w:val="center"/>
        </w:trPr>
        <w:tc>
          <w:tcPr>
            <w:tcW w:w="2127" w:type="dxa"/>
            <w:tcBorders>
              <w:top w:val="nil"/>
              <w:left w:val="single" w:sz="4" w:space="0" w:color="auto"/>
              <w:bottom w:val="single" w:sz="4" w:space="0" w:color="auto"/>
              <w:right w:val="single" w:sz="4" w:space="0" w:color="auto"/>
            </w:tcBorders>
            <w:shd w:val="clear" w:color="auto" w:fill="auto"/>
            <w:vAlign w:val="bottom"/>
          </w:tcPr>
          <w:p w:rsidR="004E2D5F" w:rsidRPr="001E6DC1" w:rsidRDefault="004E2D5F" w:rsidP="004E2D5F">
            <w:pPr>
              <w:rPr>
                <w:sz w:val="20"/>
                <w:szCs w:val="20"/>
                <w:lang w:val="ro-MD" w:eastAsia="ru-RU"/>
              </w:rPr>
            </w:pPr>
            <w:r w:rsidRPr="001E6DC1">
              <w:rPr>
                <w:sz w:val="20"/>
                <w:szCs w:val="20"/>
                <w:lang w:val="ro-MD" w:eastAsia="ru-RU"/>
              </w:rPr>
              <w:t>Activități centralizate</w:t>
            </w:r>
          </w:p>
        </w:tc>
        <w:tc>
          <w:tcPr>
            <w:tcW w:w="567" w:type="dxa"/>
            <w:tcBorders>
              <w:top w:val="nil"/>
              <w:left w:val="nil"/>
              <w:bottom w:val="single" w:sz="4" w:space="0" w:color="auto"/>
              <w:right w:val="single" w:sz="4" w:space="0" w:color="auto"/>
            </w:tcBorders>
            <w:shd w:val="clear" w:color="auto" w:fill="auto"/>
            <w:vAlign w:val="bottom"/>
          </w:tcPr>
          <w:p w:rsidR="004E2D5F" w:rsidRPr="001E6DC1" w:rsidRDefault="004E2D5F" w:rsidP="004E2D5F">
            <w:pPr>
              <w:ind w:left="-454" w:firstLineChars="200" w:firstLine="400"/>
              <w:rPr>
                <w:sz w:val="20"/>
                <w:szCs w:val="20"/>
                <w:lang w:val="ro-MD" w:eastAsia="ru-RU"/>
              </w:rPr>
            </w:pPr>
            <w:r w:rsidRPr="001E6DC1">
              <w:rPr>
                <w:sz w:val="20"/>
                <w:szCs w:val="20"/>
                <w:lang w:val="ro-MD" w:eastAsia="ru-RU"/>
              </w:rPr>
              <w:t>0301</w:t>
            </w:r>
          </w:p>
        </w:tc>
        <w:tc>
          <w:tcPr>
            <w:tcW w:w="708" w:type="dxa"/>
            <w:tcBorders>
              <w:top w:val="nil"/>
              <w:left w:val="nil"/>
              <w:bottom w:val="single" w:sz="4" w:space="0" w:color="auto"/>
              <w:right w:val="single" w:sz="4" w:space="0" w:color="auto"/>
            </w:tcBorders>
            <w:shd w:val="clear" w:color="auto" w:fill="auto"/>
            <w:noWrap/>
            <w:vAlign w:val="bottom"/>
          </w:tcPr>
          <w:p w:rsidR="004E2D5F" w:rsidRPr="001E6DC1" w:rsidRDefault="004E2D5F" w:rsidP="004E2D5F">
            <w:pPr>
              <w:rPr>
                <w:sz w:val="20"/>
                <w:szCs w:val="20"/>
                <w:lang w:val="ro-MD" w:eastAsia="ru-RU"/>
              </w:rPr>
            </w:pPr>
          </w:p>
        </w:tc>
        <w:tc>
          <w:tcPr>
            <w:tcW w:w="993" w:type="dxa"/>
            <w:tcBorders>
              <w:top w:val="nil"/>
              <w:left w:val="nil"/>
              <w:bottom w:val="single" w:sz="4" w:space="0" w:color="auto"/>
              <w:right w:val="single" w:sz="4" w:space="0" w:color="auto"/>
            </w:tcBorders>
            <w:shd w:val="clear" w:color="auto" w:fill="auto"/>
            <w:noWrap/>
            <w:vAlign w:val="bottom"/>
          </w:tcPr>
          <w:p w:rsidR="004E2D5F" w:rsidRPr="001E6DC1" w:rsidRDefault="004E2D5F" w:rsidP="00AA7358">
            <w:pPr>
              <w:jc w:val="right"/>
              <w:rPr>
                <w:sz w:val="20"/>
                <w:szCs w:val="20"/>
                <w:lang w:val="ro-MD" w:eastAsia="ru-RU"/>
              </w:rPr>
            </w:pPr>
          </w:p>
        </w:tc>
        <w:tc>
          <w:tcPr>
            <w:tcW w:w="987" w:type="dxa"/>
            <w:tcBorders>
              <w:top w:val="nil"/>
              <w:left w:val="nil"/>
              <w:bottom w:val="single" w:sz="4" w:space="0" w:color="auto"/>
              <w:right w:val="single" w:sz="4" w:space="0" w:color="auto"/>
            </w:tcBorders>
            <w:shd w:val="clear" w:color="auto" w:fill="auto"/>
            <w:noWrap/>
            <w:vAlign w:val="bottom"/>
          </w:tcPr>
          <w:p w:rsidR="004E2D5F" w:rsidRPr="001E6DC1" w:rsidRDefault="004E2D5F" w:rsidP="00AA7358">
            <w:pPr>
              <w:jc w:val="right"/>
              <w:rPr>
                <w:sz w:val="20"/>
                <w:szCs w:val="20"/>
                <w:lang w:val="ro-MD" w:eastAsia="ru-RU"/>
              </w:rPr>
            </w:pPr>
            <w:r w:rsidRPr="001E6DC1">
              <w:rPr>
                <w:sz w:val="20"/>
                <w:szCs w:val="20"/>
                <w:lang w:val="ro-MD" w:eastAsia="ru-RU"/>
              </w:rPr>
              <w:t>12006,6</w:t>
            </w:r>
          </w:p>
        </w:tc>
        <w:tc>
          <w:tcPr>
            <w:tcW w:w="997" w:type="dxa"/>
            <w:tcBorders>
              <w:top w:val="nil"/>
              <w:left w:val="nil"/>
              <w:bottom w:val="single" w:sz="4" w:space="0" w:color="auto"/>
              <w:right w:val="single" w:sz="4" w:space="0" w:color="auto"/>
            </w:tcBorders>
            <w:shd w:val="clear" w:color="auto" w:fill="auto"/>
            <w:noWrap/>
            <w:vAlign w:val="bottom"/>
          </w:tcPr>
          <w:p w:rsidR="004E2D5F" w:rsidRPr="001E6DC1" w:rsidRDefault="004E2D5F" w:rsidP="00AA7358">
            <w:pPr>
              <w:jc w:val="right"/>
              <w:rPr>
                <w:sz w:val="20"/>
                <w:szCs w:val="20"/>
                <w:lang w:val="ro-MD" w:eastAsia="ru-RU"/>
              </w:rPr>
            </w:pPr>
            <w:r w:rsidRPr="001E6DC1">
              <w:rPr>
                <w:sz w:val="20"/>
                <w:szCs w:val="20"/>
                <w:lang w:val="ro-MD" w:eastAsia="ru-RU"/>
              </w:rPr>
              <w:t>10798,6</w:t>
            </w:r>
          </w:p>
        </w:tc>
        <w:tc>
          <w:tcPr>
            <w:tcW w:w="709" w:type="dxa"/>
            <w:tcBorders>
              <w:top w:val="nil"/>
              <w:left w:val="nil"/>
              <w:bottom w:val="single" w:sz="4" w:space="0" w:color="auto"/>
              <w:right w:val="single" w:sz="4" w:space="0" w:color="auto"/>
            </w:tcBorders>
            <w:shd w:val="clear" w:color="auto" w:fill="auto"/>
            <w:noWrap/>
            <w:vAlign w:val="bottom"/>
          </w:tcPr>
          <w:p w:rsidR="004E2D5F" w:rsidRPr="001E6DC1" w:rsidRDefault="004E2D5F" w:rsidP="00A61ADB">
            <w:pPr>
              <w:ind w:left="-113"/>
              <w:jc w:val="center"/>
              <w:rPr>
                <w:sz w:val="18"/>
                <w:szCs w:val="18"/>
                <w:lang w:val="ro-MD" w:eastAsia="ru-RU"/>
              </w:rPr>
            </w:pPr>
            <w:r w:rsidRPr="001E6DC1">
              <w:rPr>
                <w:sz w:val="18"/>
                <w:szCs w:val="18"/>
                <w:lang w:val="ro-MD" w:eastAsia="ru-RU"/>
              </w:rPr>
              <w:t>-1208,</w:t>
            </w:r>
            <w:r w:rsidR="00A61ADB" w:rsidRPr="001E6DC1">
              <w:rPr>
                <w:sz w:val="18"/>
                <w:szCs w:val="18"/>
                <w:lang w:val="ro-MD"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4E2D5F" w:rsidRPr="001E6DC1" w:rsidRDefault="004E2D5F" w:rsidP="001C432C">
            <w:pPr>
              <w:jc w:val="center"/>
              <w:rPr>
                <w:sz w:val="18"/>
                <w:szCs w:val="18"/>
                <w:lang w:val="ro-MD" w:eastAsia="ru-RU"/>
              </w:rPr>
            </w:pPr>
            <w:r w:rsidRPr="001E6DC1">
              <w:rPr>
                <w:sz w:val="18"/>
                <w:szCs w:val="18"/>
                <w:lang w:val="ro-MD" w:eastAsia="ru-RU"/>
              </w:rPr>
              <w:t>89,9</w:t>
            </w:r>
          </w:p>
        </w:tc>
        <w:tc>
          <w:tcPr>
            <w:tcW w:w="845" w:type="dxa"/>
            <w:tcBorders>
              <w:top w:val="nil"/>
              <w:left w:val="nil"/>
              <w:bottom w:val="single" w:sz="4" w:space="0" w:color="auto"/>
              <w:right w:val="single" w:sz="4" w:space="0" w:color="auto"/>
            </w:tcBorders>
            <w:shd w:val="clear" w:color="auto" w:fill="auto"/>
            <w:vAlign w:val="bottom"/>
          </w:tcPr>
          <w:p w:rsidR="004E2D5F" w:rsidRPr="001E6DC1" w:rsidRDefault="004E2D5F" w:rsidP="001C432C">
            <w:pPr>
              <w:jc w:val="center"/>
              <w:rPr>
                <w:sz w:val="18"/>
                <w:szCs w:val="18"/>
                <w:lang w:val="ro-MD" w:eastAsia="ru-RU"/>
              </w:rPr>
            </w:pPr>
            <w:r w:rsidRPr="001E6DC1">
              <w:rPr>
                <w:sz w:val="18"/>
                <w:szCs w:val="18"/>
                <w:lang w:val="ro-MD" w:eastAsia="ru-RU"/>
              </w:rPr>
              <w:t>11541,3</w:t>
            </w:r>
          </w:p>
        </w:tc>
        <w:tc>
          <w:tcPr>
            <w:tcW w:w="851" w:type="dxa"/>
            <w:tcBorders>
              <w:top w:val="nil"/>
              <w:left w:val="nil"/>
              <w:bottom w:val="single" w:sz="4" w:space="0" w:color="auto"/>
              <w:right w:val="single" w:sz="4" w:space="0" w:color="auto"/>
            </w:tcBorders>
          </w:tcPr>
          <w:p w:rsidR="004E2D5F" w:rsidRPr="001E6DC1" w:rsidRDefault="0036204B" w:rsidP="001C432C">
            <w:pPr>
              <w:jc w:val="center"/>
              <w:rPr>
                <w:sz w:val="18"/>
                <w:szCs w:val="18"/>
                <w:lang w:val="ro-MD" w:eastAsia="ru-RU"/>
              </w:rPr>
            </w:pPr>
            <w:r w:rsidRPr="001E6DC1">
              <w:rPr>
                <w:sz w:val="18"/>
                <w:szCs w:val="18"/>
                <w:lang w:val="ro-MD" w:eastAsia="ru-RU"/>
              </w:rPr>
              <w:t>-742,7</w:t>
            </w:r>
          </w:p>
        </w:tc>
        <w:tc>
          <w:tcPr>
            <w:tcW w:w="709" w:type="dxa"/>
            <w:tcBorders>
              <w:top w:val="nil"/>
              <w:left w:val="nil"/>
              <w:bottom w:val="single" w:sz="4" w:space="0" w:color="auto"/>
              <w:right w:val="single" w:sz="4" w:space="0" w:color="auto"/>
            </w:tcBorders>
          </w:tcPr>
          <w:p w:rsidR="004E2D5F" w:rsidRPr="001E6DC1" w:rsidRDefault="0036204B" w:rsidP="001C432C">
            <w:pPr>
              <w:jc w:val="center"/>
              <w:rPr>
                <w:sz w:val="18"/>
                <w:szCs w:val="18"/>
                <w:lang w:val="ro-MD" w:eastAsia="ru-RU"/>
              </w:rPr>
            </w:pPr>
            <w:r w:rsidRPr="001E6DC1">
              <w:rPr>
                <w:sz w:val="18"/>
                <w:szCs w:val="18"/>
                <w:lang w:val="ro-MD" w:eastAsia="ru-RU"/>
              </w:rPr>
              <w:t>93,6</w:t>
            </w:r>
          </w:p>
        </w:tc>
      </w:tr>
      <w:tr w:rsidR="00AA7358" w:rsidRPr="001E6DC1" w:rsidTr="00AA575A">
        <w:trPr>
          <w:trHeight w:val="255"/>
          <w:jc w:val="center"/>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4E2D5F" w:rsidRPr="001E6DC1" w:rsidRDefault="004E2D5F" w:rsidP="004E2D5F">
            <w:pPr>
              <w:ind w:leftChars="-35" w:left="2" w:hangingChars="43" w:hanging="86"/>
              <w:rPr>
                <w:sz w:val="20"/>
                <w:szCs w:val="20"/>
                <w:lang w:val="ro-MD" w:eastAsia="ru-RU"/>
              </w:rPr>
            </w:pPr>
            <w:r w:rsidRPr="001E6DC1">
              <w:rPr>
                <w:sz w:val="20"/>
                <w:szCs w:val="20"/>
                <w:lang w:val="ro-MD" w:eastAsia="ru-RU"/>
              </w:rPr>
              <w:t>Servicii bugetar-fiscale</w:t>
            </w:r>
          </w:p>
        </w:tc>
        <w:tc>
          <w:tcPr>
            <w:tcW w:w="567" w:type="dxa"/>
            <w:tcBorders>
              <w:top w:val="nil"/>
              <w:left w:val="nil"/>
              <w:bottom w:val="single" w:sz="4" w:space="0" w:color="auto"/>
              <w:right w:val="single" w:sz="4" w:space="0" w:color="auto"/>
            </w:tcBorders>
            <w:shd w:val="clear" w:color="auto" w:fill="auto"/>
            <w:vAlign w:val="bottom"/>
            <w:hideMark/>
          </w:tcPr>
          <w:p w:rsidR="004E2D5F" w:rsidRPr="001E6DC1" w:rsidRDefault="004E2D5F" w:rsidP="004E2D5F">
            <w:pPr>
              <w:ind w:left="-454" w:firstLineChars="200" w:firstLine="400"/>
              <w:rPr>
                <w:sz w:val="20"/>
                <w:szCs w:val="20"/>
                <w:lang w:val="ro-MD" w:eastAsia="ru-RU"/>
              </w:rPr>
            </w:pPr>
            <w:r w:rsidRPr="001E6DC1">
              <w:rPr>
                <w:sz w:val="20"/>
                <w:szCs w:val="20"/>
                <w:lang w:val="ro-MD" w:eastAsia="ru-RU"/>
              </w:rPr>
              <w:t>0501</w:t>
            </w:r>
          </w:p>
        </w:tc>
        <w:tc>
          <w:tcPr>
            <w:tcW w:w="708" w:type="dxa"/>
            <w:tcBorders>
              <w:top w:val="nil"/>
              <w:left w:val="nil"/>
              <w:bottom w:val="single" w:sz="4" w:space="0" w:color="auto"/>
              <w:right w:val="single" w:sz="4" w:space="0" w:color="auto"/>
            </w:tcBorders>
            <w:shd w:val="clear" w:color="auto" w:fill="auto"/>
            <w:noWrap/>
            <w:vAlign w:val="bottom"/>
            <w:hideMark/>
          </w:tcPr>
          <w:p w:rsidR="004E2D5F" w:rsidRPr="001E6DC1" w:rsidRDefault="004E2D5F" w:rsidP="004E2D5F">
            <w:pPr>
              <w:rPr>
                <w:sz w:val="20"/>
                <w:szCs w:val="20"/>
                <w:lang w:val="ro-MD" w:eastAsia="ru-RU"/>
              </w:rPr>
            </w:pPr>
            <w:r w:rsidRPr="001E6DC1">
              <w:rPr>
                <w:sz w:val="20"/>
                <w:szCs w:val="20"/>
                <w:lang w:val="ro-MD" w:eastAsia="ru-RU"/>
              </w:rPr>
              <w:t>0112</w:t>
            </w:r>
          </w:p>
        </w:tc>
        <w:tc>
          <w:tcPr>
            <w:tcW w:w="993" w:type="dxa"/>
            <w:tcBorders>
              <w:top w:val="nil"/>
              <w:left w:val="nil"/>
              <w:bottom w:val="single" w:sz="4" w:space="0" w:color="auto"/>
              <w:right w:val="single" w:sz="4" w:space="0" w:color="auto"/>
            </w:tcBorders>
            <w:shd w:val="clear" w:color="auto" w:fill="auto"/>
            <w:noWrap/>
            <w:vAlign w:val="bottom"/>
          </w:tcPr>
          <w:p w:rsidR="004E2D5F" w:rsidRPr="001E6DC1" w:rsidRDefault="004E2D5F" w:rsidP="00AA7358">
            <w:pPr>
              <w:jc w:val="right"/>
              <w:rPr>
                <w:sz w:val="20"/>
                <w:szCs w:val="20"/>
                <w:lang w:val="ro-MD" w:eastAsia="ru-RU"/>
              </w:rPr>
            </w:pPr>
            <w:r w:rsidRPr="001E6DC1">
              <w:rPr>
                <w:sz w:val="20"/>
                <w:szCs w:val="20"/>
                <w:lang w:val="ro-MD" w:eastAsia="ru-RU"/>
              </w:rPr>
              <w:t>2343,3</w:t>
            </w:r>
          </w:p>
        </w:tc>
        <w:tc>
          <w:tcPr>
            <w:tcW w:w="987" w:type="dxa"/>
            <w:tcBorders>
              <w:top w:val="nil"/>
              <w:left w:val="nil"/>
              <w:bottom w:val="single" w:sz="4" w:space="0" w:color="auto"/>
              <w:right w:val="single" w:sz="4" w:space="0" w:color="auto"/>
            </w:tcBorders>
            <w:shd w:val="clear" w:color="auto" w:fill="auto"/>
            <w:noWrap/>
            <w:vAlign w:val="bottom"/>
          </w:tcPr>
          <w:p w:rsidR="004E2D5F" w:rsidRPr="001E6DC1" w:rsidRDefault="004E2D5F" w:rsidP="00AA7358">
            <w:pPr>
              <w:jc w:val="right"/>
              <w:rPr>
                <w:sz w:val="20"/>
                <w:szCs w:val="20"/>
                <w:lang w:val="ro-MD" w:eastAsia="ru-RU"/>
              </w:rPr>
            </w:pPr>
            <w:r w:rsidRPr="001E6DC1">
              <w:rPr>
                <w:sz w:val="20"/>
                <w:szCs w:val="20"/>
                <w:lang w:val="ro-MD" w:eastAsia="ru-RU"/>
              </w:rPr>
              <w:t>2343,3</w:t>
            </w:r>
          </w:p>
        </w:tc>
        <w:tc>
          <w:tcPr>
            <w:tcW w:w="997" w:type="dxa"/>
            <w:tcBorders>
              <w:top w:val="nil"/>
              <w:left w:val="nil"/>
              <w:bottom w:val="single" w:sz="4" w:space="0" w:color="auto"/>
              <w:right w:val="single" w:sz="4" w:space="0" w:color="auto"/>
            </w:tcBorders>
            <w:shd w:val="clear" w:color="auto" w:fill="auto"/>
            <w:noWrap/>
            <w:vAlign w:val="bottom"/>
          </w:tcPr>
          <w:p w:rsidR="004E2D5F" w:rsidRPr="001E6DC1" w:rsidRDefault="004E2D5F" w:rsidP="00AA7358">
            <w:pPr>
              <w:jc w:val="right"/>
              <w:rPr>
                <w:sz w:val="20"/>
                <w:szCs w:val="20"/>
                <w:lang w:val="ro-MD" w:eastAsia="ru-RU"/>
              </w:rPr>
            </w:pPr>
            <w:r w:rsidRPr="001E6DC1">
              <w:rPr>
                <w:sz w:val="20"/>
                <w:szCs w:val="20"/>
                <w:lang w:val="ro-MD" w:eastAsia="ru-RU"/>
              </w:rPr>
              <w:t>1779,7</w:t>
            </w:r>
          </w:p>
        </w:tc>
        <w:tc>
          <w:tcPr>
            <w:tcW w:w="709" w:type="dxa"/>
            <w:tcBorders>
              <w:top w:val="nil"/>
              <w:left w:val="nil"/>
              <w:bottom w:val="single" w:sz="4" w:space="0" w:color="auto"/>
              <w:right w:val="single" w:sz="4" w:space="0" w:color="auto"/>
            </w:tcBorders>
            <w:shd w:val="clear" w:color="auto" w:fill="auto"/>
            <w:noWrap/>
            <w:vAlign w:val="bottom"/>
          </w:tcPr>
          <w:p w:rsidR="004E2D5F" w:rsidRPr="001E6DC1" w:rsidRDefault="00A61ADB" w:rsidP="00A61ADB">
            <w:pPr>
              <w:jc w:val="center"/>
              <w:rPr>
                <w:sz w:val="18"/>
                <w:szCs w:val="18"/>
                <w:lang w:val="ro-MD" w:eastAsia="ru-RU"/>
              </w:rPr>
            </w:pPr>
            <w:r w:rsidRPr="001E6DC1">
              <w:rPr>
                <w:sz w:val="18"/>
                <w:szCs w:val="18"/>
                <w:lang w:val="ro-MD" w:eastAsia="ru-RU"/>
              </w:rPr>
              <w:t>-</w:t>
            </w:r>
            <w:r w:rsidR="004E2D5F" w:rsidRPr="001E6DC1">
              <w:rPr>
                <w:sz w:val="18"/>
                <w:szCs w:val="18"/>
                <w:lang w:val="ro-MD" w:eastAsia="ru-RU"/>
              </w:rPr>
              <w:t>563,6</w:t>
            </w:r>
          </w:p>
        </w:tc>
        <w:tc>
          <w:tcPr>
            <w:tcW w:w="567" w:type="dxa"/>
            <w:tcBorders>
              <w:top w:val="nil"/>
              <w:left w:val="nil"/>
              <w:bottom w:val="single" w:sz="4" w:space="0" w:color="auto"/>
              <w:right w:val="single" w:sz="4" w:space="0" w:color="auto"/>
            </w:tcBorders>
            <w:shd w:val="clear" w:color="auto" w:fill="auto"/>
            <w:noWrap/>
            <w:vAlign w:val="bottom"/>
          </w:tcPr>
          <w:p w:rsidR="004E2D5F" w:rsidRPr="001E6DC1" w:rsidRDefault="004E2D5F" w:rsidP="001C432C">
            <w:pPr>
              <w:jc w:val="center"/>
              <w:rPr>
                <w:sz w:val="18"/>
                <w:szCs w:val="18"/>
                <w:lang w:val="ro-MD" w:eastAsia="ru-RU"/>
              </w:rPr>
            </w:pPr>
            <w:r w:rsidRPr="001E6DC1">
              <w:rPr>
                <w:sz w:val="18"/>
                <w:szCs w:val="18"/>
                <w:lang w:val="ro-MD" w:eastAsia="ru-RU"/>
              </w:rPr>
              <w:t>76,0</w:t>
            </w:r>
          </w:p>
        </w:tc>
        <w:tc>
          <w:tcPr>
            <w:tcW w:w="845" w:type="dxa"/>
            <w:tcBorders>
              <w:top w:val="nil"/>
              <w:left w:val="nil"/>
              <w:bottom w:val="single" w:sz="4" w:space="0" w:color="auto"/>
              <w:right w:val="single" w:sz="4" w:space="0" w:color="auto"/>
            </w:tcBorders>
            <w:shd w:val="clear" w:color="auto" w:fill="auto"/>
            <w:vAlign w:val="bottom"/>
          </w:tcPr>
          <w:p w:rsidR="004E2D5F" w:rsidRPr="001E6DC1" w:rsidRDefault="004E2D5F" w:rsidP="001C432C">
            <w:pPr>
              <w:jc w:val="center"/>
              <w:rPr>
                <w:sz w:val="18"/>
                <w:szCs w:val="18"/>
                <w:lang w:val="ro-MD" w:eastAsia="ru-RU"/>
              </w:rPr>
            </w:pPr>
            <w:r w:rsidRPr="001E6DC1">
              <w:rPr>
                <w:sz w:val="18"/>
                <w:szCs w:val="18"/>
                <w:lang w:val="ro-MD" w:eastAsia="ru-RU"/>
              </w:rPr>
              <w:t>1672,8</w:t>
            </w:r>
          </w:p>
        </w:tc>
        <w:tc>
          <w:tcPr>
            <w:tcW w:w="851" w:type="dxa"/>
            <w:tcBorders>
              <w:top w:val="nil"/>
              <w:left w:val="nil"/>
              <w:bottom w:val="single" w:sz="4" w:space="0" w:color="auto"/>
              <w:right w:val="single" w:sz="4" w:space="0" w:color="auto"/>
            </w:tcBorders>
          </w:tcPr>
          <w:p w:rsidR="004E2D5F" w:rsidRPr="001E6DC1" w:rsidRDefault="0036204B" w:rsidP="001C432C">
            <w:pPr>
              <w:jc w:val="center"/>
              <w:rPr>
                <w:sz w:val="18"/>
                <w:szCs w:val="18"/>
                <w:lang w:val="ro-MD" w:eastAsia="ru-RU"/>
              </w:rPr>
            </w:pPr>
            <w:r w:rsidRPr="001E6DC1">
              <w:rPr>
                <w:sz w:val="18"/>
                <w:szCs w:val="18"/>
                <w:lang w:val="ro-MD" w:eastAsia="ru-RU"/>
              </w:rPr>
              <w:t>+106,9</w:t>
            </w:r>
          </w:p>
        </w:tc>
        <w:tc>
          <w:tcPr>
            <w:tcW w:w="709" w:type="dxa"/>
            <w:tcBorders>
              <w:top w:val="nil"/>
              <w:left w:val="nil"/>
              <w:bottom w:val="single" w:sz="4" w:space="0" w:color="auto"/>
              <w:right w:val="single" w:sz="4" w:space="0" w:color="auto"/>
            </w:tcBorders>
          </w:tcPr>
          <w:p w:rsidR="004E2D5F" w:rsidRPr="001E6DC1" w:rsidRDefault="0036204B" w:rsidP="001C432C">
            <w:pPr>
              <w:jc w:val="center"/>
              <w:rPr>
                <w:sz w:val="18"/>
                <w:szCs w:val="18"/>
                <w:lang w:val="ro-MD" w:eastAsia="ru-RU"/>
              </w:rPr>
            </w:pPr>
            <w:r w:rsidRPr="001E6DC1">
              <w:rPr>
                <w:sz w:val="18"/>
                <w:szCs w:val="18"/>
                <w:lang w:val="ro-MD" w:eastAsia="ru-RU"/>
              </w:rPr>
              <w:t>106,4</w:t>
            </w:r>
          </w:p>
        </w:tc>
      </w:tr>
      <w:tr w:rsidR="00AA7358" w:rsidRPr="001E6DC1" w:rsidTr="00AA575A">
        <w:trPr>
          <w:trHeight w:val="255"/>
          <w:jc w:val="center"/>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4E2D5F" w:rsidRPr="001E6DC1" w:rsidRDefault="004E2D5F" w:rsidP="004E2D5F">
            <w:pPr>
              <w:ind w:leftChars="-35" w:left="2" w:hangingChars="43" w:hanging="86"/>
              <w:rPr>
                <w:sz w:val="20"/>
                <w:szCs w:val="20"/>
                <w:lang w:val="ro-MD" w:eastAsia="ru-RU"/>
              </w:rPr>
            </w:pPr>
            <w:r w:rsidRPr="001E6DC1">
              <w:rPr>
                <w:sz w:val="20"/>
                <w:szCs w:val="20"/>
                <w:lang w:val="ro-MD" w:eastAsia="ru-RU"/>
              </w:rPr>
              <w:t>Alte servicii generale</w:t>
            </w:r>
          </w:p>
        </w:tc>
        <w:tc>
          <w:tcPr>
            <w:tcW w:w="567" w:type="dxa"/>
            <w:tcBorders>
              <w:top w:val="nil"/>
              <w:left w:val="nil"/>
              <w:bottom w:val="single" w:sz="4" w:space="0" w:color="auto"/>
              <w:right w:val="single" w:sz="4" w:space="0" w:color="auto"/>
            </w:tcBorders>
            <w:shd w:val="clear" w:color="auto" w:fill="auto"/>
            <w:vAlign w:val="bottom"/>
            <w:hideMark/>
          </w:tcPr>
          <w:p w:rsidR="004E2D5F" w:rsidRPr="001E6DC1" w:rsidRDefault="004E2D5F" w:rsidP="004E2D5F">
            <w:pPr>
              <w:ind w:left="-454" w:firstLineChars="200" w:firstLine="400"/>
              <w:rPr>
                <w:sz w:val="20"/>
                <w:szCs w:val="20"/>
                <w:lang w:val="ro-MD" w:eastAsia="ru-RU"/>
              </w:rPr>
            </w:pPr>
            <w:r w:rsidRPr="001E6DC1">
              <w:rPr>
                <w:sz w:val="20"/>
                <w:szCs w:val="20"/>
                <w:lang w:val="ro-MD" w:eastAsia="ru-RU"/>
              </w:rPr>
              <w:t>0302</w:t>
            </w:r>
          </w:p>
        </w:tc>
        <w:tc>
          <w:tcPr>
            <w:tcW w:w="708" w:type="dxa"/>
            <w:tcBorders>
              <w:top w:val="nil"/>
              <w:left w:val="nil"/>
              <w:bottom w:val="single" w:sz="4" w:space="0" w:color="auto"/>
              <w:right w:val="single" w:sz="4" w:space="0" w:color="auto"/>
            </w:tcBorders>
            <w:shd w:val="clear" w:color="auto" w:fill="auto"/>
            <w:noWrap/>
            <w:vAlign w:val="bottom"/>
            <w:hideMark/>
          </w:tcPr>
          <w:p w:rsidR="004E2D5F" w:rsidRPr="001E6DC1" w:rsidRDefault="004E2D5F" w:rsidP="004E2D5F">
            <w:pPr>
              <w:rPr>
                <w:sz w:val="20"/>
                <w:szCs w:val="20"/>
                <w:lang w:val="ro-MD" w:eastAsia="ru-RU"/>
              </w:rPr>
            </w:pPr>
            <w:r w:rsidRPr="001E6DC1">
              <w:rPr>
                <w:sz w:val="20"/>
                <w:szCs w:val="20"/>
                <w:lang w:val="ro-MD" w:eastAsia="ru-RU"/>
              </w:rPr>
              <w:t>0133</w:t>
            </w:r>
          </w:p>
        </w:tc>
        <w:tc>
          <w:tcPr>
            <w:tcW w:w="993" w:type="dxa"/>
            <w:tcBorders>
              <w:top w:val="nil"/>
              <w:left w:val="nil"/>
              <w:bottom w:val="single" w:sz="4" w:space="0" w:color="auto"/>
              <w:right w:val="single" w:sz="4" w:space="0" w:color="auto"/>
            </w:tcBorders>
            <w:shd w:val="clear" w:color="auto" w:fill="auto"/>
            <w:noWrap/>
            <w:vAlign w:val="bottom"/>
          </w:tcPr>
          <w:p w:rsidR="004E2D5F" w:rsidRPr="001E6DC1" w:rsidRDefault="004E2D5F" w:rsidP="00AA7358">
            <w:pPr>
              <w:jc w:val="right"/>
              <w:rPr>
                <w:sz w:val="20"/>
                <w:szCs w:val="20"/>
                <w:lang w:val="ro-MD" w:eastAsia="ru-RU"/>
              </w:rPr>
            </w:pPr>
            <w:r w:rsidRPr="001E6DC1">
              <w:rPr>
                <w:sz w:val="20"/>
                <w:szCs w:val="20"/>
                <w:lang w:val="ro-MD" w:eastAsia="ru-RU"/>
              </w:rPr>
              <w:t>2132,0</w:t>
            </w:r>
          </w:p>
        </w:tc>
        <w:tc>
          <w:tcPr>
            <w:tcW w:w="987" w:type="dxa"/>
            <w:tcBorders>
              <w:top w:val="nil"/>
              <w:left w:val="nil"/>
              <w:bottom w:val="single" w:sz="4" w:space="0" w:color="auto"/>
              <w:right w:val="single" w:sz="4" w:space="0" w:color="auto"/>
            </w:tcBorders>
            <w:shd w:val="clear" w:color="auto" w:fill="auto"/>
            <w:noWrap/>
            <w:vAlign w:val="bottom"/>
          </w:tcPr>
          <w:p w:rsidR="004E2D5F" w:rsidRPr="001E6DC1" w:rsidRDefault="004E2D5F" w:rsidP="00A61ADB">
            <w:pPr>
              <w:jc w:val="right"/>
              <w:rPr>
                <w:sz w:val="20"/>
                <w:szCs w:val="20"/>
                <w:lang w:val="ro-MD" w:eastAsia="ru-RU"/>
              </w:rPr>
            </w:pPr>
            <w:r w:rsidRPr="001E6DC1">
              <w:rPr>
                <w:sz w:val="20"/>
                <w:szCs w:val="20"/>
                <w:lang w:val="ro-MD" w:eastAsia="ru-RU"/>
              </w:rPr>
              <w:t>2132</w:t>
            </w:r>
            <w:r w:rsidR="00A61ADB" w:rsidRPr="001E6DC1">
              <w:rPr>
                <w:sz w:val="20"/>
                <w:szCs w:val="20"/>
                <w:lang w:val="ro-MD" w:eastAsia="ru-RU"/>
              </w:rPr>
              <w:t>,</w:t>
            </w:r>
            <w:r w:rsidRPr="001E6DC1">
              <w:rPr>
                <w:sz w:val="20"/>
                <w:szCs w:val="20"/>
                <w:lang w:val="ro-MD" w:eastAsia="ru-RU"/>
              </w:rPr>
              <w:t>0</w:t>
            </w:r>
          </w:p>
        </w:tc>
        <w:tc>
          <w:tcPr>
            <w:tcW w:w="997" w:type="dxa"/>
            <w:tcBorders>
              <w:top w:val="nil"/>
              <w:left w:val="nil"/>
              <w:bottom w:val="single" w:sz="4" w:space="0" w:color="auto"/>
              <w:right w:val="single" w:sz="4" w:space="0" w:color="auto"/>
            </w:tcBorders>
            <w:shd w:val="clear" w:color="auto" w:fill="auto"/>
            <w:noWrap/>
            <w:vAlign w:val="bottom"/>
          </w:tcPr>
          <w:p w:rsidR="004E2D5F" w:rsidRPr="001E6DC1" w:rsidRDefault="004E2D5F" w:rsidP="00AA7358">
            <w:pPr>
              <w:jc w:val="right"/>
              <w:rPr>
                <w:sz w:val="20"/>
                <w:szCs w:val="20"/>
                <w:lang w:val="ro-MD" w:eastAsia="ru-RU"/>
              </w:rPr>
            </w:pPr>
            <w:r w:rsidRPr="001E6DC1">
              <w:rPr>
                <w:sz w:val="20"/>
                <w:szCs w:val="20"/>
                <w:lang w:val="ro-MD" w:eastAsia="ru-RU"/>
              </w:rPr>
              <w:t>1814,3</w:t>
            </w:r>
          </w:p>
        </w:tc>
        <w:tc>
          <w:tcPr>
            <w:tcW w:w="709" w:type="dxa"/>
            <w:tcBorders>
              <w:top w:val="nil"/>
              <w:left w:val="nil"/>
              <w:bottom w:val="single" w:sz="4" w:space="0" w:color="auto"/>
              <w:right w:val="single" w:sz="4" w:space="0" w:color="auto"/>
            </w:tcBorders>
            <w:shd w:val="clear" w:color="auto" w:fill="auto"/>
            <w:noWrap/>
            <w:vAlign w:val="bottom"/>
          </w:tcPr>
          <w:p w:rsidR="004E2D5F" w:rsidRPr="001E6DC1" w:rsidRDefault="004E2D5F" w:rsidP="001C432C">
            <w:pPr>
              <w:jc w:val="center"/>
              <w:rPr>
                <w:sz w:val="18"/>
                <w:szCs w:val="18"/>
                <w:lang w:val="ro-MD" w:eastAsia="ru-RU"/>
              </w:rPr>
            </w:pPr>
            <w:r w:rsidRPr="001E6DC1">
              <w:rPr>
                <w:sz w:val="18"/>
                <w:szCs w:val="18"/>
                <w:lang w:val="ro-MD" w:eastAsia="ru-RU"/>
              </w:rPr>
              <w:t>-317,7</w:t>
            </w:r>
          </w:p>
        </w:tc>
        <w:tc>
          <w:tcPr>
            <w:tcW w:w="567" w:type="dxa"/>
            <w:tcBorders>
              <w:top w:val="nil"/>
              <w:left w:val="nil"/>
              <w:bottom w:val="single" w:sz="4" w:space="0" w:color="auto"/>
              <w:right w:val="single" w:sz="4" w:space="0" w:color="auto"/>
            </w:tcBorders>
            <w:shd w:val="clear" w:color="auto" w:fill="auto"/>
            <w:noWrap/>
            <w:vAlign w:val="bottom"/>
          </w:tcPr>
          <w:p w:rsidR="004E2D5F" w:rsidRPr="001E6DC1" w:rsidRDefault="004E2D5F" w:rsidP="001C432C">
            <w:pPr>
              <w:jc w:val="center"/>
              <w:rPr>
                <w:sz w:val="18"/>
                <w:szCs w:val="18"/>
                <w:lang w:val="ro-MD" w:eastAsia="ru-RU"/>
              </w:rPr>
            </w:pPr>
            <w:r w:rsidRPr="001E6DC1">
              <w:rPr>
                <w:sz w:val="18"/>
                <w:szCs w:val="18"/>
                <w:lang w:val="ro-MD" w:eastAsia="ru-RU"/>
              </w:rPr>
              <w:t>85,1</w:t>
            </w:r>
          </w:p>
        </w:tc>
        <w:tc>
          <w:tcPr>
            <w:tcW w:w="845" w:type="dxa"/>
            <w:tcBorders>
              <w:top w:val="nil"/>
              <w:left w:val="nil"/>
              <w:bottom w:val="single" w:sz="4" w:space="0" w:color="auto"/>
              <w:right w:val="single" w:sz="4" w:space="0" w:color="auto"/>
            </w:tcBorders>
            <w:shd w:val="clear" w:color="auto" w:fill="auto"/>
            <w:vAlign w:val="bottom"/>
          </w:tcPr>
          <w:p w:rsidR="004E2D5F" w:rsidRPr="001E6DC1" w:rsidRDefault="004E2D5F" w:rsidP="001C432C">
            <w:pPr>
              <w:jc w:val="center"/>
              <w:rPr>
                <w:sz w:val="18"/>
                <w:szCs w:val="18"/>
                <w:lang w:val="ro-MD" w:eastAsia="ru-RU"/>
              </w:rPr>
            </w:pPr>
            <w:r w:rsidRPr="001E6DC1">
              <w:rPr>
                <w:sz w:val="18"/>
                <w:szCs w:val="18"/>
                <w:lang w:val="ro-MD" w:eastAsia="ru-RU"/>
              </w:rPr>
              <w:t>1900,9</w:t>
            </w:r>
          </w:p>
        </w:tc>
        <w:tc>
          <w:tcPr>
            <w:tcW w:w="851" w:type="dxa"/>
            <w:tcBorders>
              <w:top w:val="nil"/>
              <w:left w:val="nil"/>
              <w:bottom w:val="single" w:sz="4" w:space="0" w:color="auto"/>
              <w:right w:val="single" w:sz="4" w:space="0" w:color="auto"/>
            </w:tcBorders>
          </w:tcPr>
          <w:p w:rsidR="004E2D5F" w:rsidRPr="001E6DC1" w:rsidRDefault="0036204B" w:rsidP="001C432C">
            <w:pPr>
              <w:jc w:val="center"/>
              <w:rPr>
                <w:sz w:val="18"/>
                <w:szCs w:val="18"/>
                <w:lang w:val="ro-MD" w:eastAsia="ru-RU"/>
              </w:rPr>
            </w:pPr>
            <w:r w:rsidRPr="001E6DC1">
              <w:rPr>
                <w:sz w:val="18"/>
                <w:szCs w:val="18"/>
                <w:lang w:val="ro-MD" w:eastAsia="ru-RU"/>
              </w:rPr>
              <w:t>-86,6</w:t>
            </w:r>
          </w:p>
        </w:tc>
        <w:tc>
          <w:tcPr>
            <w:tcW w:w="709" w:type="dxa"/>
            <w:tcBorders>
              <w:top w:val="nil"/>
              <w:left w:val="nil"/>
              <w:bottom w:val="single" w:sz="4" w:space="0" w:color="auto"/>
              <w:right w:val="single" w:sz="4" w:space="0" w:color="auto"/>
            </w:tcBorders>
          </w:tcPr>
          <w:p w:rsidR="004E2D5F" w:rsidRPr="001E6DC1" w:rsidRDefault="0036204B" w:rsidP="001C432C">
            <w:pPr>
              <w:jc w:val="center"/>
              <w:rPr>
                <w:sz w:val="18"/>
                <w:szCs w:val="18"/>
                <w:lang w:val="ro-MD" w:eastAsia="ru-RU"/>
              </w:rPr>
            </w:pPr>
            <w:r w:rsidRPr="001E6DC1">
              <w:rPr>
                <w:sz w:val="18"/>
                <w:szCs w:val="18"/>
                <w:lang w:val="ro-MD" w:eastAsia="ru-RU"/>
              </w:rPr>
              <w:t>95,6</w:t>
            </w:r>
          </w:p>
        </w:tc>
      </w:tr>
      <w:tr w:rsidR="00AA7358" w:rsidRPr="001E6DC1" w:rsidTr="00AA575A">
        <w:trPr>
          <w:trHeight w:val="255"/>
          <w:jc w:val="center"/>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4E2D5F" w:rsidRPr="001E6DC1" w:rsidRDefault="004E2D5F" w:rsidP="00D94647">
            <w:pPr>
              <w:rPr>
                <w:sz w:val="20"/>
                <w:szCs w:val="20"/>
                <w:lang w:val="ro-MD" w:eastAsia="ru-RU"/>
              </w:rPr>
            </w:pPr>
            <w:r w:rsidRPr="001E6DC1">
              <w:rPr>
                <w:sz w:val="20"/>
                <w:szCs w:val="20"/>
                <w:lang w:val="ro-MD" w:eastAsia="ru-RU"/>
              </w:rPr>
              <w:t xml:space="preserve">Alte servicii de stat cu </w:t>
            </w:r>
            <w:proofErr w:type="spellStart"/>
            <w:r w:rsidRPr="001E6DC1">
              <w:rPr>
                <w:sz w:val="20"/>
                <w:szCs w:val="20"/>
                <w:lang w:val="ro-MD" w:eastAsia="ru-RU"/>
              </w:rPr>
              <w:t>destinatie</w:t>
            </w:r>
            <w:proofErr w:type="spellEnd"/>
            <w:r w:rsidRPr="001E6DC1">
              <w:rPr>
                <w:sz w:val="20"/>
                <w:szCs w:val="20"/>
                <w:lang w:val="ro-MD" w:eastAsia="ru-RU"/>
              </w:rPr>
              <w:t xml:space="preserve"> general</w:t>
            </w:r>
            <w:r w:rsidR="00D94647">
              <w:rPr>
                <w:sz w:val="20"/>
                <w:szCs w:val="20"/>
                <w:lang w:val="ro-MD" w:eastAsia="ru-RU"/>
              </w:rPr>
              <w:t>ă</w:t>
            </w:r>
          </w:p>
        </w:tc>
        <w:tc>
          <w:tcPr>
            <w:tcW w:w="567" w:type="dxa"/>
            <w:tcBorders>
              <w:top w:val="nil"/>
              <w:left w:val="nil"/>
              <w:bottom w:val="single" w:sz="4" w:space="0" w:color="auto"/>
              <w:right w:val="single" w:sz="4" w:space="0" w:color="auto"/>
            </w:tcBorders>
            <w:shd w:val="clear" w:color="auto" w:fill="auto"/>
            <w:vAlign w:val="bottom"/>
            <w:hideMark/>
          </w:tcPr>
          <w:p w:rsidR="004E2D5F" w:rsidRPr="001E6DC1" w:rsidRDefault="004E2D5F" w:rsidP="004E2D5F">
            <w:pPr>
              <w:ind w:left="-454" w:firstLineChars="200" w:firstLine="400"/>
              <w:rPr>
                <w:sz w:val="20"/>
                <w:szCs w:val="20"/>
                <w:lang w:val="ro-MD" w:eastAsia="ru-RU"/>
              </w:rPr>
            </w:pPr>
            <w:r w:rsidRPr="001E6DC1">
              <w:rPr>
                <w:sz w:val="20"/>
                <w:szCs w:val="20"/>
                <w:lang w:val="ro-MD" w:eastAsia="ru-RU"/>
              </w:rPr>
              <w:t>0802</w:t>
            </w:r>
          </w:p>
        </w:tc>
        <w:tc>
          <w:tcPr>
            <w:tcW w:w="708" w:type="dxa"/>
            <w:tcBorders>
              <w:top w:val="nil"/>
              <w:left w:val="nil"/>
              <w:bottom w:val="single" w:sz="4" w:space="0" w:color="auto"/>
              <w:right w:val="single" w:sz="4" w:space="0" w:color="auto"/>
            </w:tcBorders>
            <w:shd w:val="clear" w:color="auto" w:fill="auto"/>
            <w:noWrap/>
            <w:vAlign w:val="bottom"/>
            <w:hideMark/>
          </w:tcPr>
          <w:p w:rsidR="004E2D5F" w:rsidRPr="001E6DC1" w:rsidRDefault="004E2D5F" w:rsidP="004E2D5F">
            <w:pPr>
              <w:rPr>
                <w:sz w:val="20"/>
                <w:szCs w:val="20"/>
                <w:lang w:val="ro-MD" w:eastAsia="ru-RU"/>
              </w:rPr>
            </w:pPr>
            <w:r w:rsidRPr="001E6DC1">
              <w:rPr>
                <w:sz w:val="20"/>
                <w:szCs w:val="20"/>
                <w:lang w:val="ro-MD" w:eastAsia="ru-RU"/>
              </w:rPr>
              <w:t>0169</w:t>
            </w:r>
          </w:p>
        </w:tc>
        <w:tc>
          <w:tcPr>
            <w:tcW w:w="993" w:type="dxa"/>
            <w:tcBorders>
              <w:top w:val="nil"/>
              <w:left w:val="nil"/>
              <w:bottom w:val="single" w:sz="4" w:space="0" w:color="auto"/>
              <w:right w:val="single" w:sz="4" w:space="0" w:color="auto"/>
            </w:tcBorders>
            <w:shd w:val="clear" w:color="auto" w:fill="auto"/>
            <w:noWrap/>
            <w:vAlign w:val="bottom"/>
          </w:tcPr>
          <w:p w:rsidR="004E2D5F" w:rsidRPr="001E6DC1" w:rsidRDefault="00AA7358" w:rsidP="00AA7358">
            <w:pPr>
              <w:jc w:val="right"/>
              <w:rPr>
                <w:sz w:val="20"/>
                <w:szCs w:val="20"/>
                <w:lang w:val="ro-MD" w:eastAsia="ru-RU"/>
              </w:rPr>
            </w:pPr>
            <w:r w:rsidRPr="001E6DC1">
              <w:rPr>
                <w:sz w:val="20"/>
                <w:szCs w:val="20"/>
                <w:lang w:val="ro-MD" w:eastAsia="ru-RU"/>
              </w:rPr>
              <w:t>1200,0</w:t>
            </w:r>
          </w:p>
        </w:tc>
        <w:tc>
          <w:tcPr>
            <w:tcW w:w="987" w:type="dxa"/>
            <w:tcBorders>
              <w:top w:val="nil"/>
              <w:left w:val="nil"/>
              <w:bottom w:val="single" w:sz="4" w:space="0" w:color="auto"/>
              <w:right w:val="single" w:sz="4" w:space="0" w:color="auto"/>
            </w:tcBorders>
            <w:shd w:val="clear" w:color="auto" w:fill="auto"/>
            <w:noWrap/>
            <w:vAlign w:val="bottom"/>
          </w:tcPr>
          <w:p w:rsidR="004E2D5F" w:rsidRPr="001E6DC1" w:rsidRDefault="00AA7358" w:rsidP="00AA7358">
            <w:pPr>
              <w:jc w:val="right"/>
              <w:rPr>
                <w:sz w:val="20"/>
                <w:szCs w:val="20"/>
                <w:lang w:val="ro-MD" w:eastAsia="ru-RU"/>
              </w:rPr>
            </w:pPr>
            <w:r w:rsidRPr="001E6DC1">
              <w:rPr>
                <w:sz w:val="20"/>
                <w:szCs w:val="20"/>
                <w:lang w:val="ro-MD" w:eastAsia="ru-RU"/>
              </w:rPr>
              <w:t>801,1</w:t>
            </w:r>
          </w:p>
        </w:tc>
        <w:tc>
          <w:tcPr>
            <w:tcW w:w="997" w:type="dxa"/>
            <w:tcBorders>
              <w:top w:val="nil"/>
              <w:left w:val="nil"/>
              <w:bottom w:val="single" w:sz="4" w:space="0" w:color="auto"/>
              <w:right w:val="single" w:sz="4" w:space="0" w:color="auto"/>
            </w:tcBorders>
            <w:shd w:val="clear" w:color="auto" w:fill="auto"/>
            <w:noWrap/>
            <w:vAlign w:val="bottom"/>
          </w:tcPr>
          <w:p w:rsidR="004E2D5F" w:rsidRPr="001E6DC1" w:rsidRDefault="00AA7358" w:rsidP="00AA7358">
            <w:pPr>
              <w:jc w:val="right"/>
              <w:rPr>
                <w:sz w:val="20"/>
                <w:szCs w:val="20"/>
                <w:lang w:val="ro-MD" w:eastAsia="ru-RU"/>
              </w:rPr>
            </w:pPr>
            <w:r w:rsidRPr="001E6DC1">
              <w:rPr>
                <w:sz w:val="20"/>
                <w:szCs w:val="20"/>
                <w:lang w:val="ro-MD" w:eastAsia="ru-RU"/>
              </w:rPr>
              <w:t>132,0</w:t>
            </w:r>
          </w:p>
        </w:tc>
        <w:tc>
          <w:tcPr>
            <w:tcW w:w="709" w:type="dxa"/>
            <w:tcBorders>
              <w:top w:val="nil"/>
              <w:left w:val="nil"/>
              <w:bottom w:val="single" w:sz="4" w:space="0" w:color="auto"/>
              <w:right w:val="single" w:sz="4" w:space="0" w:color="auto"/>
            </w:tcBorders>
            <w:shd w:val="clear" w:color="auto" w:fill="auto"/>
            <w:noWrap/>
            <w:vAlign w:val="bottom"/>
          </w:tcPr>
          <w:p w:rsidR="004E2D5F" w:rsidRPr="001E6DC1" w:rsidRDefault="00A61ADB" w:rsidP="001C432C">
            <w:pPr>
              <w:jc w:val="center"/>
              <w:rPr>
                <w:i/>
                <w:iCs/>
                <w:sz w:val="18"/>
                <w:szCs w:val="18"/>
                <w:lang w:val="ro-MD" w:eastAsia="ru-RU"/>
              </w:rPr>
            </w:pPr>
            <w:r w:rsidRPr="001E6DC1">
              <w:rPr>
                <w:i/>
                <w:iCs/>
                <w:sz w:val="18"/>
                <w:szCs w:val="18"/>
                <w:lang w:val="ro-MD" w:eastAsia="ru-RU"/>
              </w:rPr>
              <w:t>-669,1</w:t>
            </w:r>
          </w:p>
        </w:tc>
        <w:tc>
          <w:tcPr>
            <w:tcW w:w="567" w:type="dxa"/>
            <w:tcBorders>
              <w:top w:val="nil"/>
              <w:left w:val="nil"/>
              <w:bottom w:val="single" w:sz="4" w:space="0" w:color="auto"/>
              <w:right w:val="single" w:sz="4" w:space="0" w:color="auto"/>
            </w:tcBorders>
            <w:shd w:val="clear" w:color="auto" w:fill="auto"/>
            <w:noWrap/>
            <w:vAlign w:val="bottom"/>
          </w:tcPr>
          <w:p w:rsidR="004E2D5F" w:rsidRPr="001E6DC1" w:rsidRDefault="004E2D5F" w:rsidP="001C432C">
            <w:pPr>
              <w:jc w:val="center"/>
              <w:rPr>
                <w:i/>
                <w:iCs/>
                <w:sz w:val="18"/>
                <w:szCs w:val="18"/>
                <w:lang w:val="ro-MD" w:eastAsia="ru-RU"/>
              </w:rPr>
            </w:pPr>
          </w:p>
        </w:tc>
        <w:tc>
          <w:tcPr>
            <w:tcW w:w="845" w:type="dxa"/>
            <w:tcBorders>
              <w:top w:val="nil"/>
              <w:left w:val="nil"/>
              <w:bottom w:val="single" w:sz="4" w:space="0" w:color="auto"/>
              <w:right w:val="single" w:sz="4" w:space="0" w:color="auto"/>
            </w:tcBorders>
            <w:shd w:val="clear" w:color="auto" w:fill="auto"/>
            <w:vAlign w:val="bottom"/>
          </w:tcPr>
          <w:p w:rsidR="004E2D5F" w:rsidRPr="001E6DC1" w:rsidRDefault="004E2D5F" w:rsidP="001C432C">
            <w:pPr>
              <w:jc w:val="center"/>
              <w:rPr>
                <w:sz w:val="18"/>
                <w:szCs w:val="18"/>
                <w:lang w:val="ro-MD" w:eastAsia="ru-RU"/>
              </w:rPr>
            </w:pPr>
            <w:r w:rsidRPr="001E6DC1">
              <w:rPr>
                <w:sz w:val="18"/>
                <w:szCs w:val="18"/>
                <w:lang w:val="ro-MD" w:eastAsia="ru-RU"/>
              </w:rPr>
              <w:t>35,0</w:t>
            </w:r>
          </w:p>
        </w:tc>
        <w:tc>
          <w:tcPr>
            <w:tcW w:w="851" w:type="dxa"/>
            <w:tcBorders>
              <w:top w:val="nil"/>
              <w:left w:val="nil"/>
              <w:bottom w:val="single" w:sz="4" w:space="0" w:color="auto"/>
              <w:right w:val="single" w:sz="4" w:space="0" w:color="auto"/>
            </w:tcBorders>
          </w:tcPr>
          <w:p w:rsidR="004E2D5F" w:rsidRPr="001E6DC1" w:rsidRDefault="004E2D5F" w:rsidP="001C432C">
            <w:pPr>
              <w:jc w:val="center"/>
              <w:rPr>
                <w:i/>
                <w:iCs/>
                <w:sz w:val="18"/>
                <w:szCs w:val="18"/>
                <w:lang w:val="ro-MD" w:eastAsia="ru-RU"/>
              </w:rPr>
            </w:pPr>
          </w:p>
        </w:tc>
        <w:tc>
          <w:tcPr>
            <w:tcW w:w="709" w:type="dxa"/>
            <w:tcBorders>
              <w:top w:val="nil"/>
              <w:left w:val="nil"/>
              <w:bottom w:val="single" w:sz="4" w:space="0" w:color="auto"/>
              <w:right w:val="single" w:sz="4" w:space="0" w:color="auto"/>
            </w:tcBorders>
          </w:tcPr>
          <w:p w:rsidR="004E2D5F" w:rsidRPr="001E6DC1" w:rsidRDefault="004E2D5F" w:rsidP="001C432C">
            <w:pPr>
              <w:jc w:val="center"/>
              <w:rPr>
                <w:i/>
                <w:iCs/>
                <w:sz w:val="18"/>
                <w:szCs w:val="18"/>
                <w:lang w:val="ro-MD" w:eastAsia="ru-RU"/>
              </w:rPr>
            </w:pPr>
          </w:p>
        </w:tc>
      </w:tr>
      <w:tr w:rsidR="00AA7358" w:rsidRPr="001E6DC1" w:rsidTr="00AA575A">
        <w:trPr>
          <w:trHeight w:val="255"/>
          <w:jc w:val="center"/>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4E2D5F" w:rsidRPr="001E6DC1" w:rsidRDefault="004E2D5F" w:rsidP="00D94647">
            <w:pPr>
              <w:ind w:leftChars="-35" w:left="2" w:hangingChars="43" w:hanging="86"/>
              <w:rPr>
                <w:sz w:val="20"/>
                <w:szCs w:val="20"/>
                <w:lang w:val="ro-MD" w:eastAsia="ru-RU"/>
              </w:rPr>
            </w:pPr>
            <w:r w:rsidRPr="001E6DC1">
              <w:rPr>
                <w:sz w:val="20"/>
                <w:szCs w:val="20"/>
                <w:lang w:val="ro-MD" w:eastAsia="ru-RU"/>
              </w:rPr>
              <w:t>Alte servicii de stat cu destina</w:t>
            </w:r>
            <w:r w:rsidR="00D94647">
              <w:rPr>
                <w:sz w:val="20"/>
                <w:szCs w:val="20"/>
                <w:lang w:val="ro-MD" w:eastAsia="ru-RU"/>
              </w:rPr>
              <w:t>ț</w:t>
            </w:r>
            <w:r w:rsidRPr="001E6DC1">
              <w:rPr>
                <w:sz w:val="20"/>
                <w:szCs w:val="20"/>
                <w:lang w:val="ro-MD" w:eastAsia="ru-RU"/>
              </w:rPr>
              <w:t>ie general</w:t>
            </w:r>
            <w:r w:rsidR="00D94647">
              <w:rPr>
                <w:sz w:val="20"/>
                <w:szCs w:val="20"/>
                <w:lang w:val="ro-MD" w:eastAsia="ru-RU"/>
              </w:rPr>
              <w:t>ă</w:t>
            </w:r>
          </w:p>
        </w:tc>
        <w:tc>
          <w:tcPr>
            <w:tcW w:w="567" w:type="dxa"/>
            <w:tcBorders>
              <w:top w:val="nil"/>
              <w:left w:val="nil"/>
              <w:bottom w:val="single" w:sz="4" w:space="0" w:color="auto"/>
              <w:right w:val="single" w:sz="4" w:space="0" w:color="auto"/>
            </w:tcBorders>
            <w:shd w:val="clear" w:color="auto" w:fill="auto"/>
            <w:vAlign w:val="bottom"/>
            <w:hideMark/>
          </w:tcPr>
          <w:p w:rsidR="004E2D5F" w:rsidRPr="001E6DC1" w:rsidRDefault="004E2D5F" w:rsidP="004E2D5F">
            <w:pPr>
              <w:ind w:left="-454" w:firstLineChars="200" w:firstLine="400"/>
              <w:rPr>
                <w:sz w:val="20"/>
                <w:szCs w:val="20"/>
                <w:lang w:val="ro-MD" w:eastAsia="ru-RU"/>
              </w:rPr>
            </w:pPr>
            <w:r w:rsidRPr="001E6DC1">
              <w:rPr>
                <w:sz w:val="20"/>
                <w:szCs w:val="20"/>
                <w:lang w:val="ro-MD" w:eastAsia="ru-RU"/>
              </w:rPr>
              <w:t>0808</w:t>
            </w:r>
          </w:p>
        </w:tc>
        <w:tc>
          <w:tcPr>
            <w:tcW w:w="708" w:type="dxa"/>
            <w:tcBorders>
              <w:top w:val="nil"/>
              <w:left w:val="nil"/>
              <w:bottom w:val="single" w:sz="4" w:space="0" w:color="auto"/>
              <w:right w:val="single" w:sz="4" w:space="0" w:color="auto"/>
            </w:tcBorders>
            <w:shd w:val="clear" w:color="auto" w:fill="auto"/>
            <w:noWrap/>
            <w:vAlign w:val="bottom"/>
            <w:hideMark/>
          </w:tcPr>
          <w:p w:rsidR="004E2D5F" w:rsidRPr="001E6DC1" w:rsidRDefault="004E2D5F" w:rsidP="004E2D5F">
            <w:pPr>
              <w:rPr>
                <w:sz w:val="20"/>
                <w:szCs w:val="20"/>
                <w:lang w:val="ro-MD" w:eastAsia="ru-RU"/>
              </w:rPr>
            </w:pPr>
            <w:r w:rsidRPr="001E6DC1">
              <w:rPr>
                <w:sz w:val="20"/>
                <w:szCs w:val="20"/>
                <w:lang w:val="ro-MD" w:eastAsia="ru-RU"/>
              </w:rPr>
              <w:t>0169</w:t>
            </w:r>
          </w:p>
        </w:tc>
        <w:tc>
          <w:tcPr>
            <w:tcW w:w="993" w:type="dxa"/>
            <w:tcBorders>
              <w:top w:val="nil"/>
              <w:left w:val="nil"/>
              <w:bottom w:val="single" w:sz="4" w:space="0" w:color="auto"/>
              <w:right w:val="single" w:sz="4" w:space="0" w:color="auto"/>
            </w:tcBorders>
            <w:shd w:val="clear" w:color="auto" w:fill="auto"/>
            <w:noWrap/>
            <w:vAlign w:val="bottom"/>
          </w:tcPr>
          <w:p w:rsidR="004E2D5F" w:rsidRPr="001E6DC1" w:rsidRDefault="004E2D5F" w:rsidP="00AA7358">
            <w:pPr>
              <w:jc w:val="right"/>
              <w:rPr>
                <w:sz w:val="20"/>
                <w:szCs w:val="20"/>
                <w:lang w:val="ro-MD" w:eastAsia="ru-RU"/>
              </w:rPr>
            </w:pPr>
          </w:p>
        </w:tc>
        <w:tc>
          <w:tcPr>
            <w:tcW w:w="987" w:type="dxa"/>
            <w:tcBorders>
              <w:top w:val="nil"/>
              <w:left w:val="nil"/>
              <w:bottom w:val="single" w:sz="4" w:space="0" w:color="auto"/>
              <w:right w:val="single" w:sz="4" w:space="0" w:color="auto"/>
            </w:tcBorders>
            <w:shd w:val="clear" w:color="auto" w:fill="auto"/>
            <w:noWrap/>
            <w:vAlign w:val="bottom"/>
          </w:tcPr>
          <w:p w:rsidR="004E2D5F" w:rsidRPr="001E6DC1" w:rsidRDefault="00AA7358" w:rsidP="00AA7358">
            <w:pPr>
              <w:jc w:val="right"/>
              <w:rPr>
                <w:sz w:val="20"/>
                <w:szCs w:val="20"/>
                <w:lang w:val="ro-MD" w:eastAsia="ru-RU"/>
              </w:rPr>
            </w:pPr>
            <w:r w:rsidRPr="001E6DC1">
              <w:rPr>
                <w:sz w:val="20"/>
                <w:szCs w:val="20"/>
                <w:lang w:val="ro-MD" w:eastAsia="ru-RU"/>
              </w:rPr>
              <w:t>-26,9</w:t>
            </w:r>
          </w:p>
        </w:tc>
        <w:tc>
          <w:tcPr>
            <w:tcW w:w="997" w:type="dxa"/>
            <w:tcBorders>
              <w:top w:val="nil"/>
              <w:left w:val="nil"/>
              <w:bottom w:val="single" w:sz="4" w:space="0" w:color="auto"/>
              <w:right w:val="single" w:sz="4" w:space="0" w:color="auto"/>
            </w:tcBorders>
            <w:shd w:val="clear" w:color="auto" w:fill="auto"/>
            <w:noWrap/>
            <w:vAlign w:val="bottom"/>
          </w:tcPr>
          <w:p w:rsidR="004E2D5F" w:rsidRPr="001E6DC1" w:rsidRDefault="00AA7358" w:rsidP="00AA7358">
            <w:pPr>
              <w:jc w:val="right"/>
              <w:rPr>
                <w:sz w:val="20"/>
                <w:szCs w:val="20"/>
                <w:lang w:val="ro-MD" w:eastAsia="ru-RU"/>
              </w:rPr>
            </w:pPr>
            <w:r w:rsidRPr="001E6DC1">
              <w:rPr>
                <w:sz w:val="20"/>
                <w:szCs w:val="20"/>
                <w:lang w:val="ro-MD" w:eastAsia="ru-RU"/>
              </w:rPr>
              <w:t>-26,9</w:t>
            </w:r>
          </w:p>
        </w:tc>
        <w:tc>
          <w:tcPr>
            <w:tcW w:w="709" w:type="dxa"/>
            <w:tcBorders>
              <w:top w:val="nil"/>
              <w:left w:val="nil"/>
              <w:bottom w:val="single" w:sz="4" w:space="0" w:color="auto"/>
              <w:right w:val="single" w:sz="4" w:space="0" w:color="auto"/>
            </w:tcBorders>
            <w:shd w:val="clear" w:color="auto" w:fill="auto"/>
            <w:noWrap/>
            <w:vAlign w:val="bottom"/>
          </w:tcPr>
          <w:p w:rsidR="004E2D5F" w:rsidRPr="001E6DC1" w:rsidRDefault="004E2D5F" w:rsidP="001C432C">
            <w:pPr>
              <w:jc w:val="center"/>
              <w:rPr>
                <w:i/>
                <w:iCs/>
                <w:sz w:val="18"/>
                <w:szCs w:val="18"/>
                <w:lang w:val="ro-MD" w:eastAsia="ru-RU"/>
              </w:rPr>
            </w:pPr>
          </w:p>
        </w:tc>
        <w:tc>
          <w:tcPr>
            <w:tcW w:w="567" w:type="dxa"/>
            <w:tcBorders>
              <w:top w:val="nil"/>
              <w:left w:val="nil"/>
              <w:bottom w:val="single" w:sz="4" w:space="0" w:color="auto"/>
              <w:right w:val="single" w:sz="4" w:space="0" w:color="auto"/>
            </w:tcBorders>
            <w:shd w:val="clear" w:color="auto" w:fill="auto"/>
            <w:noWrap/>
            <w:vAlign w:val="bottom"/>
          </w:tcPr>
          <w:p w:rsidR="004E2D5F" w:rsidRPr="001E6DC1" w:rsidRDefault="004E2D5F" w:rsidP="001C432C">
            <w:pPr>
              <w:jc w:val="center"/>
              <w:rPr>
                <w:i/>
                <w:iCs/>
                <w:sz w:val="18"/>
                <w:szCs w:val="18"/>
                <w:lang w:val="ro-MD" w:eastAsia="ru-RU"/>
              </w:rPr>
            </w:pPr>
          </w:p>
        </w:tc>
        <w:tc>
          <w:tcPr>
            <w:tcW w:w="845" w:type="dxa"/>
            <w:tcBorders>
              <w:top w:val="nil"/>
              <w:left w:val="nil"/>
              <w:bottom w:val="single" w:sz="4" w:space="0" w:color="auto"/>
              <w:right w:val="single" w:sz="4" w:space="0" w:color="auto"/>
            </w:tcBorders>
            <w:shd w:val="clear" w:color="auto" w:fill="auto"/>
            <w:vAlign w:val="bottom"/>
          </w:tcPr>
          <w:p w:rsidR="004E2D5F" w:rsidRPr="001E6DC1" w:rsidRDefault="004E2D5F" w:rsidP="001C432C">
            <w:pPr>
              <w:jc w:val="center"/>
              <w:rPr>
                <w:sz w:val="18"/>
                <w:szCs w:val="18"/>
                <w:lang w:val="ro-MD" w:eastAsia="ru-RU"/>
              </w:rPr>
            </w:pPr>
            <w:r w:rsidRPr="001E6DC1">
              <w:rPr>
                <w:sz w:val="18"/>
                <w:szCs w:val="18"/>
                <w:lang w:val="ro-MD" w:eastAsia="ru-RU"/>
              </w:rPr>
              <w:t>-58,3</w:t>
            </w:r>
          </w:p>
        </w:tc>
        <w:tc>
          <w:tcPr>
            <w:tcW w:w="851" w:type="dxa"/>
            <w:tcBorders>
              <w:top w:val="nil"/>
              <w:left w:val="nil"/>
              <w:bottom w:val="single" w:sz="4" w:space="0" w:color="auto"/>
              <w:right w:val="single" w:sz="4" w:space="0" w:color="auto"/>
            </w:tcBorders>
          </w:tcPr>
          <w:p w:rsidR="004E2D5F" w:rsidRPr="001E6DC1" w:rsidRDefault="004E2D5F" w:rsidP="001C432C">
            <w:pPr>
              <w:jc w:val="center"/>
              <w:rPr>
                <w:i/>
                <w:iCs/>
                <w:sz w:val="18"/>
                <w:szCs w:val="18"/>
                <w:lang w:val="ro-MD" w:eastAsia="ru-RU"/>
              </w:rPr>
            </w:pPr>
          </w:p>
        </w:tc>
        <w:tc>
          <w:tcPr>
            <w:tcW w:w="709" w:type="dxa"/>
            <w:tcBorders>
              <w:top w:val="nil"/>
              <w:left w:val="nil"/>
              <w:bottom w:val="single" w:sz="4" w:space="0" w:color="auto"/>
              <w:right w:val="single" w:sz="4" w:space="0" w:color="auto"/>
            </w:tcBorders>
          </w:tcPr>
          <w:p w:rsidR="004E2D5F" w:rsidRPr="001E6DC1" w:rsidRDefault="004E2D5F" w:rsidP="001C432C">
            <w:pPr>
              <w:jc w:val="center"/>
              <w:rPr>
                <w:i/>
                <w:iCs/>
                <w:sz w:val="18"/>
                <w:szCs w:val="18"/>
                <w:lang w:val="ro-MD" w:eastAsia="ru-RU"/>
              </w:rPr>
            </w:pPr>
          </w:p>
        </w:tc>
      </w:tr>
      <w:tr w:rsidR="00AA7358" w:rsidRPr="001E6DC1" w:rsidTr="00AA575A">
        <w:trPr>
          <w:trHeight w:val="255"/>
          <w:jc w:val="center"/>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4E2D5F" w:rsidRPr="001E6DC1" w:rsidRDefault="004E2D5F" w:rsidP="004E2D5F">
            <w:pPr>
              <w:rPr>
                <w:sz w:val="20"/>
                <w:szCs w:val="20"/>
                <w:lang w:val="ro-MD" w:eastAsia="ru-RU"/>
              </w:rPr>
            </w:pPr>
            <w:r w:rsidRPr="001E6DC1">
              <w:rPr>
                <w:sz w:val="20"/>
                <w:szCs w:val="20"/>
                <w:lang w:val="ro-MD" w:eastAsia="ru-RU"/>
              </w:rPr>
              <w:t>Serviciul datoriei   interne</w:t>
            </w:r>
          </w:p>
        </w:tc>
        <w:tc>
          <w:tcPr>
            <w:tcW w:w="567" w:type="dxa"/>
            <w:tcBorders>
              <w:top w:val="nil"/>
              <w:left w:val="nil"/>
              <w:bottom w:val="single" w:sz="4" w:space="0" w:color="auto"/>
              <w:right w:val="single" w:sz="4" w:space="0" w:color="auto"/>
            </w:tcBorders>
            <w:shd w:val="clear" w:color="auto" w:fill="auto"/>
            <w:vAlign w:val="bottom"/>
            <w:hideMark/>
          </w:tcPr>
          <w:p w:rsidR="004E2D5F" w:rsidRPr="001E6DC1" w:rsidRDefault="004E2D5F" w:rsidP="004E2D5F">
            <w:pPr>
              <w:ind w:left="-454" w:firstLineChars="200" w:firstLine="400"/>
              <w:rPr>
                <w:sz w:val="20"/>
                <w:szCs w:val="20"/>
                <w:lang w:val="ro-MD" w:eastAsia="ru-RU"/>
              </w:rPr>
            </w:pPr>
            <w:r w:rsidRPr="001E6DC1">
              <w:rPr>
                <w:sz w:val="20"/>
                <w:szCs w:val="20"/>
                <w:lang w:val="ro-MD" w:eastAsia="ru-RU"/>
              </w:rPr>
              <w:t>1703</w:t>
            </w:r>
          </w:p>
        </w:tc>
        <w:tc>
          <w:tcPr>
            <w:tcW w:w="708" w:type="dxa"/>
            <w:tcBorders>
              <w:top w:val="nil"/>
              <w:left w:val="nil"/>
              <w:bottom w:val="single" w:sz="4" w:space="0" w:color="auto"/>
              <w:right w:val="single" w:sz="4" w:space="0" w:color="auto"/>
            </w:tcBorders>
            <w:shd w:val="clear" w:color="auto" w:fill="auto"/>
            <w:noWrap/>
            <w:vAlign w:val="bottom"/>
            <w:hideMark/>
          </w:tcPr>
          <w:p w:rsidR="004E2D5F" w:rsidRPr="001E6DC1" w:rsidRDefault="004E2D5F" w:rsidP="004E2D5F">
            <w:pPr>
              <w:rPr>
                <w:sz w:val="20"/>
                <w:szCs w:val="20"/>
                <w:lang w:val="ro-MD" w:eastAsia="ru-RU"/>
              </w:rPr>
            </w:pPr>
            <w:r w:rsidRPr="001E6DC1">
              <w:rPr>
                <w:sz w:val="20"/>
                <w:szCs w:val="20"/>
                <w:lang w:val="ro-MD" w:eastAsia="ru-RU"/>
              </w:rPr>
              <w:t>0171</w:t>
            </w:r>
          </w:p>
        </w:tc>
        <w:tc>
          <w:tcPr>
            <w:tcW w:w="993" w:type="dxa"/>
            <w:tcBorders>
              <w:top w:val="nil"/>
              <w:left w:val="nil"/>
              <w:bottom w:val="single" w:sz="4" w:space="0" w:color="auto"/>
              <w:right w:val="single" w:sz="4" w:space="0" w:color="auto"/>
            </w:tcBorders>
            <w:shd w:val="clear" w:color="auto" w:fill="auto"/>
            <w:noWrap/>
            <w:vAlign w:val="bottom"/>
          </w:tcPr>
          <w:p w:rsidR="004E2D5F" w:rsidRPr="001E6DC1" w:rsidRDefault="00AA7358" w:rsidP="00AA7358">
            <w:pPr>
              <w:jc w:val="right"/>
              <w:rPr>
                <w:sz w:val="20"/>
                <w:szCs w:val="20"/>
                <w:lang w:val="ro-MD" w:eastAsia="ru-RU"/>
              </w:rPr>
            </w:pPr>
            <w:r w:rsidRPr="001E6DC1">
              <w:rPr>
                <w:sz w:val="20"/>
                <w:szCs w:val="20"/>
                <w:lang w:val="ro-MD" w:eastAsia="ru-RU"/>
              </w:rPr>
              <w:t>168,0</w:t>
            </w:r>
          </w:p>
        </w:tc>
        <w:tc>
          <w:tcPr>
            <w:tcW w:w="987" w:type="dxa"/>
            <w:tcBorders>
              <w:top w:val="nil"/>
              <w:left w:val="nil"/>
              <w:bottom w:val="single" w:sz="4" w:space="0" w:color="auto"/>
              <w:right w:val="single" w:sz="4" w:space="0" w:color="auto"/>
            </w:tcBorders>
            <w:shd w:val="clear" w:color="auto" w:fill="auto"/>
            <w:noWrap/>
            <w:vAlign w:val="bottom"/>
          </w:tcPr>
          <w:p w:rsidR="004E2D5F" w:rsidRPr="001E6DC1" w:rsidRDefault="00AA7358" w:rsidP="00AA7358">
            <w:pPr>
              <w:jc w:val="right"/>
              <w:rPr>
                <w:sz w:val="20"/>
                <w:szCs w:val="20"/>
                <w:lang w:val="ro-MD" w:eastAsia="ru-RU"/>
              </w:rPr>
            </w:pPr>
            <w:r w:rsidRPr="001E6DC1">
              <w:rPr>
                <w:sz w:val="20"/>
                <w:szCs w:val="20"/>
                <w:lang w:val="ro-MD" w:eastAsia="ru-RU"/>
              </w:rPr>
              <w:t>168,0</w:t>
            </w:r>
          </w:p>
        </w:tc>
        <w:tc>
          <w:tcPr>
            <w:tcW w:w="997" w:type="dxa"/>
            <w:tcBorders>
              <w:top w:val="nil"/>
              <w:left w:val="nil"/>
              <w:bottom w:val="single" w:sz="4" w:space="0" w:color="auto"/>
              <w:right w:val="single" w:sz="4" w:space="0" w:color="auto"/>
            </w:tcBorders>
            <w:shd w:val="clear" w:color="auto" w:fill="auto"/>
            <w:noWrap/>
            <w:vAlign w:val="bottom"/>
          </w:tcPr>
          <w:p w:rsidR="004E2D5F" w:rsidRPr="001E6DC1" w:rsidRDefault="00AA7358" w:rsidP="00AA7358">
            <w:pPr>
              <w:jc w:val="right"/>
              <w:rPr>
                <w:sz w:val="20"/>
                <w:szCs w:val="20"/>
                <w:lang w:val="ro-MD" w:eastAsia="ru-RU"/>
              </w:rPr>
            </w:pPr>
            <w:r w:rsidRPr="001E6DC1">
              <w:rPr>
                <w:sz w:val="20"/>
                <w:szCs w:val="20"/>
                <w:lang w:val="ro-MD" w:eastAsia="ru-RU"/>
              </w:rPr>
              <w:t>145,8</w:t>
            </w:r>
          </w:p>
        </w:tc>
        <w:tc>
          <w:tcPr>
            <w:tcW w:w="709" w:type="dxa"/>
            <w:tcBorders>
              <w:top w:val="nil"/>
              <w:left w:val="nil"/>
              <w:bottom w:val="single" w:sz="4" w:space="0" w:color="auto"/>
              <w:right w:val="single" w:sz="4" w:space="0" w:color="auto"/>
            </w:tcBorders>
            <w:shd w:val="clear" w:color="auto" w:fill="auto"/>
            <w:noWrap/>
            <w:vAlign w:val="bottom"/>
          </w:tcPr>
          <w:p w:rsidR="004E2D5F" w:rsidRPr="001E6DC1" w:rsidRDefault="00AA7358" w:rsidP="001C432C">
            <w:pPr>
              <w:jc w:val="center"/>
              <w:rPr>
                <w:sz w:val="18"/>
                <w:szCs w:val="18"/>
                <w:lang w:val="ro-MD" w:eastAsia="ru-RU"/>
              </w:rPr>
            </w:pPr>
            <w:r w:rsidRPr="001E6DC1">
              <w:rPr>
                <w:sz w:val="18"/>
                <w:szCs w:val="18"/>
                <w:lang w:val="ro-MD" w:eastAsia="ru-RU"/>
              </w:rPr>
              <w:t>-22,2</w:t>
            </w:r>
          </w:p>
        </w:tc>
        <w:tc>
          <w:tcPr>
            <w:tcW w:w="567" w:type="dxa"/>
            <w:tcBorders>
              <w:top w:val="nil"/>
              <w:left w:val="nil"/>
              <w:bottom w:val="single" w:sz="4" w:space="0" w:color="auto"/>
              <w:right w:val="single" w:sz="4" w:space="0" w:color="auto"/>
            </w:tcBorders>
            <w:shd w:val="clear" w:color="auto" w:fill="auto"/>
            <w:noWrap/>
            <w:vAlign w:val="bottom"/>
          </w:tcPr>
          <w:p w:rsidR="004E2D5F" w:rsidRPr="001E6DC1" w:rsidRDefault="00AA7358" w:rsidP="001C432C">
            <w:pPr>
              <w:jc w:val="center"/>
              <w:rPr>
                <w:sz w:val="18"/>
                <w:szCs w:val="18"/>
                <w:lang w:val="ro-MD" w:eastAsia="ru-RU"/>
              </w:rPr>
            </w:pPr>
            <w:r w:rsidRPr="001E6DC1">
              <w:rPr>
                <w:sz w:val="18"/>
                <w:szCs w:val="18"/>
                <w:lang w:val="ro-MD" w:eastAsia="ru-RU"/>
              </w:rPr>
              <w:t>86,8</w:t>
            </w:r>
          </w:p>
        </w:tc>
        <w:tc>
          <w:tcPr>
            <w:tcW w:w="845" w:type="dxa"/>
            <w:tcBorders>
              <w:top w:val="nil"/>
              <w:left w:val="nil"/>
              <w:bottom w:val="single" w:sz="4" w:space="0" w:color="auto"/>
              <w:right w:val="single" w:sz="4" w:space="0" w:color="auto"/>
            </w:tcBorders>
            <w:shd w:val="clear" w:color="auto" w:fill="auto"/>
            <w:vAlign w:val="bottom"/>
          </w:tcPr>
          <w:p w:rsidR="004E2D5F" w:rsidRPr="001E6DC1" w:rsidRDefault="004E2D5F" w:rsidP="001C432C">
            <w:pPr>
              <w:jc w:val="center"/>
              <w:rPr>
                <w:sz w:val="18"/>
                <w:szCs w:val="18"/>
                <w:lang w:val="ro-MD" w:eastAsia="ru-RU"/>
              </w:rPr>
            </w:pPr>
            <w:r w:rsidRPr="001E6DC1">
              <w:rPr>
                <w:sz w:val="18"/>
                <w:szCs w:val="18"/>
                <w:lang w:val="ro-MD" w:eastAsia="ru-RU"/>
              </w:rPr>
              <w:t>156,3</w:t>
            </w:r>
          </w:p>
        </w:tc>
        <w:tc>
          <w:tcPr>
            <w:tcW w:w="851" w:type="dxa"/>
            <w:tcBorders>
              <w:top w:val="nil"/>
              <w:left w:val="nil"/>
              <w:bottom w:val="single" w:sz="4" w:space="0" w:color="auto"/>
              <w:right w:val="single" w:sz="4" w:space="0" w:color="auto"/>
            </w:tcBorders>
          </w:tcPr>
          <w:p w:rsidR="004E2D5F" w:rsidRPr="001E6DC1" w:rsidRDefault="004E2D5F" w:rsidP="001C432C">
            <w:pPr>
              <w:jc w:val="center"/>
              <w:rPr>
                <w:sz w:val="18"/>
                <w:szCs w:val="18"/>
                <w:lang w:val="ro-MD" w:eastAsia="ru-RU"/>
              </w:rPr>
            </w:pPr>
          </w:p>
          <w:p w:rsidR="0036204B" w:rsidRPr="001E6DC1" w:rsidRDefault="0036204B" w:rsidP="001C432C">
            <w:pPr>
              <w:jc w:val="center"/>
              <w:rPr>
                <w:sz w:val="18"/>
                <w:szCs w:val="18"/>
                <w:lang w:val="ro-MD" w:eastAsia="ru-RU"/>
              </w:rPr>
            </w:pPr>
            <w:r w:rsidRPr="001E6DC1">
              <w:rPr>
                <w:sz w:val="18"/>
                <w:szCs w:val="18"/>
                <w:lang w:val="ro-MD" w:eastAsia="ru-RU"/>
              </w:rPr>
              <w:t>-10,5</w:t>
            </w:r>
          </w:p>
        </w:tc>
        <w:tc>
          <w:tcPr>
            <w:tcW w:w="709" w:type="dxa"/>
            <w:tcBorders>
              <w:top w:val="nil"/>
              <w:left w:val="nil"/>
              <w:bottom w:val="single" w:sz="4" w:space="0" w:color="auto"/>
              <w:right w:val="single" w:sz="4" w:space="0" w:color="auto"/>
            </w:tcBorders>
          </w:tcPr>
          <w:p w:rsidR="004E2D5F" w:rsidRPr="001E6DC1" w:rsidRDefault="004E2D5F" w:rsidP="001C432C">
            <w:pPr>
              <w:jc w:val="center"/>
              <w:rPr>
                <w:sz w:val="18"/>
                <w:szCs w:val="18"/>
                <w:lang w:val="ro-MD" w:eastAsia="ru-RU"/>
              </w:rPr>
            </w:pPr>
          </w:p>
          <w:p w:rsidR="0036204B" w:rsidRPr="001E6DC1" w:rsidRDefault="0036204B" w:rsidP="001C432C">
            <w:pPr>
              <w:jc w:val="center"/>
              <w:rPr>
                <w:sz w:val="18"/>
                <w:szCs w:val="18"/>
                <w:lang w:val="ro-MD" w:eastAsia="ru-RU"/>
              </w:rPr>
            </w:pPr>
            <w:r w:rsidRPr="001E6DC1">
              <w:rPr>
                <w:sz w:val="18"/>
                <w:szCs w:val="18"/>
                <w:lang w:val="ro-MD" w:eastAsia="ru-RU"/>
              </w:rPr>
              <w:t>93,3</w:t>
            </w:r>
          </w:p>
        </w:tc>
      </w:tr>
    </w:tbl>
    <w:p w:rsidR="00B71B9C" w:rsidRPr="001E6DC1" w:rsidRDefault="00A27998" w:rsidP="00C430EA">
      <w:pPr>
        <w:autoSpaceDE w:val="0"/>
        <w:autoSpaceDN w:val="0"/>
        <w:adjustRightInd w:val="0"/>
        <w:jc w:val="both"/>
        <w:rPr>
          <w:rFonts w:eastAsiaTheme="minorEastAsia"/>
          <w:bCs/>
          <w:color w:val="FF0000"/>
          <w:sz w:val="26"/>
          <w:szCs w:val="26"/>
          <w:lang w:val="ro-MD"/>
        </w:rPr>
      </w:pPr>
      <w:r w:rsidRPr="001E6DC1">
        <w:rPr>
          <w:rFonts w:eastAsiaTheme="minorEastAsia"/>
          <w:bCs/>
          <w:color w:val="FF0000"/>
          <w:sz w:val="26"/>
          <w:szCs w:val="26"/>
          <w:lang w:val="ro-MD"/>
        </w:rPr>
        <w:tab/>
      </w:r>
    </w:p>
    <w:p w:rsidR="00C430EA" w:rsidRPr="001E6DC1" w:rsidRDefault="00C430EA" w:rsidP="00B71B9C">
      <w:pPr>
        <w:autoSpaceDE w:val="0"/>
        <w:autoSpaceDN w:val="0"/>
        <w:adjustRightInd w:val="0"/>
        <w:ind w:firstLine="567"/>
        <w:jc w:val="both"/>
        <w:rPr>
          <w:color w:val="000000"/>
          <w:sz w:val="26"/>
          <w:szCs w:val="26"/>
          <w:lang w:val="ro-MD"/>
        </w:rPr>
      </w:pPr>
      <w:r w:rsidRPr="001E6DC1">
        <w:rPr>
          <w:i/>
          <w:color w:val="000000"/>
          <w:sz w:val="26"/>
          <w:szCs w:val="26"/>
          <w:lang w:val="ro-MD"/>
        </w:rPr>
        <w:t xml:space="preserve">La  capitolul </w:t>
      </w:r>
      <w:r w:rsidRPr="001E6DC1">
        <w:rPr>
          <w:rFonts w:eastAsiaTheme="minorEastAsia"/>
          <w:bCs/>
          <w:sz w:val="26"/>
          <w:szCs w:val="26"/>
          <w:lang w:val="ro-MD"/>
        </w:rPr>
        <w:t>„</w:t>
      </w:r>
      <w:r w:rsidRPr="001E6DC1">
        <w:rPr>
          <w:sz w:val="26"/>
          <w:szCs w:val="26"/>
          <w:lang w:val="ro-MD" w:eastAsia="ru-RU"/>
        </w:rPr>
        <w:t xml:space="preserve">Activități centralizate” au fost precizate </w:t>
      </w:r>
      <w:r w:rsidRPr="001E6DC1">
        <w:rPr>
          <w:color w:val="000000"/>
          <w:sz w:val="26"/>
          <w:szCs w:val="26"/>
          <w:lang w:val="ro-MD"/>
        </w:rPr>
        <w:t>pe parcursul anului 20</w:t>
      </w:r>
      <w:r w:rsidR="00AA7358" w:rsidRPr="001E6DC1">
        <w:rPr>
          <w:color w:val="000000"/>
          <w:sz w:val="26"/>
          <w:szCs w:val="26"/>
          <w:lang w:val="ro-MD"/>
        </w:rPr>
        <w:t>20</w:t>
      </w:r>
      <w:r w:rsidRPr="001E6DC1">
        <w:rPr>
          <w:color w:val="000000"/>
          <w:sz w:val="26"/>
          <w:szCs w:val="26"/>
          <w:lang w:val="ro-MD"/>
        </w:rPr>
        <w:t xml:space="preserve"> prin deciziile Consiliului raional </w:t>
      </w:r>
      <w:proofErr w:type="spellStart"/>
      <w:r w:rsidRPr="001E6DC1">
        <w:rPr>
          <w:color w:val="000000"/>
          <w:sz w:val="26"/>
          <w:szCs w:val="26"/>
          <w:lang w:val="ro-MD"/>
        </w:rPr>
        <w:t>Hîncești</w:t>
      </w:r>
      <w:proofErr w:type="spellEnd"/>
      <w:r w:rsidRPr="001E6DC1">
        <w:rPr>
          <w:color w:val="000000"/>
          <w:sz w:val="26"/>
          <w:szCs w:val="26"/>
          <w:lang w:val="ro-MD"/>
        </w:rPr>
        <w:t xml:space="preserve"> privind modificarea bugetului raional pentru anul </w:t>
      </w:r>
      <w:r w:rsidRPr="001E6DC1">
        <w:rPr>
          <w:color w:val="000000"/>
          <w:sz w:val="26"/>
          <w:szCs w:val="26"/>
          <w:lang w:val="ro-MD"/>
        </w:rPr>
        <w:lastRenderedPageBreak/>
        <w:t>20</w:t>
      </w:r>
      <w:r w:rsidR="00AA7358" w:rsidRPr="001E6DC1">
        <w:rPr>
          <w:color w:val="000000"/>
          <w:sz w:val="26"/>
          <w:szCs w:val="26"/>
          <w:lang w:val="ro-MD"/>
        </w:rPr>
        <w:t>20</w:t>
      </w:r>
      <w:r w:rsidRPr="001E6DC1">
        <w:rPr>
          <w:color w:val="000000"/>
          <w:sz w:val="26"/>
          <w:szCs w:val="26"/>
          <w:lang w:val="ro-MD"/>
        </w:rPr>
        <w:t xml:space="preserve"> transferuri către bugetele UAT  de nivelul  I în sumă de </w:t>
      </w:r>
      <w:r w:rsidR="00AA7358" w:rsidRPr="001E6DC1">
        <w:rPr>
          <w:color w:val="000000"/>
          <w:sz w:val="26"/>
          <w:szCs w:val="26"/>
          <w:lang w:val="ro-MD"/>
        </w:rPr>
        <w:t>12006,6</w:t>
      </w:r>
      <w:r w:rsidRPr="001E6DC1">
        <w:rPr>
          <w:color w:val="000000"/>
          <w:sz w:val="26"/>
          <w:szCs w:val="26"/>
          <w:lang w:val="ro-MD"/>
        </w:rPr>
        <w:t xml:space="preserve"> mii lei, din care au fost  executate  în sumă de </w:t>
      </w:r>
      <w:r w:rsidR="00AA7358" w:rsidRPr="001E6DC1">
        <w:rPr>
          <w:color w:val="000000"/>
          <w:sz w:val="26"/>
          <w:szCs w:val="26"/>
          <w:lang w:val="ro-MD"/>
        </w:rPr>
        <w:t>10798,6</w:t>
      </w:r>
      <w:r w:rsidRPr="001E6DC1">
        <w:rPr>
          <w:color w:val="000000"/>
          <w:sz w:val="26"/>
          <w:szCs w:val="26"/>
          <w:lang w:val="ro-MD"/>
        </w:rPr>
        <w:t xml:space="preserve"> mii lei sau la nivel de </w:t>
      </w:r>
      <w:r w:rsidR="00AA7358" w:rsidRPr="001E6DC1">
        <w:rPr>
          <w:color w:val="000000"/>
          <w:sz w:val="26"/>
          <w:szCs w:val="26"/>
          <w:lang w:val="ro-MD"/>
        </w:rPr>
        <w:t>89,9</w:t>
      </w:r>
      <w:r w:rsidRPr="001E6DC1">
        <w:rPr>
          <w:i/>
          <w:color w:val="000000"/>
          <w:sz w:val="26"/>
          <w:szCs w:val="26"/>
          <w:lang w:val="ro-MD"/>
        </w:rPr>
        <w:t>%</w:t>
      </w:r>
      <w:r w:rsidRPr="001E6DC1">
        <w:rPr>
          <w:color w:val="000000"/>
          <w:sz w:val="26"/>
          <w:szCs w:val="26"/>
          <w:lang w:val="ro-MD"/>
        </w:rPr>
        <w:t xml:space="preserve"> față de planul precizat. În comparație cu anul 201</w:t>
      </w:r>
      <w:r w:rsidR="00AA7358" w:rsidRPr="001E6DC1">
        <w:rPr>
          <w:color w:val="000000"/>
          <w:sz w:val="26"/>
          <w:szCs w:val="26"/>
          <w:lang w:val="ro-MD"/>
        </w:rPr>
        <w:t>9</w:t>
      </w:r>
      <w:r w:rsidRPr="001E6DC1">
        <w:rPr>
          <w:color w:val="000000"/>
          <w:sz w:val="26"/>
          <w:szCs w:val="26"/>
          <w:lang w:val="ro-MD"/>
        </w:rPr>
        <w:t xml:space="preserve"> aceste tr</w:t>
      </w:r>
      <w:r w:rsidR="0067621A" w:rsidRPr="001E6DC1">
        <w:rPr>
          <w:color w:val="000000"/>
          <w:sz w:val="26"/>
          <w:szCs w:val="26"/>
          <w:lang w:val="ro-MD"/>
        </w:rPr>
        <w:t>a</w:t>
      </w:r>
      <w:r w:rsidRPr="001E6DC1">
        <w:rPr>
          <w:color w:val="000000"/>
          <w:sz w:val="26"/>
          <w:szCs w:val="26"/>
          <w:lang w:val="ro-MD"/>
        </w:rPr>
        <w:t>nsferuri au fost executate cu</w:t>
      </w:r>
      <w:r w:rsidR="0036204B" w:rsidRPr="001E6DC1">
        <w:rPr>
          <w:color w:val="000000"/>
          <w:sz w:val="26"/>
          <w:szCs w:val="26"/>
          <w:lang w:val="ro-MD"/>
        </w:rPr>
        <w:t xml:space="preserve"> 742,7</w:t>
      </w:r>
      <w:r w:rsidRPr="001E6DC1">
        <w:rPr>
          <w:color w:val="000000"/>
          <w:sz w:val="26"/>
          <w:szCs w:val="26"/>
          <w:lang w:val="ro-MD"/>
        </w:rPr>
        <w:t xml:space="preserve"> mii lei mai </w:t>
      </w:r>
      <w:r w:rsidR="00AA7358" w:rsidRPr="001E6DC1">
        <w:rPr>
          <w:color w:val="000000"/>
          <w:sz w:val="26"/>
          <w:szCs w:val="26"/>
          <w:lang w:val="ro-MD"/>
        </w:rPr>
        <w:t>puțin</w:t>
      </w:r>
      <w:r w:rsidRPr="001E6DC1">
        <w:rPr>
          <w:color w:val="000000"/>
          <w:sz w:val="26"/>
          <w:szCs w:val="26"/>
          <w:lang w:val="ro-MD"/>
        </w:rPr>
        <w:t>.</w:t>
      </w:r>
    </w:p>
    <w:p w:rsidR="00A835FA" w:rsidRPr="001E6DC1" w:rsidRDefault="00971016" w:rsidP="00A835FA">
      <w:pPr>
        <w:ind w:left="567" w:right="57"/>
        <w:jc w:val="both"/>
        <w:rPr>
          <w:rFonts w:eastAsiaTheme="minorEastAsia"/>
          <w:bCs/>
          <w:sz w:val="26"/>
          <w:szCs w:val="26"/>
          <w:lang w:val="ro-MD"/>
        </w:rPr>
      </w:pPr>
      <w:r w:rsidRPr="001E6DC1">
        <w:rPr>
          <w:rFonts w:eastAsiaTheme="minorEastAsia"/>
          <w:bCs/>
          <w:sz w:val="26"/>
          <w:szCs w:val="26"/>
          <w:lang w:val="ro-MD"/>
        </w:rPr>
        <w:t xml:space="preserve">-  </w:t>
      </w:r>
      <w:r w:rsidR="00F91A0A" w:rsidRPr="001E6DC1">
        <w:rPr>
          <w:rFonts w:eastAsiaTheme="minorEastAsia"/>
          <w:bCs/>
          <w:sz w:val="26"/>
          <w:szCs w:val="26"/>
          <w:lang w:val="ro-MD"/>
        </w:rPr>
        <w:t>C</w:t>
      </w:r>
      <w:r w:rsidR="0023051F" w:rsidRPr="001E6DC1">
        <w:rPr>
          <w:rFonts w:eastAsiaTheme="minorEastAsia"/>
          <w:bCs/>
          <w:sz w:val="26"/>
          <w:szCs w:val="26"/>
          <w:lang w:val="ro-MD"/>
        </w:rPr>
        <w:t xml:space="preserve">heltuielile la grupa principală </w:t>
      </w:r>
      <w:r w:rsidR="0023051F" w:rsidRPr="001E6DC1">
        <w:rPr>
          <w:rFonts w:eastAsiaTheme="minorEastAsia"/>
          <w:b/>
          <w:bCs/>
          <w:i/>
          <w:sz w:val="26"/>
          <w:szCs w:val="26"/>
          <w:lang w:val="ro-MD"/>
        </w:rPr>
        <w:t xml:space="preserve">„Apărarea </w:t>
      </w:r>
      <w:proofErr w:type="spellStart"/>
      <w:r w:rsidR="0023051F" w:rsidRPr="001E6DC1">
        <w:rPr>
          <w:rFonts w:eastAsiaTheme="minorEastAsia"/>
          <w:b/>
          <w:bCs/>
          <w:i/>
          <w:sz w:val="26"/>
          <w:szCs w:val="26"/>
          <w:lang w:val="ro-MD"/>
        </w:rPr>
        <w:t>Naţională</w:t>
      </w:r>
      <w:proofErr w:type="spellEnd"/>
      <w:r w:rsidR="0023051F" w:rsidRPr="001E6DC1">
        <w:rPr>
          <w:rFonts w:eastAsiaTheme="minorEastAsia"/>
          <w:b/>
          <w:bCs/>
          <w:i/>
          <w:sz w:val="26"/>
          <w:szCs w:val="26"/>
          <w:lang w:val="ro-MD"/>
        </w:rPr>
        <w:t xml:space="preserve">” </w:t>
      </w:r>
      <w:r w:rsidR="0023051F" w:rsidRPr="001E6DC1">
        <w:rPr>
          <w:rFonts w:eastAsiaTheme="minorEastAsia"/>
          <w:bCs/>
          <w:sz w:val="26"/>
          <w:szCs w:val="26"/>
          <w:lang w:val="ro-MD"/>
        </w:rPr>
        <w:t xml:space="preserve">au constituit </w:t>
      </w:r>
      <w:r w:rsidR="00AA7358" w:rsidRPr="001E6DC1">
        <w:rPr>
          <w:rFonts w:eastAsiaTheme="minorEastAsia"/>
          <w:bCs/>
          <w:sz w:val="26"/>
          <w:szCs w:val="26"/>
          <w:lang w:val="ro-MD"/>
        </w:rPr>
        <w:t>679,3</w:t>
      </w:r>
      <w:r w:rsidR="0023051F" w:rsidRPr="001E6DC1">
        <w:rPr>
          <w:rFonts w:eastAsiaTheme="minorEastAsia"/>
          <w:bCs/>
          <w:sz w:val="26"/>
          <w:szCs w:val="26"/>
          <w:lang w:val="ro-MD"/>
        </w:rPr>
        <w:t xml:space="preserve"> mii lei </w:t>
      </w:r>
    </w:p>
    <w:p w:rsidR="00A835FA" w:rsidRPr="001E6DC1" w:rsidRDefault="0023051F" w:rsidP="00A835FA">
      <w:pPr>
        <w:ind w:right="57"/>
        <w:jc w:val="both"/>
        <w:rPr>
          <w:color w:val="FF0000"/>
          <w:sz w:val="26"/>
          <w:szCs w:val="26"/>
          <w:lang w:val="ro-MD"/>
        </w:rPr>
      </w:pPr>
      <w:proofErr w:type="spellStart"/>
      <w:r w:rsidRPr="001E6DC1">
        <w:rPr>
          <w:rFonts w:eastAsiaTheme="minorEastAsia"/>
          <w:bCs/>
          <w:sz w:val="26"/>
          <w:szCs w:val="26"/>
          <w:lang w:val="ro-MD"/>
        </w:rPr>
        <w:t>faţă</w:t>
      </w:r>
      <w:proofErr w:type="spellEnd"/>
      <w:r w:rsidRPr="001E6DC1">
        <w:rPr>
          <w:rFonts w:eastAsiaTheme="minorEastAsia"/>
          <w:bCs/>
          <w:sz w:val="26"/>
          <w:szCs w:val="26"/>
          <w:lang w:val="ro-MD"/>
        </w:rPr>
        <w:t xml:space="preserve"> de planul precizat de </w:t>
      </w:r>
      <w:r w:rsidR="00AA7358" w:rsidRPr="001E6DC1">
        <w:rPr>
          <w:rFonts w:eastAsiaTheme="minorEastAsia"/>
          <w:bCs/>
          <w:sz w:val="26"/>
          <w:szCs w:val="26"/>
          <w:lang w:val="ro-MD"/>
        </w:rPr>
        <w:t>689,5</w:t>
      </w:r>
      <w:r w:rsidRPr="001E6DC1">
        <w:rPr>
          <w:rFonts w:eastAsiaTheme="minorEastAsia"/>
          <w:bCs/>
          <w:sz w:val="26"/>
          <w:szCs w:val="26"/>
          <w:lang w:val="ro-MD"/>
        </w:rPr>
        <w:t xml:space="preserve"> mii lei (aprobat de </w:t>
      </w:r>
      <w:r w:rsidR="00AA7358" w:rsidRPr="001E6DC1">
        <w:rPr>
          <w:rFonts w:eastAsiaTheme="minorEastAsia"/>
          <w:bCs/>
          <w:sz w:val="26"/>
          <w:szCs w:val="26"/>
          <w:lang w:val="ro-MD"/>
        </w:rPr>
        <w:t>613,5</w:t>
      </w:r>
      <w:r w:rsidRPr="001E6DC1">
        <w:rPr>
          <w:rFonts w:eastAsiaTheme="minorEastAsia"/>
          <w:bCs/>
          <w:sz w:val="26"/>
          <w:szCs w:val="26"/>
          <w:lang w:val="ro-MD"/>
        </w:rPr>
        <w:t xml:space="preserve"> mii lei), executarea cheltuielilor a constituit </w:t>
      </w:r>
      <w:r w:rsidR="00E4319F" w:rsidRPr="001E6DC1">
        <w:rPr>
          <w:rFonts w:eastAsiaTheme="minorEastAsia"/>
          <w:bCs/>
          <w:sz w:val="26"/>
          <w:szCs w:val="26"/>
          <w:lang w:val="ro-MD"/>
        </w:rPr>
        <w:t>98,5</w:t>
      </w:r>
      <w:r w:rsidRPr="001E6DC1">
        <w:rPr>
          <w:rFonts w:eastAsiaTheme="minorEastAsia"/>
          <w:bCs/>
          <w:sz w:val="26"/>
          <w:szCs w:val="26"/>
          <w:lang w:val="ro-MD"/>
        </w:rPr>
        <w:t xml:space="preserve"> %, ponderea cheltuielilor în suma totală de cheltuieli constituie 0,</w:t>
      </w:r>
      <w:r w:rsidR="00E4319F" w:rsidRPr="001E6DC1">
        <w:rPr>
          <w:rFonts w:eastAsiaTheme="minorEastAsia"/>
          <w:bCs/>
          <w:sz w:val="26"/>
          <w:szCs w:val="26"/>
          <w:lang w:val="ro-MD"/>
        </w:rPr>
        <w:t>2</w:t>
      </w:r>
      <w:r w:rsidRPr="001E6DC1">
        <w:rPr>
          <w:rFonts w:eastAsiaTheme="minorEastAsia"/>
          <w:bCs/>
          <w:sz w:val="26"/>
          <w:szCs w:val="26"/>
          <w:lang w:val="ro-MD"/>
        </w:rPr>
        <w:t xml:space="preserve"> %</w:t>
      </w:r>
      <w:r w:rsidR="0055012B" w:rsidRPr="001E6DC1">
        <w:rPr>
          <w:rFonts w:eastAsiaTheme="minorEastAsia"/>
          <w:bCs/>
          <w:sz w:val="26"/>
          <w:szCs w:val="26"/>
          <w:lang w:val="ro-MD"/>
        </w:rPr>
        <w:t xml:space="preserve">. </w:t>
      </w:r>
      <w:r w:rsidR="0055012B" w:rsidRPr="001E6DC1">
        <w:rPr>
          <w:color w:val="FF0000"/>
          <w:sz w:val="26"/>
          <w:szCs w:val="26"/>
          <w:lang w:val="ro-MD"/>
        </w:rPr>
        <w:t xml:space="preserve"> </w:t>
      </w:r>
    </w:p>
    <w:p w:rsidR="00A835FA" w:rsidRPr="001E6DC1" w:rsidRDefault="0055012B" w:rsidP="00A835FA">
      <w:pPr>
        <w:ind w:right="57"/>
        <w:jc w:val="both"/>
        <w:rPr>
          <w:sz w:val="26"/>
          <w:szCs w:val="26"/>
          <w:lang w:val="ro-MD"/>
        </w:rPr>
      </w:pPr>
      <w:r w:rsidRPr="001E6DC1">
        <w:rPr>
          <w:sz w:val="26"/>
          <w:szCs w:val="26"/>
          <w:lang w:val="ro-MD"/>
        </w:rPr>
        <w:t xml:space="preserve">        </w:t>
      </w:r>
      <w:r w:rsidR="00A835FA" w:rsidRPr="001E6DC1">
        <w:rPr>
          <w:sz w:val="26"/>
          <w:szCs w:val="26"/>
          <w:lang w:val="ro-MD"/>
        </w:rPr>
        <w:t xml:space="preserve">   </w:t>
      </w:r>
      <w:r w:rsidRPr="001E6DC1">
        <w:rPr>
          <w:sz w:val="26"/>
          <w:szCs w:val="26"/>
          <w:lang w:val="ro-MD"/>
        </w:rPr>
        <w:t xml:space="preserve">Comparativ cu anul 2019 cheltuielile </w:t>
      </w:r>
      <w:proofErr w:type="spellStart"/>
      <w:r w:rsidRPr="001E6DC1">
        <w:rPr>
          <w:sz w:val="26"/>
          <w:szCs w:val="26"/>
          <w:lang w:val="ro-MD"/>
        </w:rPr>
        <w:t>sînt</w:t>
      </w:r>
      <w:proofErr w:type="spellEnd"/>
      <w:r w:rsidRPr="001E6DC1">
        <w:rPr>
          <w:sz w:val="26"/>
          <w:szCs w:val="26"/>
          <w:lang w:val="ro-MD"/>
        </w:rPr>
        <w:t xml:space="preserve"> în creștere cu </w:t>
      </w:r>
      <w:r w:rsidR="00A835FA" w:rsidRPr="001E6DC1">
        <w:rPr>
          <w:sz w:val="26"/>
          <w:szCs w:val="26"/>
          <w:lang w:val="ro-MD"/>
        </w:rPr>
        <w:t>142,8</w:t>
      </w:r>
      <w:r w:rsidRPr="001E6DC1">
        <w:rPr>
          <w:sz w:val="26"/>
          <w:szCs w:val="26"/>
          <w:lang w:val="ro-MD"/>
        </w:rPr>
        <w:t xml:space="preserve"> mii lei, sau cu  </w:t>
      </w:r>
      <w:r w:rsidR="00A835FA" w:rsidRPr="001E6DC1">
        <w:rPr>
          <w:sz w:val="26"/>
          <w:szCs w:val="26"/>
          <w:lang w:val="ro-MD"/>
        </w:rPr>
        <w:t>26,6</w:t>
      </w:r>
      <w:r w:rsidRPr="001E6DC1">
        <w:rPr>
          <w:sz w:val="26"/>
          <w:szCs w:val="26"/>
          <w:lang w:val="ro-MD"/>
        </w:rPr>
        <w:t xml:space="preserve"> la sută. Cheltuielile de personal s-au majorat cu </w:t>
      </w:r>
      <w:r w:rsidR="00A835FA" w:rsidRPr="001E6DC1">
        <w:rPr>
          <w:sz w:val="26"/>
          <w:szCs w:val="26"/>
          <w:lang w:val="ro-MD"/>
        </w:rPr>
        <w:t>20,5</w:t>
      </w:r>
      <w:r w:rsidRPr="001E6DC1">
        <w:rPr>
          <w:sz w:val="26"/>
          <w:szCs w:val="26"/>
          <w:lang w:val="ro-MD"/>
        </w:rPr>
        <w:t xml:space="preserve"> mii lei față de perioada similară a anului precedent din motivul că</w:t>
      </w:r>
      <w:r w:rsidR="00A835FA" w:rsidRPr="001E6DC1">
        <w:rPr>
          <w:sz w:val="26"/>
          <w:szCs w:val="26"/>
          <w:lang w:val="ro-MD"/>
        </w:rPr>
        <w:t>,</w:t>
      </w:r>
      <w:r w:rsidRPr="001E6DC1">
        <w:rPr>
          <w:sz w:val="26"/>
          <w:szCs w:val="26"/>
          <w:lang w:val="ro-MD"/>
        </w:rPr>
        <w:t xml:space="preserve"> a fost majorat salariul </w:t>
      </w:r>
      <w:proofErr w:type="spellStart"/>
      <w:r w:rsidRPr="001E6DC1">
        <w:rPr>
          <w:sz w:val="26"/>
          <w:szCs w:val="26"/>
          <w:lang w:val="ro-MD"/>
        </w:rPr>
        <w:t>angajațiilor</w:t>
      </w:r>
      <w:proofErr w:type="spellEnd"/>
      <w:r w:rsidRPr="001E6DC1">
        <w:rPr>
          <w:sz w:val="26"/>
          <w:szCs w:val="26"/>
          <w:lang w:val="ro-MD"/>
        </w:rPr>
        <w:t xml:space="preserve"> (muncitorilor auxiliari)</w:t>
      </w:r>
      <w:r w:rsidR="00A835FA" w:rsidRPr="001E6DC1">
        <w:rPr>
          <w:sz w:val="26"/>
          <w:szCs w:val="26"/>
          <w:lang w:val="ro-MD"/>
        </w:rPr>
        <w:t>, conform actelor legislative.</w:t>
      </w:r>
    </w:p>
    <w:p w:rsidR="00A835FA" w:rsidRPr="001E6DC1" w:rsidRDefault="0055012B" w:rsidP="0055012B">
      <w:pPr>
        <w:ind w:right="57" w:firstLine="567"/>
        <w:jc w:val="both"/>
        <w:rPr>
          <w:sz w:val="26"/>
          <w:szCs w:val="26"/>
          <w:lang w:val="ro-MD"/>
        </w:rPr>
      </w:pPr>
      <w:r w:rsidRPr="001E6DC1">
        <w:rPr>
          <w:sz w:val="26"/>
          <w:szCs w:val="26"/>
          <w:lang w:val="ro-MD"/>
        </w:rPr>
        <w:t xml:space="preserve"> Pentru bunuri și servicii au fost executate alocații în mărime de </w:t>
      </w:r>
      <w:r w:rsidR="00A835FA" w:rsidRPr="001E6DC1">
        <w:rPr>
          <w:sz w:val="26"/>
          <w:szCs w:val="26"/>
          <w:lang w:val="ro-MD"/>
        </w:rPr>
        <w:t>332,2</w:t>
      </w:r>
      <w:r w:rsidRPr="001E6DC1">
        <w:rPr>
          <w:sz w:val="26"/>
          <w:szCs w:val="26"/>
          <w:lang w:val="ro-MD"/>
        </w:rPr>
        <w:t xml:space="preserve"> mii lei cu </w:t>
      </w:r>
      <w:r w:rsidR="00A835FA" w:rsidRPr="001E6DC1">
        <w:rPr>
          <w:sz w:val="26"/>
          <w:szCs w:val="26"/>
          <w:lang w:val="ro-MD"/>
        </w:rPr>
        <w:t>4,2</w:t>
      </w:r>
      <w:r w:rsidRPr="001E6DC1">
        <w:rPr>
          <w:sz w:val="26"/>
          <w:szCs w:val="26"/>
          <w:lang w:val="ro-MD"/>
        </w:rPr>
        <w:t xml:space="preserve"> mii lei mai </w:t>
      </w:r>
      <w:r w:rsidR="00A835FA" w:rsidRPr="001E6DC1">
        <w:rPr>
          <w:sz w:val="26"/>
          <w:szCs w:val="26"/>
          <w:lang w:val="ro-MD"/>
        </w:rPr>
        <w:t>puțin</w:t>
      </w:r>
      <w:r w:rsidRPr="001E6DC1">
        <w:rPr>
          <w:sz w:val="26"/>
          <w:szCs w:val="26"/>
          <w:lang w:val="ro-MD"/>
        </w:rPr>
        <w:t xml:space="preserve"> față de perioada respectivă a anului precedent</w:t>
      </w:r>
      <w:r w:rsidR="00A835FA" w:rsidRPr="001E6DC1">
        <w:rPr>
          <w:sz w:val="26"/>
          <w:szCs w:val="26"/>
          <w:lang w:val="ro-MD"/>
        </w:rPr>
        <w:t>.</w:t>
      </w:r>
    </w:p>
    <w:p w:rsidR="0055012B" w:rsidRPr="001E6DC1" w:rsidRDefault="00A835FA" w:rsidP="0055012B">
      <w:pPr>
        <w:ind w:right="57" w:firstLine="567"/>
        <w:jc w:val="both"/>
        <w:rPr>
          <w:sz w:val="26"/>
          <w:szCs w:val="26"/>
          <w:lang w:val="ro-MD"/>
        </w:rPr>
      </w:pPr>
      <w:r w:rsidRPr="001E6DC1">
        <w:rPr>
          <w:sz w:val="26"/>
          <w:szCs w:val="26"/>
          <w:lang w:val="ro-MD"/>
        </w:rPr>
        <w:t>Pentru mijloace fixe au fost executate alocații în mărime de 102,8 mii lei,</w:t>
      </w:r>
      <w:r w:rsidR="001474C9">
        <w:rPr>
          <w:sz w:val="26"/>
          <w:szCs w:val="26"/>
          <w:lang w:val="ro-MD"/>
        </w:rPr>
        <w:t xml:space="preserve"> </w:t>
      </w:r>
      <w:r w:rsidR="0055012B" w:rsidRPr="001E6DC1">
        <w:rPr>
          <w:sz w:val="26"/>
          <w:szCs w:val="26"/>
          <w:lang w:val="ro-MD"/>
        </w:rPr>
        <w:t xml:space="preserve">motivul fiind efectuarea reparației </w:t>
      </w:r>
      <w:r w:rsidRPr="001E6DC1">
        <w:rPr>
          <w:sz w:val="26"/>
          <w:szCs w:val="26"/>
          <w:lang w:val="ro-MD"/>
        </w:rPr>
        <w:t>capitale</w:t>
      </w:r>
      <w:r w:rsidR="0055012B" w:rsidRPr="001E6DC1">
        <w:rPr>
          <w:sz w:val="26"/>
          <w:szCs w:val="26"/>
          <w:lang w:val="ro-MD"/>
        </w:rPr>
        <w:t xml:space="preserve"> a unor încăperi de serviciu.</w:t>
      </w:r>
    </w:p>
    <w:p w:rsidR="00E4319F" w:rsidRPr="001E6DC1" w:rsidRDefault="00E4319F" w:rsidP="00E4319F">
      <w:pPr>
        <w:ind w:firstLine="708"/>
        <w:jc w:val="both"/>
        <w:rPr>
          <w:rFonts w:eastAsiaTheme="minorEastAsia"/>
          <w:bCs/>
          <w:sz w:val="26"/>
          <w:szCs w:val="26"/>
          <w:lang w:val="ro-MD"/>
        </w:rPr>
      </w:pPr>
      <w:r w:rsidRPr="001E6DC1">
        <w:rPr>
          <w:rFonts w:eastAsiaTheme="minorEastAsia"/>
          <w:bCs/>
          <w:sz w:val="26"/>
          <w:szCs w:val="26"/>
          <w:lang w:val="ro-MD"/>
        </w:rPr>
        <w:t>În conformitate cu decizia Consiliului raional nr.04/03 din 04.09.2020 au fost alocate mijloace financiare în sumă de 76,0 mii lei pentru reparația capitală a clădirii Centrului.</w:t>
      </w:r>
    </w:p>
    <w:p w:rsidR="0055012B" w:rsidRPr="001E6DC1" w:rsidRDefault="0055012B" w:rsidP="0055012B">
      <w:pPr>
        <w:ind w:firstLine="708"/>
        <w:jc w:val="both"/>
        <w:rPr>
          <w:i/>
          <w:sz w:val="26"/>
          <w:szCs w:val="26"/>
          <w:lang w:val="ro-MD"/>
        </w:rPr>
      </w:pPr>
      <w:r w:rsidRPr="001E6DC1">
        <w:rPr>
          <w:i/>
          <w:sz w:val="26"/>
          <w:szCs w:val="26"/>
          <w:lang w:val="ro-MD"/>
        </w:rPr>
        <w:t>Indicii despre realizarea cheltuielilor la grupa dată se prezintă în tabelul următor:</w:t>
      </w:r>
    </w:p>
    <w:p w:rsidR="0055012B" w:rsidRPr="001E6DC1" w:rsidRDefault="0055012B" w:rsidP="0055012B">
      <w:pPr>
        <w:spacing w:before="240"/>
        <w:ind w:firstLine="708"/>
        <w:jc w:val="right"/>
        <w:rPr>
          <w:i/>
          <w:sz w:val="28"/>
          <w:lang w:val="ro-MD"/>
        </w:rPr>
      </w:pPr>
      <w:r w:rsidRPr="001E6DC1">
        <w:rPr>
          <w:lang w:val="ro-MD"/>
        </w:rPr>
        <w:t>mii lei</w:t>
      </w:r>
    </w:p>
    <w:tbl>
      <w:tblPr>
        <w:tblW w:w="9560" w:type="dxa"/>
        <w:tblInd w:w="108" w:type="dxa"/>
        <w:tblLook w:val="04A0" w:firstRow="1" w:lastRow="0" w:firstColumn="1" w:lastColumn="0" w:noHBand="0" w:noVBand="1"/>
      </w:tblPr>
      <w:tblGrid>
        <w:gridCol w:w="2520"/>
        <w:gridCol w:w="563"/>
        <w:gridCol w:w="850"/>
        <w:gridCol w:w="851"/>
        <w:gridCol w:w="821"/>
        <w:gridCol w:w="709"/>
        <w:gridCol w:w="794"/>
        <w:gridCol w:w="860"/>
        <w:gridCol w:w="821"/>
        <w:gridCol w:w="771"/>
      </w:tblGrid>
      <w:tr w:rsidR="0055012B" w:rsidRPr="001E6DC1" w:rsidTr="0055012B">
        <w:trPr>
          <w:trHeight w:val="639"/>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2B" w:rsidRPr="001E6DC1" w:rsidRDefault="0055012B" w:rsidP="0055012B">
            <w:pPr>
              <w:jc w:val="center"/>
              <w:rPr>
                <w:b/>
                <w:bCs/>
                <w:sz w:val="16"/>
                <w:szCs w:val="16"/>
                <w:lang w:val="ro-MD"/>
              </w:rPr>
            </w:pPr>
            <w:r w:rsidRPr="001E6DC1">
              <w:rPr>
                <w:b/>
                <w:bCs/>
                <w:sz w:val="16"/>
                <w:szCs w:val="16"/>
                <w:lang w:val="ro-MD"/>
              </w:rPr>
              <w:t>Denumirea</w:t>
            </w:r>
          </w:p>
        </w:tc>
        <w:tc>
          <w:tcPr>
            <w:tcW w:w="563" w:type="dxa"/>
            <w:vMerge w:val="restart"/>
            <w:tcBorders>
              <w:top w:val="single" w:sz="4" w:space="0" w:color="auto"/>
              <w:left w:val="nil"/>
              <w:right w:val="single" w:sz="4" w:space="0" w:color="auto"/>
            </w:tcBorders>
            <w:shd w:val="clear" w:color="auto" w:fill="auto"/>
            <w:vAlign w:val="center"/>
            <w:hideMark/>
          </w:tcPr>
          <w:p w:rsidR="0055012B" w:rsidRPr="001E6DC1" w:rsidRDefault="0055012B" w:rsidP="0055012B">
            <w:pPr>
              <w:jc w:val="center"/>
              <w:rPr>
                <w:b/>
                <w:bCs/>
                <w:sz w:val="16"/>
                <w:szCs w:val="16"/>
                <w:lang w:val="ro-MD"/>
              </w:rPr>
            </w:pPr>
            <w:r w:rsidRPr="001E6DC1">
              <w:rPr>
                <w:b/>
                <w:bCs/>
                <w:sz w:val="16"/>
                <w:szCs w:val="16"/>
                <w:lang w:val="ro-MD"/>
              </w:rPr>
              <w:t> </w:t>
            </w:r>
          </w:p>
          <w:p w:rsidR="0055012B" w:rsidRPr="001E6DC1" w:rsidRDefault="0055012B" w:rsidP="0055012B">
            <w:pPr>
              <w:jc w:val="center"/>
              <w:rPr>
                <w:b/>
                <w:bCs/>
                <w:sz w:val="16"/>
                <w:szCs w:val="16"/>
                <w:lang w:val="ro-MD"/>
              </w:rPr>
            </w:pPr>
            <w:r w:rsidRPr="001E6DC1">
              <w:rPr>
                <w:b/>
                <w:bCs/>
                <w:sz w:val="16"/>
                <w:szCs w:val="16"/>
                <w:lang w:val="ro-MD"/>
              </w:rPr>
              <w:t>ECO</w:t>
            </w:r>
            <w:r w:rsidRPr="001E6DC1">
              <w:rPr>
                <w:b/>
                <w:bCs/>
                <w:sz w:val="16"/>
                <w:szCs w:val="16"/>
                <w:lang w:val="ro-MD"/>
              </w:rPr>
              <w:br/>
            </w:r>
            <w:r w:rsidRPr="001E6DC1">
              <w:rPr>
                <w:b/>
                <w:bCs/>
                <w:sz w:val="16"/>
                <w:szCs w:val="16"/>
                <w:lang w:val="ro-MD"/>
              </w:rPr>
              <w:br/>
              <w:t>K1-K6</w:t>
            </w:r>
          </w:p>
        </w:tc>
        <w:tc>
          <w:tcPr>
            <w:tcW w:w="2522" w:type="dxa"/>
            <w:gridSpan w:val="3"/>
            <w:tcBorders>
              <w:top w:val="single" w:sz="4" w:space="0" w:color="auto"/>
              <w:left w:val="nil"/>
              <w:bottom w:val="single" w:sz="4" w:space="0" w:color="auto"/>
              <w:right w:val="single" w:sz="4" w:space="0" w:color="auto"/>
            </w:tcBorders>
            <w:shd w:val="clear" w:color="auto" w:fill="auto"/>
            <w:vAlign w:val="center"/>
            <w:hideMark/>
          </w:tcPr>
          <w:p w:rsidR="0055012B" w:rsidRPr="001E6DC1" w:rsidRDefault="0055012B" w:rsidP="0055012B">
            <w:pPr>
              <w:jc w:val="center"/>
              <w:rPr>
                <w:b/>
                <w:bCs/>
                <w:sz w:val="16"/>
                <w:szCs w:val="16"/>
                <w:lang w:val="ro-MD"/>
              </w:rPr>
            </w:pPr>
            <w:r w:rsidRPr="001E6DC1">
              <w:rPr>
                <w:b/>
                <w:bCs/>
                <w:sz w:val="16"/>
                <w:szCs w:val="16"/>
                <w:lang w:val="ro-MD"/>
              </w:rPr>
              <w:t>Anul 2020</w:t>
            </w:r>
          </w:p>
        </w:tc>
        <w:tc>
          <w:tcPr>
            <w:tcW w:w="1503" w:type="dxa"/>
            <w:gridSpan w:val="2"/>
            <w:tcBorders>
              <w:top w:val="single" w:sz="4" w:space="0" w:color="auto"/>
              <w:left w:val="nil"/>
              <w:bottom w:val="single" w:sz="4" w:space="0" w:color="auto"/>
              <w:right w:val="single" w:sz="4" w:space="0" w:color="auto"/>
            </w:tcBorders>
            <w:shd w:val="clear" w:color="auto" w:fill="auto"/>
            <w:noWrap/>
            <w:vAlign w:val="center"/>
            <w:hideMark/>
          </w:tcPr>
          <w:p w:rsidR="0055012B" w:rsidRPr="001E6DC1" w:rsidRDefault="0055012B" w:rsidP="0055012B">
            <w:pPr>
              <w:jc w:val="center"/>
              <w:rPr>
                <w:b/>
                <w:bCs/>
                <w:sz w:val="16"/>
                <w:szCs w:val="16"/>
                <w:lang w:val="ro-MD"/>
              </w:rPr>
            </w:pPr>
            <w:r w:rsidRPr="001E6DC1">
              <w:rPr>
                <w:b/>
                <w:bCs/>
                <w:sz w:val="16"/>
                <w:szCs w:val="16"/>
                <w:lang w:val="ro-MD"/>
              </w:rPr>
              <w:t>Executat fata de precizat</w:t>
            </w:r>
          </w:p>
        </w:tc>
        <w:tc>
          <w:tcPr>
            <w:tcW w:w="860" w:type="dxa"/>
            <w:vMerge w:val="restart"/>
            <w:tcBorders>
              <w:top w:val="single" w:sz="4" w:space="0" w:color="auto"/>
              <w:left w:val="nil"/>
              <w:right w:val="single" w:sz="4" w:space="0" w:color="auto"/>
            </w:tcBorders>
            <w:shd w:val="clear" w:color="auto" w:fill="auto"/>
            <w:noWrap/>
            <w:vAlign w:val="center"/>
            <w:hideMark/>
          </w:tcPr>
          <w:p w:rsidR="0055012B" w:rsidRPr="001E6DC1" w:rsidRDefault="0055012B" w:rsidP="0055012B">
            <w:pPr>
              <w:jc w:val="center"/>
              <w:rPr>
                <w:b/>
                <w:bCs/>
                <w:sz w:val="16"/>
                <w:szCs w:val="16"/>
                <w:lang w:val="ro-MD"/>
              </w:rPr>
            </w:pPr>
            <w:r w:rsidRPr="001E6DC1">
              <w:rPr>
                <w:b/>
                <w:bCs/>
                <w:sz w:val="16"/>
                <w:szCs w:val="16"/>
                <w:lang w:val="ro-MD"/>
              </w:rPr>
              <w:t>Anul 2019</w:t>
            </w:r>
          </w:p>
          <w:p w:rsidR="0055012B" w:rsidRPr="001E6DC1" w:rsidRDefault="0055012B" w:rsidP="0055012B">
            <w:pPr>
              <w:jc w:val="center"/>
              <w:rPr>
                <w:b/>
                <w:bCs/>
                <w:sz w:val="16"/>
                <w:szCs w:val="16"/>
                <w:lang w:val="ro-MD"/>
              </w:rPr>
            </w:pPr>
            <w:r w:rsidRPr="001E6DC1">
              <w:rPr>
                <w:b/>
                <w:bCs/>
                <w:sz w:val="16"/>
                <w:szCs w:val="16"/>
                <w:lang w:val="ro-MD"/>
              </w:rPr>
              <w:t xml:space="preserve">Executat </w:t>
            </w:r>
          </w:p>
        </w:tc>
        <w:tc>
          <w:tcPr>
            <w:tcW w:w="1592" w:type="dxa"/>
            <w:gridSpan w:val="2"/>
            <w:tcBorders>
              <w:top w:val="single" w:sz="4" w:space="0" w:color="auto"/>
              <w:left w:val="nil"/>
              <w:bottom w:val="single" w:sz="4" w:space="0" w:color="auto"/>
              <w:right w:val="single" w:sz="4" w:space="0" w:color="auto"/>
            </w:tcBorders>
            <w:shd w:val="clear" w:color="auto" w:fill="auto"/>
            <w:vAlign w:val="center"/>
            <w:hideMark/>
          </w:tcPr>
          <w:p w:rsidR="0055012B" w:rsidRPr="001E6DC1" w:rsidRDefault="0055012B" w:rsidP="0055012B">
            <w:pPr>
              <w:jc w:val="center"/>
              <w:rPr>
                <w:b/>
                <w:bCs/>
                <w:sz w:val="16"/>
                <w:szCs w:val="16"/>
                <w:lang w:val="ro-MD"/>
              </w:rPr>
            </w:pPr>
            <w:r w:rsidRPr="001E6DC1">
              <w:rPr>
                <w:b/>
                <w:bCs/>
                <w:sz w:val="16"/>
                <w:szCs w:val="16"/>
                <w:lang w:val="ro-MD"/>
              </w:rPr>
              <w:t>Devieri 20</w:t>
            </w:r>
            <w:r w:rsidR="0007097C" w:rsidRPr="001E6DC1">
              <w:rPr>
                <w:b/>
                <w:bCs/>
                <w:sz w:val="16"/>
                <w:szCs w:val="16"/>
                <w:lang w:val="ro-MD"/>
              </w:rPr>
              <w:t>20</w:t>
            </w:r>
            <w:r w:rsidRPr="001E6DC1">
              <w:rPr>
                <w:b/>
                <w:bCs/>
                <w:sz w:val="16"/>
                <w:szCs w:val="16"/>
                <w:lang w:val="ro-MD"/>
              </w:rPr>
              <w:t>/201</w:t>
            </w:r>
            <w:r w:rsidR="0007097C" w:rsidRPr="001E6DC1">
              <w:rPr>
                <w:b/>
                <w:bCs/>
                <w:sz w:val="16"/>
                <w:szCs w:val="16"/>
                <w:lang w:val="ro-MD"/>
              </w:rPr>
              <w:t>9</w:t>
            </w:r>
          </w:p>
          <w:p w:rsidR="0055012B" w:rsidRPr="001E6DC1" w:rsidRDefault="0055012B" w:rsidP="0055012B">
            <w:pPr>
              <w:jc w:val="center"/>
              <w:rPr>
                <w:b/>
                <w:bCs/>
                <w:sz w:val="16"/>
                <w:szCs w:val="16"/>
                <w:lang w:val="ro-MD"/>
              </w:rPr>
            </w:pPr>
            <w:r w:rsidRPr="001E6DC1">
              <w:rPr>
                <w:b/>
                <w:bCs/>
                <w:sz w:val="16"/>
                <w:szCs w:val="16"/>
                <w:lang w:val="ro-MD"/>
              </w:rPr>
              <w:t>executat</w:t>
            </w:r>
          </w:p>
        </w:tc>
      </w:tr>
      <w:tr w:rsidR="0055012B" w:rsidRPr="001E6DC1" w:rsidTr="0055012B">
        <w:trPr>
          <w:trHeight w:val="420"/>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55012B" w:rsidRPr="001E6DC1" w:rsidRDefault="0055012B" w:rsidP="0055012B">
            <w:pPr>
              <w:rPr>
                <w:b/>
                <w:bCs/>
                <w:sz w:val="16"/>
                <w:szCs w:val="16"/>
                <w:lang w:val="ro-MD"/>
              </w:rPr>
            </w:pPr>
          </w:p>
        </w:tc>
        <w:tc>
          <w:tcPr>
            <w:tcW w:w="563" w:type="dxa"/>
            <w:vMerge/>
            <w:tcBorders>
              <w:left w:val="nil"/>
              <w:bottom w:val="single" w:sz="4" w:space="0" w:color="auto"/>
              <w:right w:val="single" w:sz="4" w:space="0" w:color="auto"/>
            </w:tcBorders>
            <w:shd w:val="clear" w:color="auto" w:fill="auto"/>
            <w:vAlign w:val="center"/>
            <w:hideMark/>
          </w:tcPr>
          <w:p w:rsidR="0055012B" w:rsidRPr="001E6DC1" w:rsidRDefault="0055012B" w:rsidP="0055012B">
            <w:pPr>
              <w:jc w:val="center"/>
              <w:rPr>
                <w:b/>
                <w:bCs/>
                <w:sz w:val="16"/>
                <w:szCs w:val="16"/>
                <w:lang w:val="ro-MD"/>
              </w:rPr>
            </w:pPr>
          </w:p>
        </w:tc>
        <w:tc>
          <w:tcPr>
            <w:tcW w:w="850" w:type="dxa"/>
            <w:tcBorders>
              <w:top w:val="nil"/>
              <w:left w:val="nil"/>
              <w:bottom w:val="single" w:sz="4" w:space="0" w:color="auto"/>
              <w:right w:val="single" w:sz="4" w:space="0" w:color="auto"/>
            </w:tcBorders>
            <w:shd w:val="clear" w:color="auto" w:fill="auto"/>
            <w:vAlign w:val="center"/>
            <w:hideMark/>
          </w:tcPr>
          <w:p w:rsidR="0055012B" w:rsidRPr="001E6DC1" w:rsidRDefault="0055012B" w:rsidP="0055012B">
            <w:pPr>
              <w:rPr>
                <w:b/>
                <w:bCs/>
                <w:sz w:val="16"/>
                <w:szCs w:val="16"/>
                <w:lang w:val="ro-MD"/>
              </w:rPr>
            </w:pPr>
            <w:r w:rsidRPr="001E6DC1">
              <w:rPr>
                <w:b/>
                <w:bCs/>
                <w:sz w:val="16"/>
                <w:szCs w:val="16"/>
                <w:lang w:val="ro-MD"/>
              </w:rPr>
              <w:t>Aprobat</w:t>
            </w:r>
          </w:p>
        </w:tc>
        <w:tc>
          <w:tcPr>
            <w:tcW w:w="851" w:type="dxa"/>
            <w:tcBorders>
              <w:top w:val="nil"/>
              <w:left w:val="nil"/>
              <w:bottom w:val="single" w:sz="4" w:space="0" w:color="auto"/>
              <w:right w:val="single" w:sz="4" w:space="0" w:color="auto"/>
            </w:tcBorders>
            <w:shd w:val="clear" w:color="auto" w:fill="auto"/>
            <w:vAlign w:val="center"/>
            <w:hideMark/>
          </w:tcPr>
          <w:p w:rsidR="0055012B" w:rsidRPr="001E6DC1" w:rsidRDefault="0055012B" w:rsidP="0055012B">
            <w:pPr>
              <w:rPr>
                <w:b/>
                <w:bCs/>
                <w:sz w:val="16"/>
                <w:szCs w:val="16"/>
                <w:lang w:val="ro-MD"/>
              </w:rPr>
            </w:pPr>
            <w:r w:rsidRPr="001E6DC1">
              <w:rPr>
                <w:b/>
                <w:bCs/>
                <w:sz w:val="16"/>
                <w:szCs w:val="16"/>
                <w:lang w:val="ro-MD"/>
              </w:rPr>
              <w:t xml:space="preserve">Precizat </w:t>
            </w:r>
          </w:p>
        </w:tc>
        <w:tc>
          <w:tcPr>
            <w:tcW w:w="821" w:type="dxa"/>
            <w:tcBorders>
              <w:top w:val="nil"/>
              <w:left w:val="nil"/>
              <w:bottom w:val="single" w:sz="4" w:space="0" w:color="auto"/>
              <w:right w:val="single" w:sz="4" w:space="0" w:color="auto"/>
            </w:tcBorders>
            <w:shd w:val="clear" w:color="auto" w:fill="auto"/>
            <w:vAlign w:val="center"/>
            <w:hideMark/>
          </w:tcPr>
          <w:p w:rsidR="0055012B" w:rsidRPr="001E6DC1" w:rsidRDefault="0055012B" w:rsidP="0055012B">
            <w:pPr>
              <w:rPr>
                <w:b/>
                <w:bCs/>
                <w:sz w:val="16"/>
                <w:szCs w:val="16"/>
                <w:lang w:val="ro-MD"/>
              </w:rPr>
            </w:pPr>
            <w:r w:rsidRPr="001E6DC1">
              <w:rPr>
                <w:b/>
                <w:bCs/>
                <w:sz w:val="16"/>
                <w:szCs w:val="16"/>
                <w:lang w:val="ro-MD"/>
              </w:rPr>
              <w:t>Executat</w:t>
            </w:r>
          </w:p>
        </w:tc>
        <w:tc>
          <w:tcPr>
            <w:tcW w:w="709" w:type="dxa"/>
            <w:tcBorders>
              <w:top w:val="nil"/>
              <w:left w:val="nil"/>
              <w:bottom w:val="single" w:sz="4" w:space="0" w:color="auto"/>
              <w:right w:val="single" w:sz="4" w:space="0" w:color="auto"/>
            </w:tcBorders>
            <w:shd w:val="clear" w:color="auto" w:fill="auto"/>
            <w:noWrap/>
            <w:vAlign w:val="center"/>
            <w:hideMark/>
          </w:tcPr>
          <w:p w:rsidR="0055012B" w:rsidRPr="001E6DC1" w:rsidRDefault="0055012B" w:rsidP="0055012B">
            <w:pPr>
              <w:jc w:val="center"/>
              <w:rPr>
                <w:b/>
                <w:bCs/>
                <w:sz w:val="16"/>
                <w:szCs w:val="16"/>
                <w:lang w:val="ro-MD"/>
              </w:rPr>
            </w:pPr>
            <w:r w:rsidRPr="001E6DC1">
              <w:rPr>
                <w:b/>
                <w:bCs/>
                <w:sz w:val="16"/>
                <w:szCs w:val="16"/>
                <w:lang w:val="ro-MD"/>
              </w:rPr>
              <w:t>devieri (+/-)</w:t>
            </w:r>
          </w:p>
        </w:tc>
        <w:tc>
          <w:tcPr>
            <w:tcW w:w="794" w:type="dxa"/>
            <w:tcBorders>
              <w:top w:val="nil"/>
              <w:left w:val="nil"/>
              <w:bottom w:val="single" w:sz="4" w:space="0" w:color="auto"/>
              <w:right w:val="single" w:sz="4" w:space="0" w:color="auto"/>
            </w:tcBorders>
            <w:shd w:val="clear" w:color="auto" w:fill="auto"/>
            <w:noWrap/>
            <w:vAlign w:val="center"/>
            <w:hideMark/>
          </w:tcPr>
          <w:p w:rsidR="0055012B" w:rsidRPr="001E6DC1" w:rsidRDefault="0055012B" w:rsidP="0055012B">
            <w:pPr>
              <w:jc w:val="center"/>
              <w:rPr>
                <w:b/>
                <w:bCs/>
                <w:sz w:val="16"/>
                <w:szCs w:val="16"/>
                <w:lang w:val="ro-MD"/>
              </w:rPr>
            </w:pPr>
            <w:r w:rsidRPr="001E6DC1">
              <w:rPr>
                <w:b/>
                <w:bCs/>
                <w:sz w:val="16"/>
                <w:szCs w:val="16"/>
                <w:lang w:val="ro-MD"/>
              </w:rPr>
              <w:t>in %%</w:t>
            </w:r>
          </w:p>
        </w:tc>
        <w:tc>
          <w:tcPr>
            <w:tcW w:w="860" w:type="dxa"/>
            <w:vMerge/>
            <w:tcBorders>
              <w:left w:val="nil"/>
              <w:bottom w:val="single" w:sz="4" w:space="0" w:color="auto"/>
              <w:right w:val="single" w:sz="4" w:space="0" w:color="auto"/>
            </w:tcBorders>
            <w:shd w:val="clear" w:color="auto" w:fill="auto"/>
            <w:noWrap/>
            <w:vAlign w:val="center"/>
            <w:hideMark/>
          </w:tcPr>
          <w:p w:rsidR="0055012B" w:rsidRPr="001E6DC1" w:rsidRDefault="0055012B" w:rsidP="0055012B">
            <w:pPr>
              <w:jc w:val="center"/>
              <w:rPr>
                <w:b/>
                <w:bCs/>
                <w:sz w:val="16"/>
                <w:szCs w:val="16"/>
                <w:lang w:val="ro-MD"/>
              </w:rPr>
            </w:pPr>
          </w:p>
        </w:tc>
        <w:tc>
          <w:tcPr>
            <w:tcW w:w="821" w:type="dxa"/>
            <w:tcBorders>
              <w:top w:val="nil"/>
              <w:left w:val="nil"/>
              <w:bottom w:val="single" w:sz="4" w:space="0" w:color="auto"/>
              <w:right w:val="single" w:sz="4" w:space="0" w:color="auto"/>
            </w:tcBorders>
            <w:shd w:val="clear" w:color="auto" w:fill="auto"/>
            <w:noWrap/>
            <w:vAlign w:val="center"/>
            <w:hideMark/>
          </w:tcPr>
          <w:p w:rsidR="0055012B" w:rsidRPr="001E6DC1" w:rsidRDefault="0055012B" w:rsidP="0055012B">
            <w:pPr>
              <w:jc w:val="center"/>
              <w:rPr>
                <w:b/>
                <w:bCs/>
                <w:sz w:val="16"/>
                <w:szCs w:val="16"/>
                <w:lang w:val="ro-MD"/>
              </w:rPr>
            </w:pPr>
            <w:r w:rsidRPr="001E6DC1">
              <w:rPr>
                <w:b/>
                <w:bCs/>
                <w:sz w:val="16"/>
                <w:szCs w:val="16"/>
                <w:lang w:val="ro-MD"/>
              </w:rPr>
              <w:t>(+/-)</w:t>
            </w:r>
          </w:p>
        </w:tc>
        <w:tc>
          <w:tcPr>
            <w:tcW w:w="771" w:type="dxa"/>
            <w:tcBorders>
              <w:top w:val="nil"/>
              <w:left w:val="nil"/>
              <w:bottom w:val="single" w:sz="4" w:space="0" w:color="auto"/>
              <w:right w:val="single" w:sz="4" w:space="0" w:color="auto"/>
            </w:tcBorders>
            <w:shd w:val="clear" w:color="auto" w:fill="auto"/>
            <w:noWrap/>
            <w:vAlign w:val="center"/>
            <w:hideMark/>
          </w:tcPr>
          <w:p w:rsidR="0055012B" w:rsidRPr="001E6DC1" w:rsidRDefault="0055012B" w:rsidP="0055012B">
            <w:pPr>
              <w:jc w:val="center"/>
              <w:rPr>
                <w:b/>
                <w:bCs/>
                <w:sz w:val="16"/>
                <w:szCs w:val="16"/>
                <w:lang w:val="ro-MD"/>
              </w:rPr>
            </w:pPr>
            <w:r w:rsidRPr="001E6DC1">
              <w:rPr>
                <w:b/>
                <w:bCs/>
                <w:sz w:val="16"/>
                <w:szCs w:val="16"/>
                <w:lang w:val="ro-MD"/>
              </w:rPr>
              <w:t>%</w:t>
            </w:r>
          </w:p>
        </w:tc>
      </w:tr>
      <w:tr w:rsidR="0055012B" w:rsidRPr="001E6DC1" w:rsidTr="0055012B">
        <w:trPr>
          <w:trHeight w:val="45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55012B" w:rsidRPr="001E6DC1" w:rsidRDefault="0055012B" w:rsidP="0055012B">
            <w:pPr>
              <w:rPr>
                <w:b/>
                <w:bCs/>
                <w:sz w:val="20"/>
                <w:szCs w:val="20"/>
                <w:lang w:val="ro-MD"/>
              </w:rPr>
            </w:pPr>
            <w:r w:rsidRPr="001E6DC1">
              <w:rPr>
                <w:b/>
                <w:bCs/>
                <w:sz w:val="20"/>
                <w:szCs w:val="20"/>
                <w:lang w:val="ro-MD"/>
              </w:rPr>
              <w:t>II. CHELTUIELI SI ACTIVE NEFINANCIARE</w:t>
            </w:r>
          </w:p>
        </w:tc>
        <w:tc>
          <w:tcPr>
            <w:tcW w:w="563" w:type="dxa"/>
            <w:tcBorders>
              <w:top w:val="nil"/>
              <w:left w:val="nil"/>
              <w:bottom w:val="single" w:sz="4" w:space="0" w:color="auto"/>
              <w:right w:val="single" w:sz="4" w:space="0" w:color="auto"/>
            </w:tcBorders>
            <w:shd w:val="clear" w:color="auto" w:fill="auto"/>
            <w:noWrap/>
            <w:vAlign w:val="bottom"/>
            <w:hideMark/>
          </w:tcPr>
          <w:p w:rsidR="0055012B" w:rsidRPr="001E6DC1" w:rsidRDefault="0055012B" w:rsidP="0055012B">
            <w:pPr>
              <w:rPr>
                <w:b/>
                <w:bCs/>
                <w:sz w:val="20"/>
                <w:szCs w:val="20"/>
                <w:lang w:val="ro-MD"/>
              </w:rPr>
            </w:pPr>
          </w:p>
        </w:tc>
        <w:tc>
          <w:tcPr>
            <w:tcW w:w="850"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b/>
                <w:bCs/>
                <w:sz w:val="20"/>
                <w:szCs w:val="20"/>
                <w:lang w:val="ro-MD"/>
              </w:rPr>
            </w:pPr>
            <w:r w:rsidRPr="001E6DC1">
              <w:rPr>
                <w:b/>
                <w:bCs/>
                <w:sz w:val="20"/>
                <w:szCs w:val="20"/>
                <w:lang w:val="ro-MD"/>
              </w:rPr>
              <w:t>613,5</w:t>
            </w:r>
          </w:p>
        </w:tc>
        <w:tc>
          <w:tcPr>
            <w:tcW w:w="851"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b/>
                <w:bCs/>
                <w:sz w:val="20"/>
                <w:szCs w:val="20"/>
                <w:lang w:val="ro-MD"/>
              </w:rPr>
            </w:pPr>
            <w:r w:rsidRPr="001E6DC1">
              <w:rPr>
                <w:b/>
                <w:bCs/>
                <w:sz w:val="20"/>
                <w:szCs w:val="20"/>
                <w:lang w:val="ro-MD"/>
              </w:rPr>
              <w:t>689,5</w:t>
            </w:r>
          </w:p>
        </w:tc>
        <w:tc>
          <w:tcPr>
            <w:tcW w:w="821"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b/>
                <w:bCs/>
                <w:sz w:val="20"/>
                <w:szCs w:val="20"/>
                <w:lang w:val="ro-MD"/>
              </w:rPr>
            </w:pPr>
            <w:r w:rsidRPr="001E6DC1">
              <w:rPr>
                <w:b/>
                <w:bCs/>
                <w:sz w:val="20"/>
                <w:szCs w:val="20"/>
                <w:lang w:val="ro-MD"/>
              </w:rPr>
              <w:t>679,3</w:t>
            </w:r>
          </w:p>
        </w:tc>
        <w:tc>
          <w:tcPr>
            <w:tcW w:w="709"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-10,2</w:t>
            </w:r>
          </w:p>
        </w:tc>
        <w:tc>
          <w:tcPr>
            <w:tcW w:w="794"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98,5</w:t>
            </w:r>
          </w:p>
        </w:tc>
        <w:tc>
          <w:tcPr>
            <w:tcW w:w="860"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b/>
                <w:bCs/>
                <w:sz w:val="20"/>
                <w:szCs w:val="20"/>
                <w:lang w:val="ro-MD"/>
              </w:rPr>
            </w:pPr>
            <w:r w:rsidRPr="001E6DC1">
              <w:rPr>
                <w:b/>
                <w:bCs/>
                <w:sz w:val="20"/>
                <w:szCs w:val="20"/>
                <w:lang w:val="ro-MD"/>
              </w:rPr>
              <w:t>536,5</w:t>
            </w:r>
          </w:p>
        </w:tc>
        <w:tc>
          <w:tcPr>
            <w:tcW w:w="821"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+142,8</w:t>
            </w:r>
          </w:p>
        </w:tc>
        <w:tc>
          <w:tcPr>
            <w:tcW w:w="771"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126,6</w:t>
            </w:r>
          </w:p>
        </w:tc>
      </w:tr>
      <w:tr w:rsidR="0055012B" w:rsidRPr="001E6DC1" w:rsidTr="0055012B">
        <w:trPr>
          <w:trHeight w:val="30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55012B" w:rsidRPr="001E6DC1" w:rsidRDefault="0055012B" w:rsidP="0055012B">
            <w:pPr>
              <w:rPr>
                <w:b/>
                <w:bCs/>
                <w:sz w:val="20"/>
                <w:szCs w:val="20"/>
                <w:lang w:val="ro-MD"/>
              </w:rPr>
            </w:pPr>
            <w:r w:rsidRPr="001E6DC1">
              <w:rPr>
                <w:b/>
                <w:bCs/>
                <w:sz w:val="20"/>
                <w:szCs w:val="20"/>
                <w:lang w:val="ro-MD"/>
              </w:rPr>
              <w:t>III. CHELTUIELI</w:t>
            </w:r>
          </w:p>
        </w:tc>
        <w:tc>
          <w:tcPr>
            <w:tcW w:w="563" w:type="dxa"/>
            <w:tcBorders>
              <w:top w:val="nil"/>
              <w:left w:val="nil"/>
              <w:bottom w:val="single" w:sz="4" w:space="0" w:color="auto"/>
              <w:right w:val="single" w:sz="4" w:space="0" w:color="auto"/>
            </w:tcBorders>
            <w:shd w:val="clear" w:color="auto" w:fill="auto"/>
            <w:noWrap/>
            <w:vAlign w:val="bottom"/>
            <w:hideMark/>
          </w:tcPr>
          <w:p w:rsidR="0055012B" w:rsidRPr="001E6DC1" w:rsidRDefault="0055012B" w:rsidP="0055012B">
            <w:pPr>
              <w:rPr>
                <w:b/>
                <w:bCs/>
                <w:sz w:val="20"/>
                <w:szCs w:val="20"/>
                <w:lang w:val="ro-MD"/>
              </w:rPr>
            </w:pPr>
          </w:p>
        </w:tc>
        <w:tc>
          <w:tcPr>
            <w:tcW w:w="850"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b/>
                <w:bCs/>
                <w:sz w:val="20"/>
                <w:szCs w:val="20"/>
                <w:lang w:val="ro-MD"/>
              </w:rPr>
            </w:pPr>
            <w:r w:rsidRPr="001E6DC1">
              <w:rPr>
                <w:b/>
                <w:bCs/>
                <w:sz w:val="20"/>
                <w:szCs w:val="20"/>
                <w:lang w:val="ro-MD"/>
              </w:rPr>
              <w:t>527,5</w:t>
            </w:r>
          </w:p>
        </w:tc>
        <w:tc>
          <w:tcPr>
            <w:tcW w:w="851"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b/>
                <w:bCs/>
                <w:sz w:val="20"/>
                <w:szCs w:val="20"/>
                <w:lang w:val="ro-MD"/>
              </w:rPr>
            </w:pPr>
            <w:r w:rsidRPr="001E6DC1">
              <w:rPr>
                <w:b/>
                <w:bCs/>
                <w:sz w:val="20"/>
                <w:szCs w:val="20"/>
                <w:lang w:val="ro-MD"/>
              </w:rPr>
              <w:t>496,1</w:t>
            </w:r>
          </w:p>
        </w:tc>
        <w:tc>
          <w:tcPr>
            <w:tcW w:w="821"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b/>
                <w:bCs/>
                <w:sz w:val="20"/>
                <w:szCs w:val="20"/>
                <w:lang w:val="ro-MD"/>
              </w:rPr>
            </w:pPr>
            <w:r w:rsidRPr="001E6DC1">
              <w:rPr>
                <w:b/>
                <w:bCs/>
                <w:sz w:val="20"/>
                <w:szCs w:val="20"/>
                <w:lang w:val="ro-MD"/>
              </w:rPr>
              <w:t>486,2</w:t>
            </w:r>
          </w:p>
        </w:tc>
        <w:tc>
          <w:tcPr>
            <w:tcW w:w="709"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-9,9</w:t>
            </w:r>
          </w:p>
        </w:tc>
        <w:tc>
          <w:tcPr>
            <w:tcW w:w="794"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98,0</w:t>
            </w:r>
          </w:p>
        </w:tc>
        <w:tc>
          <w:tcPr>
            <w:tcW w:w="860"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b/>
                <w:bCs/>
                <w:sz w:val="20"/>
                <w:szCs w:val="20"/>
                <w:lang w:val="ro-MD"/>
              </w:rPr>
            </w:pPr>
            <w:r w:rsidRPr="001E6DC1">
              <w:rPr>
                <w:b/>
                <w:bCs/>
                <w:sz w:val="20"/>
                <w:szCs w:val="20"/>
                <w:lang w:val="ro-MD"/>
              </w:rPr>
              <w:t>465,7</w:t>
            </w:r>
          </w:p>
        </w:tc>
        <w:tc>
          <w:tcPr>
            <w:tcW w:w="821"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+20,5</w:t>
            </w:r>
          </w:p>
        </w:tc>
        <w:tc>
          <w:tcPr>
            <w:tcW w:w="771"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104,4</w:t>
            </w:r>
          </w:p>
        </w:tc>
      </w:tr>
      <w:tr w:rsidR="0055012B" w:rsidRPr="001E6DC1" w:rsidTr="0055012B">
        <w:trPr>
          <w:trHeight w:val="30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55012B" w:rsidRPr="001E6DC1" w:rsidRDefault="0055012B" w:rsidP="0055012B">
            <w:pPr>
              <w:rPr>
                <w:sz w:val="20"/>
                <w:szCs w:val="20"/>
                <w:lang w:val="ro-MD"/>
              </w:rPr>
            </w:pPr>
            <w:r w:rsidRPr="001E6DC1">
              <w:rPr>
                <w:sz w:val="20"/>
                <w:szCs w:val="20"/>
                <w:lang w:val="ro-MD"/>
              </w:rPr>
              <w:t xml:space="preserve">Cheltuieli de personal                                                                                                                                </w:t>
            </w:r>
          </w:p>
        </w:tc>
        <w:tc>
          <w:tcPr>
            <w:tcW w:w="563" w:type="dxa"/>
            <w:tcBorders>
              <w:top w:val="nil"/>
              <w:left w:val="nil"/>
              <w:bottom w:val="single" w:sz="4" w:space="0" w:color="auto"/>
              <w:right w:val="single" w:sz="4" w:space="0" w:color="auto"/>
            </w:tcBorders>
            <w:shd w:val="clear" w:color="auto" w:fill="auto"/>
            <w:noWrap/>
            <w:vAlign w:val="bottom"/>
            <w:hideMark/>
          </w:tcPr>
          <w:p w:rsidR="0055012B" w:rsidRPr="001E6DC1" w:rsidRDefault="0055012B" w:rsidP="0055012B">
            <w:pPr>
              <w:rPr>
                <w:sz w:val="20"/>
                <w:szCs w:val="20"/>
                <w:lang w:val="ro-MD"/>
              </w:rPr>
            </w:pPr>
            <w:r w:rsidRPr="001E6DC1">
              <w:rPr>
                <w:sz w:val="20"/>
                <w:szCs w:val="20"/>
                <w:lang w:val="ro-MD"/>
              </w:rPr>
              <w:t xml:space="preserve">21    </w:t>
            </w:r>
          </w:p>
        </w:tc>
        <w:tc>
          <w:tcPr>
            <w:tcW w:w="850"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340,0</w:t>
            </w:r>
          </w:p>
        </w:tc>
        <w:tc>
          <w:tcPr>
            <w:tcW w:w="851"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340,0</w:t>
            </w:r>
          </w:p>
        </w:tc>
        <w:tc>
          <w:tcPr>
            <w:tcW w:w="821"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332,2</w:t>
            </w:r>
          </w:p>
        </w:tc>
        <w:tc>
          <w:tcPr>
            <w:tcW w:w="709"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-7,8</w:t>
            </w:r>
          </w:p>
        </w:tc>
        <w:tc>
          <w:tcPr>
            <w:tcW w:w="794"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97,7</w:t>
            </w:r>
          </w:p>
        </w:tc>
        <w:tc>
          <w:tcPr>
            <w:tcW w:w="860"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307,4</w:t>
            </w:r>
          </w:p>
        </w:tc>
        <w:tc>
          <w:tcPr>
            <w:tcW w:w="821"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+24,8</w:t>
            </w:r>
          </w:p>
        </w:tc>
        <w:tc>
          <w:tcPr>
            <w:tcW w:w="771"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108,4</w:t>
            </w:r>
          </w:p>
        </w:tc>
      </w:tr>
      <w:tr w:rsidR="0055012B" w:rsidRPr="001E6DC1" w:rsidTr="0055012B">
        <w:trPr>
          <w:trHeight w:val="30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55012B" w:rsidRPr="001E6DC1" w:rsidRDefault="0055012B" w:rsidP="0055012B">
            <w:pPr>
              <w:rPr>
                <w:sz w:val="20"/>
                <w:szCs w:val="20"/>
                <w:lang w:val="ro-MD"/>
              </w:rPr>
            </w:pPr>
            <w:r w:rsidRPr="001E6DC1">
              <w:rPr>
                <w:sz w:val="20"/>
                <w:szCs w:val="20"/>
                <w:lang w:val="ro-MD"/>
              </w:rPr>
              <w:t xml:space="preserve">Bunuri si servicii                                                                                                                                    </w:t>
            </w:r>
          </w:p>
        </w:tc>
        <w:tc>
          <w:tcPr>
            <w:tcW w:w="563" w:type="dxa"/>
            <w:tcBorders>
              <w:top w:val="nil"/>
              <w:left w:val="nil"/>
              <w:bottom w:val="single" w:sz="4" w:space="0" w:color="auto"/>
              <w:right w:val="single" w:sz="4" w:space="0" w:color="auto"/>
            </w:tcBorders>
            <w:shd w:val="clear" w:color="auto" w:fill="auto"/>
            <w:noWrap/>
            <w:vAlign w:val="bottom"/>
            <w:hideMark/>
          </w:tcPr>
          <w:p w:rsidR="0055012B" w:rsidRPr="001E6DC1" w:rsidRDefault="0055012B" w:rsidP="0055012B">
            <w:pPr>
              <w:rPr>
                <w:sz w:val="20"/>
                <w:szCs w:val="20"/>
                <w:lang w:val="ro-MD"/>
              </w:rPr>
            </w:pPr>
            <w:r w:rsidRPr="001E6DC1">
              <w:rPr>
                <w:sz w:val="20"/>
                <w:szCs w:val="20"/>
                <w:lang w:val="ro-MD"/>
              </w:rPr>
              <w:t xml:space="preserve">22    </w:t>
            </w:r>
          </w:p>
        </w:tc>
        <w:tc>
          <w:tcPr>
            <w:tcW w:w="850"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185,5</w:t>
            </w:r>
          </w:p>
        </w:tc>
        <w:tc>
          <w:tcPr>
            <w:tcW w:w="851"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154,9</w:t>
            </w:r>
          </w:p>
        </w:tc>
        <w:tc>
          <w:tcPr>
            <w:tcW w:w="821"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152,8</w:t>
            </w:r>
          </w:p>
        </w:tc>
        <w:tc>
          <w:tcPr>
            <w:tcW w:w="709"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-2,1</w:t>
            </w:r>
          </w:p>
        </w:tc>
        <w:tc>
          <w:tcPr>
            <w:tcW w:w="794"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98,7</w:t>
            </w:r>
          </w:p>
        </w:tc>
        <w:tc>
          <w:tcPr>
            <w:tcW w:w="860"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157,0</w:t>
            </w:r>
          </w:p>
        </w:tc>
        <w:tc>
          <w:tcPr>
            <w:tcW w:w="821"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-4,2</w:t>
            </w:r>
          </w:p>
        </w:tc>
        <w:tc>
          <w:tcPr>
            <w:tcW w:w="771"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97,3</w:t>
            </w:r>
          </w:p>
        </w:tc>
      </w:tr>
      <w:tr w:rsidR="0055012B" w:rsidRPr="001E6DC1" w:rsidTr="0055012B">
        <w:trPr>
          <w:trHeight w:val="30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55012B" w:rsidRPr="001E6DC1" w:rsidRDefault="0055012B" w:rsidP="0055012B">
            <w:pPr>
              <w:rPr>
                <w:sz w:val="20"/>
                <w:szCs w:val="20"/>
                <w:lang w:val="ro-MD"/>
              </w:rPr>
            </w:pPr>
            <w:proofErr w:type="spellStart"/>
            <w:r w:rsidRPr="001E6DC1">
              <w:rPr>
                <w:sz w:val="20"/>
                <w:szCs w:val="20"/>
                <w:lang w:val="ro-MD"/>
              </w:rPr>
              <w:t>Prestatii</w:t>
            </w:r>
            <w:proofErr w:type="spellEnd"/>
            <w:r w:rsidRPr="001E6DC1">
              <w:rPr>
                <w:sz w:val="20"/>
                <w:szCs w:val="20"/>
                <w:lang w:val="ro-MD"/>
              </w:rPr>
              <w:t xml:space="preserve"> sociale                                                                                                                                     </w:t>
            </w:r>
          </w:p>
        </w:tc>
        <w:tc>
          <w:tcPr>
            <w:tcW w:w="563" w:type="dxa"/>
            <w:tcBorders>
              <w:top w:val="nil"/>
              <w:left w:val="nil"/>
              <w:bottom w:val="single" w:sz="4" w:space="0" w:color="auto"/>
              <w:right w:val="single" w:sz="4" w:space="0" w:color="auto"/>
            </w:tcBorders>
            <w:shd w:val="clear" w:color="auto" w:fill="auto"/>
            <w:noWrap/>
            <w:vAlign w:val="bottom"/>
            <w:hideMark/>
          </w:tcPr>
          <w:p w:rsidR="0055012B" w:rsidRPr="001E6DC1" w:rsidRDefault="0055012B" w:rsidP="0055012B">
            <w:pPr>
              <w:rPr>
                <w:sz w:val="20"/>
                <w:szCs w:val="20"/>
                <w:lang w:val="ro-MD"/>
              </w:rPr>
            </w:pPr>
            <w:r w:rsidRPr="001E6DC1">
              <w:rPr>
                <w:sz w:val="20"/>
                <w:szCs w:val="20"/>
                <w:lang w:val="ro-MD"/>
              </w:rPr>
              <w:t xml:space="preserve">27    </w:t>
            </w:r>
          </w:p>
        </w:tc>
        <w:tc>
          <w:tcPr>
            <w:tcW w:w="850"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2,0</w:t>
            </w:r>
          </w:p>
        </w:tc>
        <w:tc>
          <w:tcPr>
            <w:tcW w:w="851"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1,2</w:t>
            </w:r>
          </w:p>
        </w:tc>
        <w:tc>
          <w:tcPr>
            <w:tcW w:w="821"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1,2</w:t>
            </w:r>
          </w:p>
        </w:tc>
        <w:tc>
          <w:tcPr>
            <w:tcW w:w="709"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w:t>
            </w:r>
          </w:p>
        </w:tc>
        <w:tc>
          <w:tcPr>
            <w:tcW w:w="794"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100,0</w:t>
            </w:r>
          </w:p>
        </w:tc>
        <w:tc>
          <w:tcPr>
            <w:tcW w:w="860"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1,3</w:t>
            </w:r>
          </w:p>
        </w:tc>
        <w:tc>
          <w:tcPr>
            <w:tcW w:w="821"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-0,1</w:t>
            </w:r>
          </w:p>
        </w:tc>
        <w:tc>
          <w:tcPr>
            <w:tcW w:w="771"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92,3</w:t>
            </w:r>
          </w:p>
        </w:tc>
      </w:tr>
      <w:tr w:rsidR="0055012B" w:rsidRPr="001E6DC1" w:rsidTr="0055012B">
        <w:trPr>
          <w:trHeight w:val="30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55012B" w:rsidRPr="001E6DC1" w:rsidRDefault="0055012B" w:rsidP="0055012B">
            <w:pPr>
              <w:rPr>
                <w:b/>
                <w:bCs/>
                <w:sz w:val="20"/>
                <w:szCs w:val="20"/>
                <w:lang w:val="ro-MD"/>
              </w:rPr>
            </w:pPr>
            <w:r w:rsidRPr="001E6DC1">
              <w:rPr>
                <w:b/>
                <w:bCs/>
                <w:sz w:val="20"/>
                <w:szCs w:val="20"/>
                <w:lang w:val="ro-MD"/>
              </w:rPr>
              <w:t>IV. ACTIVE NEFINANCIARE</w:t>
            </w:r>
          </w:p>
        </w:tc>
        <w:tc>
          <w:tcPr>
            <w:tcW w:w="563" w:type="dxa"/>
            <w:tcBorders>
              <w:top w:val="nil"/>
              <w:left w:val="nil"/>
              <w:bottom w:val="single" w:sz="4" w:space="0" w:color="auto"/>
              <w:right w:val="single" w:sz="4" w:space="0" w:color="auto"/>
            </w:tcBorders>
            <w:shd w:val="clear" w:color="auto" w:fill="auto"/>
            <w:noWrap/>
            <w:vAlign w:val="bottom"/>
            <w:hideMark/>
          </w:tcPr>
          <w:p w:rsidR="0055012B" w:rsidRPr="001E6DC1" w:rsidRDefault="0055012B" w:rsidP="0055012B">
            <w:pPr>
              <w:rPr>
                <w:b/>
                <w:bCs/>
                <w:sz w:val="20"/>
                <w:szCs w:val="20"/>
                <w:lang w:val="ro-MD"/>
              </w:rPr>
            </w:pPr>
          </w:p>
        </w:tc>
        <w:tc>
          <w:tcPr>
            <w:tcW w:w="850"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b/>
                <w:bCs/>
                <w:sz w:val="20"/>
                <w:szCs w:val="20"/>
                <w:lang w:val="ro-MD"/>
              </w:rPr>
            </w:pPr>
            <w:r w:rsidRPr="001E6DC1">
              <w:rPr>
                <w:b/>
                <w:bCs/>
                <w:sz w:val="20"/>
                <w:szCs w:val="20"/>
                <w:lang w:val="ro-MD"/>
              </w:rPr>
              <w:t>86,0</w:t>
            </w:r>
          </w:p>
        </w:tc>
        <w:tc>
          <w:tcPr>
            <w:tcW w:w="851"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b/>
                <w:bCs/>
                <w:sz w:val="20"/>
                <w:szCs w:val="20"/>
                <w:lang w:val="ro-MD"/>
              </w:rPr>
            </w:pPr>
            <w:r w:rsidRPr="001E6DC1">
              <w:rPr>
                <w:b/>
                <w:bCs/>
                <w:sz w:val="20"/>
                <w:szCs w:val="20"/>
                <w:lang w:val="ro-MD"/>
              </w:rPr>
              <w:t>193,4</w:t>
            </w:r>
          </w:p>
        </w:tc>
        <w:tc>
          <w:tcPr>
            <w:tcW w:w="821"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b/>
                <w:bCs/>
                <w:sz w:val="20"/>
                <w:szCs w:val="20"/>
                <w:lang w:val="ro-MD"/>
              </w:rPr>
            </w:pPr>
            <w:r w:rsidRPr="001E6DC1">
              <w:rPr>
                <w:b/>
                <w:bCs/>
                <w:sz w:val="20"/>
                <w:szCs w:val="20"/>
                <w:lang w:val="ro-MD"/>
              </w:rPr>
              <w:t>193,1</w:t>
            </w:r>
          </w:p>
        </w:tc>
        <w:tc>
          <w:tcPr>
            <w:tcW w:w="709"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-0,3</w:t>
            </w:r>
          </w:p>
        </w:tc>
        <w:tc>
          <w:tcPr>
            <w:tcW w:w="794"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 xml:space="preserve">99,9 </w:t>
            </w:r>
          </w:p>
        </w:tc>
        <w:tc>
          <w:tcPr>
            <w:tcW w:w="860"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b/>
                <w:bCs/>
                <w:sz w:val="20"/>
                <w:szCs w:val="20"/>
                <w:lang w:val="ro-MD"/>
              </w:rPr>
            </w:pPr>
            <w:r w:rsidRPr="001E6DC1">
              <w:rPr>
                <w:b/>
                <w:bCs/>
                <w:sz w:val="20"/>
                <w:szCs w:val="20"/>
                <w:lang w:val="ro-MD"/>
              </w:rPr>
              <w:t>70,8</w:t>
            </w:r>
          </w:p>
        </w:tc>
        <w:tc>
          <w:tcPr>
            <w:tcW w:w="821"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+122,2</w:t>
            </w:r>
          </w:p>
        </w:tc>
        <w:tc>
          <w:tcPr>
            <w:tcW w:w="771"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&gt;200</w:t>
            </w:r>
          </w:p>
        </w:tc>
      </w:tr>
      <w:tr w:rsidR="0055012B" w:rsidRPr="001E6DC1" w:rsidTr="0055012B">
        <w:trPr>
          <w:trHeight w:val="30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55012B" w:rsidRPr="001E6DC1" w:rsidRDefault="0055012B" w:rsidP="0055012B">
            <w:pPr>
              <w:rPr>
                <w:sz w:val="20"/>
                <w:szCs w:val="20"/>
                <w:lang w:val="ro-MD"/>
              </w:rPr>
            </w:pPr>
            <w:r w:rsidRPr="001E6DC1">
              <w:rPr>
                <w:sz w:val="20"/>
                <w:szCs w:val="20"/>
                <w:lang w:val="ro-MD"/>
              </w:rPr>
              <w:t xml:space="preserve">Mijloace fixe                                                                                                                                         </w:t>
            </w:r>
          </w:p>
        </w:tc>
        <w:tc>
          <w:tcPr>
            <w:tcW w:w="563" w:type="dxa"/>
            <w:tcBorders>
              <w:top w:val="nil"/>
              <w:left w:val="nil"/>
              <w:bottom w:val="single" w:sz="4" w:space="0" w:color="auto"/>
              <w:right w:val="single" w:sz="4" w:space="0" w:color="auto"/>
            </w:tcBorders>
            <w:shd w:val="clear" w:color="auto" w:fill="auto"/>
            <w:noWrap/>
            <w:vAlign w:val="bottom"/>
            <w:hideMark/>
          </w:tcPr>
          <w:p w:rsidR="0055012B" w:rsidRPr="001E6DC1" w:rsidRDefault="0055012B" w:rsidP="0055012B">
            <w:pPr>
              <w:rPr>
                <w:sz w:val="20"/>
                <w:szCs w:val="20"/>
                <w:lang w:val="ro-MD"/>
              </w:rPr>
            </w:pPr>
            <w:r w:rsidRPr="001E6DC1">
              <w:rPr>
                <w:sz w:val="20"/>
                <w:szCs w:val="20"/>
                <w:lang w:val="ro-MD"/>
              </w:rPr>
              <w:t xml:space="preserve">31    </w:t>
            </w:r>
          </w:p>
        </w:tc>
        <w:tc>
          <w:tcPr>
            <w:tcW w:w="850"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2,0</w:t>
            </w:r>
          </w:p>
        </w:tc>
        <w:tc>
          <w:tcPr>
            <w:tcW w:w="851"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b/>
                <w:bCs/>
                <w:sz w:val="20"/>
                <w:szCs w:val="20"/>
                <w:lang w:val="ro-MD"/>
              </w:rPr>
            </w:pPr>
            <w:r w:rsidRPr="001E6DC1">
              <w:rPr>
                <w:b/>
                <w:bCs/>
                <w:sz w:val="20"/>
                <w:szCs w:val="20"/>
                <w:lang w:val="ro-MD"/>
              </w:rPr>
              <w:t>102,9</w:t>
            </w:r>
          </w:p>
        </w:tc>
        <w:tc>
          <w:tcPr>
            <w:tcW w:w="821"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102,8</w:t>
            </w:r>
          </w:p>
        </w:tc>
        <w:tc>
          <w:tcPr>
            <w:tcW w:w="709"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-0,1</w:t>
            </w:r>
          </w:p>
        </w:tc>
        <w:tc>
          <w:tcPr>
            <w:tcW w:w="794"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99,9</w:t>
            </w:r>
          </w:p>
        </w:tc>
        <w:tc>
          <w:tcPr>
            <w:tcW w:w="860"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1,0</w:t>
            </w:r>
          </w:p>
        </w:tc>
        <w:tc>
          <w:tcPr>
            <w:tcW w:w="821"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+101,8</w:t>
            </w:r>
          </w:p>
        </w:tc>
        <w:tc>
          <w:tcPr>
            <w:tcW w:w="771"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&gt;200</w:t>
            </w:r>
          </w:p>
        </w:tc>
      </w:tr>
      <w:tr w:rsidR="0055012B" w:rsidRPr="001E6DC1" w:rsidTr="0055012B">
        <w:trPr>
          <w:trHeight w:val="30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55012B" w:rsidRPr="001E6DC1" w:rsidRDefault="0055012B" w:rsidP="0055012B">
            <w:pPr>
              <w:rPr>
                <w:sz w:val="20"/>
                <w:szCs w:val="20"/>
                <w:lang w:val="ro-MD"/>
              </w:rPr>
            </w:pPr>
            <w:r w:rsidRPr="001E6DC1">
              <w:rPr>
                <w:sz w:val="20"/>
                <w:szCs w:val="20"/>
                <w:lang w:val="ro-MD"/>
              </w:rPr>
              <w:t xml:space="preserve">Stocuri de materiale circulante                                                                                                                       </w:t>
            </w:r>
          </w:p>
        </w:tc>
        <w:tc>
          <w:tcPr>
            <w:tcW w:w="563" w:type="dxa"/>
            <w:tcBorders>
              <w:top w:val="nil"/>
              <w:left w:val="nil"/>
              <w:bottom w:val="single" w:sz="4" w:space="0" w:color="auto"/>
              <w:right w:val="single" w:sz="4" w:space="0" w:color="auto"/>
            </w:tcBorders>
            <w:shd w:val="clear" w:color="auto" w:fill="auto"/>
            <w:noWrap/>
            <w:vAlign w:val="bottom"/>
            <w:hideMark/>
          </w:tcPr>
          <w:p w:rsidR="0055012B" w:rsidRPr="001E6DC1" w:rsidRDefault="0055012B" w:rsidP="0055012B">
            <w:pPr>
              <w:rPr>
                <w:sz w:val="20"/>
                <w:szCs w:val="20"/>
                <w:lang w:val="ro-MD"/>
              </w:rPr>
            </w:pPr>
            <w:r w:rsidRPr="001E6DC1">
              <w:rPr>
                <w:sz w:val="20"/>
                <w:szCs w:val="20"/>
                <w:lang w:val="ro-MD"/>
              </w:rPr>
              <w:t xml:space="preserve">33    </w:t>
            </w:r>
          </w:p>
        </w:tc>
        <w:tc>
          <w:tcPr>
            <w:tcW w:w="850"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84,0</w:t>
            </w:r>
          </w:p>
        </w:tc>
        <w:tc>
          <w:tcPr>
            <w:tcW w:w="851"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90,56</w:t>
            </w:r>
          </w:p>
        </w:tc>
        <w:tc>
          <w:tcPr>
            <w:tcW w:w="821"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90,3</w:t>
            </w:r>
          </w:p>
        </w:tc>
        <w:tc>
          <w:tcPr>
            <w:tcW w:w="709"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-0,2</w:t>
            </w:r>
          </w:p>
        </w:tc>
        <w:tc>
          <w:tcPr>
            <w:tcW w:w="794" w:type="dxa"/>
            <w:tcBorders>
              <w:top w:val="nil"/>
              <w:left w:val="nil"/>
              <w:bottom w:val="single" w:sz="4" w:space="0" w:color="auto"/>
              <w:right w:val="single" w:sz="4" w:space="0" w:color="auto"/>
            </w:tcBorders>
            <w:shd w:val="clear" w:color="auto" w:fill="auto"/>
            <w:noWrap/>
            <w:vAlign w:val="bottom"/>
          </w:tcPr>
          <w:p w:rsidR="0055012B" w:rsidRPr="001E6DC1" w:rsidRDefault="0055012B" w:rsidP="0055012B">
            <w:pPr>
              <w:jc w:val="right"/>
              <w:rPr>
                <w:sz w:val="20"/>
                <w:szCs w:val="20"/>
                <w:lang w:val="ro-MD"/>
              </w:rPr>
            </w:pPr>
            <w:r w:rsidRPr="001E6DC1">
              <w:rPr>
                <w:sz w:val="20"/>
                <w:szCs w:val="20"/>
                <w:lang w:val="ro-MD"/>
              </w:rPr>
              <w:t>99,8</w:t>
            </w:r>
          </w:p>
        </w:tc>
        <w:tc>
          <w:tcPr>
            <w:tcW w:w="860"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69,8</w:t>
            </w:r>
          </w:p>
        </w:tc>
        <w:tc>
          <w:tcPr>
            <w:tcW w:w="821"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+20,5</w:t>
            </w:r>
          </w:p>
        </w:tc>
        <w:tc>
          <w:tcPr>
            <w:tcW w:w="771" w:type="dxa"/>
            <w:tcBorders>
              <w:top w:val="nil"/>
              <w:left w:val="nil"/>
              <w:bottom w:val="single" w:sz="4" w:space="0" w:color="auto"/>
              <w:right w:val="single" w:sz="4" w:space="0" w:color="auto"/>
            </w:tcBorders>
            <w:shd w:val="clear" w:color="auto" w:fill="auto"/>
            <w:noWrap/>
            <w:vAlign w:val="bottom"/>
          </w:tcPr>
          <w:p w:rsidR="0055012B" w:rsidRPr="001E6DC1" w:rsidRDefault="00A835FA" w:rsidP="0055012B">
            <w:pPr>
              <w:jc w:val="right"/>
              <w:rPr>
                <w:sz w:val="20"/>
                <w:szCs w:val="20"/>
                <w:lang w:val="ro-MD"/>
              </w:rPr>
            </w:pPr>
            <w:r w:rsidRPr="001E6DC1">
              <w:rPr>
                <w:sz w:val="20"/>
                <w:szCs w:val="20"/>
                <w:lang w:val="ro-MD"/>
              </w:rPr>
              <w:t>129.4</w:t>
            </w:r>
          </w:p>
        </w:tc>
      </w:tr>
    </w:tbl>
    <w:p w:rsidR="0023051F" w:rsidRPr="001E6DC1" w:rsidRDefault="0023051F" w:rsidP="000E0CDD">
      <w:pPr>
        <w:numPr>
          <w:ilvl w:val="0"/>
          <w:numId w:val="2"/>
        </w:numPr>
        <w:contextualSpacing/>
        <w:jc w:val="both"/>
        <w:rPr>
          <w:sz w:val="26"/>
          <w:szCs w:val="26"/>
          <w:lang w:val="ro-MD"/>
        </w:rPr>
      </w:pPr>
      <w:r w:rsidRPr="001E6DC1">
        <w:rPr>
          <w:bCs/>
          <w:sz w:val="26"/>
          <w:szCs w:val="26"/>
          <w:lang w:val="ro-MD"/>
        </w:rPr>
        <w:t xml:space="preserve">cheltuielile la grupa principală </w:t>
      </w:r>
      <w:r w:rsidRPr="001E6DC1">
        <w:rPr>
          <w:b/>
          <w:bCs/>
          <w:i/>
          <w:sz w:val="26"/>
          <w:szCs w:val="26"/>
          <w:lang w:val="ro-MD"/>
        </w:rPr>
        <w:t>„Ordine publică și securitatea națională”</w:t>
      </w:r>
      <w:r w:rsidRPr="001E6DC1">
        <w:rPr>
          <w:bCs/>
          <w:sz w:val="26"/>
          <w:szCs w:val="26"/>
          <w:lang w:val="ro-MD"/>
        </w:rPr>
        <w:t xml:space="preserve"> </w:t>
      </w:r>
      <w:r w:rsidR="007926DF" w:rsidRPr="001E6DC1">
        <w:rPr>
          <w:bCs/>
          <w:sz w:val="26"/>
          <w:szCs w:val="26"/>
          <w:lang w:val="ro-MD"/>
        </w:rPr>
        <w:t>p</w:t>
      </w:r>
      <w:r w:rsidR="007926DF" w:rsidRPr="001E6DC1">
        <w:rPr>
          <w:sz w:val="26"/>
          <w:szCs w:val="26"/>
          <w:lang w:val="ro-MD"/>
        </w:rPr>
        <w:t xml:space="preserve">rin decizia Consiliului Raional </w:t>
      </w:r>
      <w:proofErr w:type="spellStart"/>
      <w:r w:rsidR="007926DF" w:rsidRPr="001E6DC1">
        <w:rPr>
          <w:sz w:val="26"/>
          <w:szCs w:val="26"/>
          <w:lang w:val="ro-MD"/>
        </w:rPr>
        <w:t>Hîncești</w:t>
      </w:r>
      <w:proofErr w:type="spellEnd"/>
      <w:r w:rsidR="007926DF" w:rsidRPr="001E6DC1">
        <w:rPr>
          <w:sz w:val="26"/>
          <w:szCs w:val="26"/>
          <w:lang w:val="ro-MD"/>
        </w:rPr>
        <w:t xml:space="preserve"> nr.0</w:t>
      </w:r>
      <w:r w:rsidR="00E4319F" w:rsidRPr="001E6DC1">
        <w:rPr>
          <w:sz w:val="26"/>
          <w:szCs w:val="26"/>
          <w:lang w:val="ro-MD"/>
        </w:rPr>
        <w:t>3</w:t>
      </w:r>
      <w:r w:rsidR="007926DF" w:rsidRPr="001E6DC1">
        <w:rPr>
          <w:sz w:val="26"/>
          <w:szCs w:val="26"/>
          <w:lang w:val="ro-MD"/>
        </w:rPr>
        <w:t>/0</w:t>
      </w:r>
      <w:r w:rsidR="00E4319F" w:rsidRPr="001E6DC1">
        <w:rPr>
          <w:sz w:val="26"/>
          <w:szCs w:val="26"/>
          <w:lang w:val="ro-MD"/>
        </w:rPr>
        <w:t>4</w:t>
      </w:r>
      <w:r w:rsidR="007926DF" w:rsidRPr="001E6DC1">
        <w:rPr>
          <w:sz w:val="26"/>
          <w:szCs w:val="26"/>
          <w:lang w:val="ro-MD"/>
        </w:rPr>
        <w:t xml:space="preserve"> din </w:t>
      </w:r>
      <w:r w:rsidR="00E4319F" w:rsidRPr="001E6DC1">
        <w:rPr>
          <w:sz w:val="26"/>
          <w:szCs w:val="26"/>
          <w:lang w:val="ro-MD"/>
        </w:rPr>
        <w:t>22.05.2020</w:t>
      </w:r>
      <w:r w:rsidR="007926DF" w:rsidRPr="001E6DC1">
        <w:rPr>
          <w:sz w:val="26"/>
          <w:szCs w:val="26"/>
          <w:lang w:val="ro-MD"/>
        </w:rPr>
        <w:t xml:space="preserve"> au fost alocate mijloace bănești în sumă de 350,0 mii lei pentru procurarea </w:t>
      </w:r>
      <w:r w:rsidR="00E4319F" w:rsidRPr="001E6DC1">
        <w:rPr>
          <w:sz w:val="26"/>
          <w:szCs w:val="26"/>
          <w:lang w:val="ro-MD"/>
        </w:rPr>
        <w:t>mobilierului și materialelo</w:t>
      </w:r>
      <w:r w:rsidR="004C5050" w:rsidRPr="001E6DC1">
        <w:rPr>
          <w:sz w:val="26"/>
          <w:szCs w:val="26"/>
          <w:lang w:val="ro-MD"/>
        </w:rPr>
        <w:t xml:space="preserve">r </w:t>
      </w:r>
      <w:r w:rsidR="00E4319F" w:rsidRPr="001E6DC1">
        <w:rPr>
          <w:sz w:val="26"/>
          <w:szCs w:val="26"/>
          <w:lang w:val="ro-MD"/>
        </w:rPr>
        <w:t>de construcție pentru pista de aterizare a helicopterelor,</w:t>
      </w:r>
      <w:r w:rsidR="007926DF" w:rsidRPr="001E6DC1">
        <w:rPr>
          <w:sz w:val="26"/>
          <w:szCs w:val="26"/>
          <w:lang w:val="ro-MD"/>
        </w:rPr>
        <w:t xml:space="preserve"> Direcției Situații Excepționale </w:t>
      </w:r>
      <w:proofErr w:type="spellStart"/>
      <w:r w:rsidR="007926DF" w:rsidRPr="001E6DC1">
        <w:rPr>
          <w:sz w:val="26"/>
          <w:szCs w:val="26"/>
          <w:lang w:val="ro-MD"/>
        </w:rPr>
        <w:t>Hîncești</w:t>
      </w:r>
      <w:proofErr w:type="spellEnd"/>
      <w:r w:rsidR="007926DF" w:rsidRPr="001E6DC1">
        <w:rPr>
          <w:sz w:val="28"/>
          <w:szCs w:val="28"/>
          <w:lang w:val="ro-MD"/>
        </w:rPr>
        <w:t>. D</w:t>
      </w:r>
      <w:r w:rsidRPr="001E6DC1">
        <w:rPr>
          <w:bCs/>
          <w:sz w:val="26"/>
          <w:szCs w:val="26"/>
          <w:lang w:val="ro-MD"/>
        </w:rPr>
        <w:t xml:space="preserve">in planul precizat de 350,0 mii lei cheltuieli </w:t>
      </w:r>
      <w:r w:rsidRPr="001E6DC1">
        <w:rPr>
          <w:sz w:val="26"/>
          <w:szCs w:val="26"/>
          <w:lang w:val="ro-MD"/>
        </w:rPr>
        <w:t xml:space="preserve">au fost executate </w:t>
      </w:r>
      <w:r w:rsidR="00E4319F" w:rsidRPr="001E6DC1">
        <w:rPr>
          <w:sz w:val="26"/>
          <w:szCs w:val="26"/>
          <w:lang w:val="ro-MD"/>
        </w:rPr>
        <w:t>350,0</w:t>
      </w:r>
      <w:r w:rsidRPr="001E6DC1">
        <w:rPr>
          <w:sz w:val="26"/>
          <w:szCs w:val="26"/>
          <w:lang w:val="ro-MD"/>
        </w:rPr>
        <w:t xml:space="preserve"> mii lei. E</w:t>
      </w:r>
      <w:r w:rsidRPr="001E6DC1">
        <w:rPr>
          <w:bCs/>
          <w:sz w:val="26"/>
          <w:szCs w:val="26"/>
          <w:lang w:val="ro-MD"/>
        </w:rPr>
        <w:t xml:space="preserve">xecutarea cheltuielilor a constituit </w:t>
      </w:r>
      <w:r w:rsidR="00E4319F" w:rsidRPr="001E6DC1">
        <w:rPr>
          <w:bCs/>
          <w:sz w:val="26"/>
          <w:szCs w:val="26"/>
          <w:lang w:val="ro-MD"/>
        </w:rPr>
        <w:t>100,0</w:t>
      </w:r>
      <w:r w:rsidRPr="001E6DC1">
        <w:rPr>
          <w:bCs/>
          <w:sz w:val="26"/>
          <w:szCs w:val="26"/>
          <w:lang w:val="ro-MD"/>
        </w:rPr>
        <w:t>%, ponderea cheltuielilor în suma totală de cheltuieli constituie 0,</w:t>
      </w:r>
      <w:r w:rsidR="00E4319F" w:rsidRPr="001E6DC1">
        <w:rPr>
          <w:bCs/>
          <w:sz w:val="26"/>
          <w:szCs w:val="26"/>
          <w:lang w:val="ro-MD"/>
        </w:rPr>
        <w:t>1</w:t>
      </w:r>
      <w:r w:rsidRPr="001E6DC1">
        <w:rPr>
          <w:bCs/>
          <w:sz w:val="26"/>
          <w:szCs w:val="26"/>
          <w:lang w:val="ro-MD"/>
        </w:rPr>
        <w:t xml:space="preserve"> %;</w:t>
      </w:r>
    </w:p>
    <w:p w:rsidR="0023051F" w:rsidRPr="001E6DC1" w:rsidRDefault="0023051F" w:rsidP="000E0CDD">
      <w:pPr>
        <w:numPr>
          <w:ilvl w:val="0"/>
          <w:numId w:val="2"/>
        </w:numPr>
        <w:tabs>
          <w:tab w:val="left" w:pos="984"/>
        </w:tabs>
        <w:autoSpaceDE w:val="0"/>
        <w:autoSpaceDN w:val="0"/>
        <w:adjustRightInd w:val="0"/>
        <w:jc w:val="both"/>
        <w:rPr>
          <w:rFonts w:eastAsiaTheme="minorEastAsia"/>
          <w:bCs/>
          <w:sz w:val="26"/>
          <w:szCs w:val="26"/>
          <w:lang w:val="ro-MD"/>
        </w:rPr>
      </w:pPr>
      <w:r w:rsidRPr="001E6DC1">
        <w:rPr>
          <w:rFonts w:eastAsiaTheme="minorEastAsia"/>
          <w:bCs/>
          <w:sz w:val="26"/>
          <w:szCs w:val="26"/>
          <w:lang w:val="ro-MD"/>
        </w:rPr>
        <w:t xml:space="preserve"> în cadrul funcției 04 </w:t>
      </w:r>
      <w:r w:rsidRPr="001E6DC1">
        <w:rPr>
          <w:rFonts w:eastAsiaTheme="minorEastAsia"/>
          <w:b/>
          <w:bCs/>
          <w:i/>
          <w:sz w:val="26"/>
          <w:szCs w:val="26"/>
          <w:lang w:val="ro-MD"/>
        </w:rPr>
        <w:t>„Servicii în domeniul economiei”</w:t>
      </w:r>
      <w:r w:rsidRPr="001E6DC1">
        <w:rPr>
          <w:rFonts w:eastAsiaTheme="minorEastAsia"/>
          <w:bCs/>
          <w:sz w:val="26"/>
          <w:szCs w:val="26"/>
          <w:lang w:val="ro-MD"/>
        </w:rPr>
        <w:t xml:space="preserve"> cheltuielile constituie </w:t>
      </w:r>
      <w:r w:rsidR="00E4319F" w:rsidRPr="001E6DC1">
        <w:rPr>
          <w:rFonts w:eastAsiaTheme="minorEastAsia"/>
          <w:bCs/>
          <w:sz w:val="26"/>
          <w:szCs w:val="26"/>
          <w:lang w:val="ro-MD"/>
        </w:rPr>
        <w:t>22255,7</w:t>
      </w:r>
      <w:r w:rsidRPr="001E6DC1">
        <w:rPr>
          <w:rFonts w:eastAsiaTheme="minorEastAsia"/>
          <w:bCs/>
          <w:sz w:val="26"/>
          <w:szCs w:val="26"/>
          <w:lang w:val="ro-MD"/>
        </w:rPr>
        <w:t xml:space="preserve"> mii lei, plan precizat </w:t>
      </w:r>
      <w:r w:rsidR="00E4319F" w:rsidRPr="001E6DC1">
        <w:rPr>
          <w:rFonts w:eastAsiaTheme="minorEastAsia"/>
          <w:bCs/>
          <w:sz w:val="26"/>
          <w:szCs w:val="26"/>
          <w:lang w:val="ro-MD"/>
        </w:rPr>
        <w:t>23924,1</w:t>
      </w:r>
      <w:r w:rsidRPr="001E6DC1">
        <w:rPr>
          <w:rFonts w:eastAsiaTheme="minorEastAsia"/>
          <w:bCs/>
          <w:sz w:val="26"/>
          <w:szCs w:val="26"/>
          <w:lang w:val="ro-MD"/>
        </w:rPr>
        <w:t xml:space="preserve"> mii lei la nivel de </w:t>
      </w:r>
      <w:r w:rsidR="00E4319F" w:rsidRPr="001E6DC1">
        <w:rPr>
          <w:rFonts w:eastAsiaTheme="minorEastAsia"/>
          <w:bCs/>
          <w:sz w:val="26"/>
          <w:szCs w:val="26"/>
          <w:lang w:val="ro-MD"/>
        </w:rPr>
        <w:t>93,0</w:t>
      </w:r>
      <w:r w:rsidRPr="001E6DC1">
        <w:rPr>
          <w:rFonts w:eastAsiaTheme="minorEastAsia"/>
          <w:bCs/>
          <w:sz w:val="26"/>
          <w:szCs w:val="26"/>
          <w:lang w:val="ro-MD"/>
        </w:rPr>
        <w:t xml:space="preserve"> % față de planul anual precizat,</w:t>
      </w:r>
      <w:r w:rsidRPr="001E6DC1">
        <w:rPr>
          <w:rFonts w:eastAsiaTheme="minorEastAsia"/>
          <w:b/>
          <w:bCs/>
          <w:sz w:val="26"/>
          <w:szCs w:val="26"/>
          <w:lang w:val="ro-MD"/>
        </w:rPr>
        <w:t xml:space="preserve"> </w:t>
      </w:r>
      <w:r w:rsidRPr="001E6DC1">
        <w:rPr>
          <w:rFonts w:eastAsiaTheme="minorEastAsia"/>
          <w:bCs/>
          <w:sz w:val="26"/>
          <w:szCs w:val="26"/>
          <w:lang w:val="ro-MD"/>
        </w:rPr>
        <w:t xml:space="preserve">ponderea cheltuielilor în suma totală de cheltuieli constituie </w:t>
      </w:r>
      <w:r w:rsidR="00E4319F" w:rsidRPr="001E6DC1">
        <w:rPr>
          <w:rFonts w:eastAsiaTheme="minorEastAsia"/>
          <w:bCs/>
          <w:sz w:val="26"/>
          <w:szCs w:val="26"/>
          <w:lang w:val="ro-MD"/>
        </w:rPr>
        <w:t>7</w:t>
      </w:r>
      <w:r w:rsidRPr="001E6DC1">
        <w:rPr>
          <w:rFonts w:eastAsiaTheme="minorEastAsia"/>
          <w:bCs/>
          <w:sz w:val="26"/>
          <w:szCs w:val="26"/>
          <w:lang w:val="ro-MD"/>
        </w:rPr>
        <w:t>,6 %</w:t>
      </w:r>
      <w:r w:rsidR="00AA74C4" w:rsidRPr="001E6DC1">
        <w:rPr>
          <w:rFonts w:eastAsiaTheme="minorEastAsia"/>
          <w:bCs/>
          <w:sz w:val="26"/>
          <w:szCs w:val="26"/>
          <w:lang w:val="ro-MD"/>
        </w:rPr>
        <w:t>.</w:t>
      </w:r>
    </w:p>
    <w:p w:rsidR="00751057" w:rsidRPr="001E6DC1" w:rsidRDefault="000E0CDD" w:rsidP="001856EC">
      <w:pPr>
        <w:pStyle w:val="a3"/>
        <w:numPr>
          <w:ilvl w:val="0"/>
          <w:numId w:val="30"/>
        </w:numPr>
        <w:jc w:val="both"/>
        <w:rPr>
          <w:sz w:val="26"/>
          <w:szCs w:val="26"/>
          <w:lang w:val="ro-MD"/>
        </w:rPr>
      </w:pPr>
      <w:r w:rsidRPr="001E6DC1">
        <w:rPr>
          <w:sz w:val="26"/>
          <w:szCs w:val="26"/>
          <w:lang w:val="ro-MD"/>
        </w:rPr>
        <w:t xml:space="preserve">Cheltuielile la programul </w:t>
      </w:r>
      <w:r w:rsidRPr="001E6DC1">
        <w:rPr>
          <w:b/>
          <w:bCs/>
          <w:sz w:val="26"/>
          <w:szCs w:val="26"/>
          <w:lang w:val="ro-MD"/>
        </w:rPr>
        <w:t>„Servicii generale economice si comerciale”</w:t>
      </w:r>
      <w:r w:rsidR="00751057" w:rsidRPr="001E6DC1">
        <w:rPr>
          <w:sz w:val="26"/>
          <w:szCs w:val="26"/>
          <w:lang w:val="ro-MD"/>
        </w:rPr>
        <w:t xml:space="preserve"> în sumă de</w:t>
      </w:r>
    </w:p>
    <w:p w:rsidR="00751057" w:rsidRPr="001E6DC1" w:rsidRDefault="000E0CDD" w:rsidP="00751057">
      <w:pPr>
        <w:jc w:val="both"/>
        <w:rPr>
          <w:sz w:val="26"/>
          <w:szCs w:val="26"/>
          <w:lang w:val="ro-MD"/>
        </w:rPr>
      </w:pPr>
      <w:r w:rsidRPr="001E6DC1">
        <w:rPr>
          <w:sz w:val="26"/>
          <w:szCs w:val="26"/>
          <w:lang w:val="ro-MD"/>
        </w:rPr>
        <w:t>815,8 mii lei</w:t>
      </w:r>
      <w:r w:rsidR="00751057" w:rsidRPr="001E6DC1">
        <w:rPr>
          <w:sz w:val="26"/>
          <w:szCs w:val="26"/>
          <w:lang w:val="ro-MD"/>
        </w:rPr>
        <w:t>, din suma anuală precizată în volum de 1130,0 mii lei, la nivel de 72,2 % care</w:t>
      </w:r>
      <w:r w:rsidRPr="001E6DC1">
        <w:rPr>
          <w:sz w:val="26"/>
          <w:szCs w:val="26"/>
          <w:lang w:val="ro-MD"/>
        </w:rPr>
        <w:t xml:space="preserve"> reprezintă costul </w:t>
      </w:r>
      <w:proofErr w:type="spellStart"/>
      <w:r w:rsidRPr="001E6DC1">
        <w:rPr>
          <w:sz w:val="26"/>
          <w:szCs w:val="26"/>
          <w:lang w:val="ro-MD"/>
        </w:rPr>
        <w:t>întreţinerii</w:t>
      </w:r>
      <w:proofErr w:type="spellEnd"/>
      <w:r w:rsidRPr="001E6DC1">
        <w:rPr>
          <w:sz w:val="26"/>
          <w:szCs w:val="26"/>
          <w:lang w:val="ro-MD"/>
        </w:rPr>
        <w:t xml:space="preserve"> </w:t>
      </w:r>
      <w:proofErr w:type="spellStart"/>
      <w:r w:rsidRPr="001E6DC1">
        <w:rPr>
          <w:sz w:val="26"/>
          <w:szCs w:val="26"/>
          <w:lang w:val="ro-MD"/>
        </w:rPr>
        <w:t>Direcţiei</w:t>
      </w:r>
      <w:proofErr w:type="spellEnd"/>
      <w:r w:rsidRPr="001E6DC1">
        <w:rPr>
          <w:sz w:val="26"/>
          <w:szCs w:val="26"/>
          <w:lang w:val="ro-MD"/>
        </w:rPr>
        <w:t xml:space="preserve"> Economie și Cooperare transfrontalieră cu un efectiv de 6,0 </w:t>
      </w:r>
      <w:proofErr w:type="spellStart"/>
      <w:r w:rsidRPr="001E6DC1">
        <w:rPr>
          <w:sz w:val="26"/>
          <w:szCs w:val="26"/>
          <w:lang w:val="ro-MD"/>
        </w:rPr>
        <w:t>unităţi</w:t>
      </w:r>
      <w:proofErr w:type="spellEnd"/>
      <w:r w:rsidRPr="001E6DC1">
        <w:rPr>
          <w:sz w:val="26"/>
          <w:szCs w:val="26"/>
          <w:lang w:val="ro-MD"/>
        </w:rPr>
        <w:t xml:space="preserve"> în state</w:t>
      </w:r>
      <w:r w:rsidR="00751057" w:rsidRPr="001E6DC1">
        <w:rPr>
          <w:sz w:val="26"/>
          <w:szCs w:val="26"/>
          <w:lang w:val="ro-MD"/>
        </w:rPr>
        <w:t>;</w:t>
      </w:r>
    </w:p>
    <w:p w:rsidR="00751057" w:rsidRPr="001E6DC1" w:rsidRDefault="000E0CDD" w:rsidP="001856EC">
      <w:pPr>
        <w:pStyle w:val="a3"/>
        <w:numPr>
          <w:ilvl w:val="0"/>
          <w:numId w:val="30"/>
        </w:numPr>
        <w:jc w:val="both"/>
        <w:rPr>
          <w:sz w:val="26"/>
          <w:szCs w:val="26"/>
          <w:lang w:val="ro-MD"/>
        </w:rPr>
      </w:pPr>
      <w:r w:rsidRPr="001E6DC1">
        <w:rPr>
          <w:sz w:val="26"/>
          <w:szCs w:val="26"/>
          <w:lang w:val="ro-MD"/>
        </w:rPr>
        <w:t xml:space="preserve"> </w:t>
      </w:r>
      <w:r w:rsidR="00751057" w:rsidRPr="001E6DC1">
        <w:rPr>
          <w:sz w:val="26"/>
          <w:szCs w:val="26"/>
          <w:lang w:val="ro-MD"/>
        </w:rPr>
        <w:t xml:space="preserve">La programul </w:t>
      </w:r>
      <w:r w:rsidR="00751057" w:rsidRPr="001E6DC1">
        <w:rPr>
          <w:b/>
          <w:bCs/>
          <w:sz w:val="26"/>
          <w:szCs w:val="26"/>
          <w:lang w:val="ro-MD"/>
        </w:rPr>
        <w:t>„Dezvoltarea agriculturii”</w:t>
      </w:r>
      <w:r w:rsidR="00751057" w:rsidRPr="001E6DC1">
        <w:rPr>
          <w:sz w:val="26"/>
          <w:szCs w:val="26"/>
          <w:lang w:val="ro-MD"/>
        </w:rPr>
        <w:t xml:space="preserve"> s-au cheltuit 863,1 mii lei din suma</w:t>
      </w:r>
    </w:p>
    <w:p w:rsidR="000E0CDD" w:rsidRPr="001E6DC1" w:rsidRDefault="00751057" w:rsidP="00751057">
      <w:pPr>
        <w:jc w:val="both"/>
        <w:rPr>
          <w:sz w:val="26"/>
          <w:szCs w:val="26"/>
          <w:lang w:val="ro-MD"/>
        </w:rPr>
      </w:pPr>
      <w:r w:rsidRPr="001E6DC1">
        <w:rPr>
          <w:sz w:val="26"/>
          <w:szCs w:val="26"/>
          <w:lang w:val="ro-MD"/>
        </w:rPr>
        <w:lastRenderedPageBreak/>
        <w:t xml:space="preserve">anuală precizată în volum de 926,3 mii lei, la nivel de 93,2 % care sunt prevăzute pentru </w:t>
      </w:r>
      <w:proofErr w:type="spellStart"/>
      <w:r w:rsidRPr="001E6DC1">
        <w:rPr>
          <w:sz w:val="26"/>
          <w:szCs w:val="26"/>
          <w:lang w:val="ro-MD"/>
        </w:rPr>
        <w:t>întreţinerea</w:t>
      </w:r>
      <w:proofErr w:type="spellEnd"/>
      <w:r w:rsidRPr="001E6DC1">
        <w:rPr>
          <w:sz w:val="26"/>
          <w:szCs w:val="26"/>
          <w:lang w:val="ro-MD"/>
        </w:rPr>
        <w:t xml:space="preserve"> </w:t>
      </w:r>
      <w:proofErr w:type="spellStart"/>
      <w:r w:rsidRPr="001E6DC1">
        <w:rPr>
          <w:sz w:val="26"/>
          <w:szCs w:val="26"/>
          <w:lang w:val="ro-MD"/>
        </w:rPr>
        <w:t>Direcţiei</w:t>
      </w:r>
      <w:proofErr w:type="spellEnd"/>
      <w:r w:rsidRPr="001E6DC1">
        <w:rPr>
          <w:sz w:val="26"/>
          <w:szCs w:val="26"/>
          <w:lang w:val="ro-MD"/>
        </w:rPr>
        <w:t xml:space="preserve"> Agricultură și Alim</w:t>
      </w:r>
      <w:r w:rsidR="00BB37F1" w:rsidRPr="001E6DC1">
        <w:rPr>
          <w:sz w:val="26"/>
          <w:szCs w:val="26"/>
          <w:lang w:val="ro-MD"/>
        </w:rPr>
        <w:t>e</w:t>
      </w:r>
      <w:r w:rsidRPr="001E6DC1">
        <w:rPr>
          <w:sz w:val="26"/>
          <w:szCs w:val="26"/>
          <w:lang w:val="ro-MD"/>
        </w:rPr>
        <w:t xml:space="preserve">ntație cu un efectiv de 6,0 </w:t>
      </w:r>
      <w:proofErr w:type="spellStart"/>
      <w:r w:rsidRPr="001E6DC1">
        <w:rPr>
          <w:sz w:val="26"/>
          <w:szCs w:val="26"/>
          <w:lang w:val="ro-MD"/>
        </w:rPr>
        <w:t>unităţi</w:t>
      </w:r>
      <w:proofErr w:type="spellEnd"/>
      <w:r w:rsidRPr="001E6DC1">
        <w:rPr>
          <w:sz w:val="26"/>
          <w:szCs w:val="26"/>
          <w:lang w:val="ro-MD"/>
        </w:rPr>
        <w:t xml:space="preserve"> în state;</w:t>
      </w:r>
    </w:p>
    <w:p w:rsidR="00E80B19" w:rsidRPr="001E6DC1" w:rsidRDefault="00751057" w:rsidP="001856EC">
      <w:pPr>
        <w:pStyle w:val="a3"/>
        <w:numPr>
          <w:ilvl w:val="0"/>
          <w:numId w:val="30"/>
        </w:numPr>
        <w:jc w:val="both"/>
        <w:rPr>
          <w:sz w:val="26"/>
          <w:szCs w:val="26"/>
          <w:lang w:val="ro-MD"/>
        </w:rPr>
      </w:pPr>
      <w:r w:rsidRPr="001E6DC1">
        <w:rPr>
          <w:sz w:val="26"/>
          <w:szCs w:val="26"/>
          <w:lang w:val="ro-MD"/>
        </w:rPr>
        <w:t xml:space="preserve">La programul </w:t>
      </w:r>
      <w:r w:rsidRPr="001E6DC1">
        <w:rPr>
          <w:b/>
          <w:bCs/>
          <w:sz w:val="26"/>
          <w:szCs w:val="26"/>
          <w:lang w:val="ro-MD"/>
        </w:rPr>
        <w:t xml:space="preserve">„Dezvoltare regională </w:t>
      </w:r>
      <w:proofErr w:type="spellStart"/>
      <w:r w:rsidRPr="001E6DC1">
        <w:rPr>
          <w:b/>
          <w:bCs/>
          <w:sz w:val="26"/>
          <w:szCs w:val="26"/>
          <w:lang w:val="ro-MD"/>
        </w:rPr>
        <w:t>şi</w:t>
      </w:r>
      <w:proofErr w:type="spellEnd"/>
      <w:r w:rsidRPr="001E6DC1">
        <w:rPr>
          <w:sz w:val="26"/>
          <w:szCs w:val="26"/>
          <w:lang w:val="ro-MD"/>
        </w:rPr>
        <w:t xml:space="preserve"> </w:t>
      </w:r>
      <w:proofErr w:type="spellStart"/>
      <w:r w:rsidRPr="001E6DC1">
        <w:rPr>
          <w:b/>
          <w:bCs/>
          <w:sz w:val="26"/>
          <w:szCs w:val="26"/>
          <w:lang w:val="ro-MD"/>
        </w:rPr>
        <w:t>construcţii</w:t>
      </w:r>
      <w:proofErr w:type="spellEnd"/>
      <w:r w:rsidRPr="001E6DC1">
        <w:rPr>
          <w:b/>
          <w:bCs/>
          <w:sz w:val="26"/>
          <w:szCs w:val="26"/>
          <w:lang w:val="ro-MD"/>
        </w:rPr>
        <w:t>” s</w:t>
      </w:r>
      <w:r w:rsidRPr="001E6DC1">
        <w:rPr>
          <w:sz w:val="26"/>
          <w:szCs w:val="26"/>
          <w:lang w:val="ro-MD"/>
        </w:rPr>
        <w:t xml:space="preserve">-au cheltuit 520,8 mii lei </w:t>
      </w:r>
      <w:r w:rsidR="00E80B19" w:rsidRPr="001E6DC1">
        <w:rPr>
          <w:sz w:val="26"/>
          <w:szCs w:val="26"/>
          <w:lang w:val="ro-MD"/>
        </w:rPr>
        <w:t>din</w:t>
      </w:r>
    </w:p>
    <w:p w:rsidR="00E80B19" w:rsidRPr="001E6DC1" w:rsidRDefault="00751057" w:rsidP="00E80B19">
      <w:pPr>
        <w:jc w:val="both"/>
        <w:rPr>
          <w:sz w:val="26"/>
          <w:szCs w:val="26"/>
          <w:lang w:val="ro-MD"/>
        </w:rPr>
      </w:pPr>
      <w:r w:rsidRPr="001E6DC1">
        <w:rPr>
          <w:sz w:val="26"/>
          <w:szCs w:val="26"/>
          <w:lang w:val="ro-MD"/>
        </w:rPr>
        <w:t xml:space="preserve">suma anuală precizată în volum de 585,0 mii lei, la nivel de 89,0 % care sunt prevăzute pentru </w:t>
      </w:r>
      <w:proofErr w:type="spellStart"/>
      <w:r w:rsidRPr="001E6DC1">
        <w:rPr>
          <w:sz w:val="26"/>
          <w:szCs w:val="26"/>
          <w:lang w:val="ro-MD"/>
        </w:rPr>
        <w:t>întreţinerea</w:t>
      </w:r>
      <w:proofErr w:type="spellEnd"/>
      <w:r w:rsidRPr="001E6DC1">
        <w:rPr>
          <w:sz w:val="26"/>
          <w:szCs w:val="26"/>
          <w:lang w:val="ro-MD"/>
        </w:rPr>
        <w:t xml:space="preserve"> </w:t>
      </w:r>
      <w:proofErr w:type="spellStart"/>
      <w:r w:rsidRPr="001E6DC1">
        <w:rPr>
          <w:sz w:val="26"/>
          <w:szCs w:val="26"/>
          <w:lang w:val="ro-MD"/>
        </w:rPr>
        <w:t>Secţiei</w:t>
      </w:r>
      <w:proofErr w:type="spellEnd"/>
      <w:r w:rsidRPr="001E6DC1">
        <w:rPr>
          <w:sz w:val="26"/>
          <w:szCs w:val="26"/>
          <w:lang w:val="ro-MD"/>
        </w:rPr>
        <w:t xml:space="preserve"> </w:t>
      </w:r>
      <w:proofErr w:type="spellStart"/>
      <w:r w:rsidRPr="001E6DC1">
        <w:rPr>
          <w:sz w:val="26"/>
          <w:szCs w:val="26"/>
          <w:lang w:val="ro-MD"/>
        </w:rPr>
        <w:t>construcţii</w:t>
      </w:r>
      <w:proofErr w:type="spellEnd"/>
      <w:r w:rsidRPr="001E6DC1">
        <w:rPr>
          <w:sz w:val="26"/>
          <w:szCs w:val="26"/>
          <w:lang w:val="ro-MD"/>
        </w:rPr>
        <w:t>, gospodărie comunală</w:t>
      </w:r>
      <w:r w:rsidRPr="001E6DC1">
        <w:rPr>
          <w:b/>
          <w:bCs/>
          <w:sz w:val="26"/>
          <w:szCs w:val="26"/>
          <w:lang w:val="ro-MD"/>
        </w:rPr>
        <w:t xml:space="preserve"> </w:t>
      </w:r>
      <w:proofErr w:type="spellStart"/>
      <w:r w:rsidRPr="001E6DC1">
        <w:rPr>
          <w:sz w:val="26"/>
          <w:szCs w:val="26"/>
          <w:lang w:val="ro-MD"/>
        </w:rPr>
        <w:t>şi</w:t>
      </w:r>
      <w:proofErr w:type="spellEnd"/>
      <w:r w:rsidRPr="001E6DC1">
        <w:rPr>
          <w:sz w:val="26"/>
          <w:szCs w:val="26"/>
          <w:lang w:val="ro-MD"/>
        </w:rPr>
        <w:t xml:space="preserve"> drumuri cu un efectiv de 5,0 </w:t>
      </w:r>
      <w:proofErr w:type="spellStart"/>
      <w:r w:rsidRPr="001E6DC1">
        <w:rPr>
          <w:sz w:val="26"/>
          <w:szCs w:val="26"/>
          <w:lang w:val="ro-MD"/>
        </w:rPr>
        <w:t>unităţi</w:t>
      </w:r>
      <w:proofErr w:type="spellEnd"/>
      <w:r w:rsidR="00E80B19" w:rsidRPr="001E6DC1">
        <w:rPr>
          <w:sz w:val="26"/>
          <w:szCs w:val="26"/>
          <w:lang w:val="ro-MD"/>
        </w:rPr>
        <w:t>;</w:t>
      </w:r>
    </w:p>
    <w:p w:rsidR="00E80B19" w:rsidRPr="001E6DC1" w:rsidRDefault="00E80B19" w:rsidP="001856EC">
      <w:pPr>
        <w:pStyle w:val="a3"/>
        <w:numPr>
          <w:ilvl w:val="0"/>
          <w:numId w:val="30"/>
        </w:numPr>
        <w:jc w:val="both"/>
        <w:rPr>
          <w:sz w:val="26"/>
          <w:szCs w:val="26"/>
          <w:lang w:val="ro-MD"/>
        </w:rPr>
      </w:pPr>
      <w:r w:rsidRPr="001E6DC1">
        <w:rPr>
          <w:sz w:val="26"/>
          <w:szCs w:val="26"/>
          <w:lang w:val="ro-MD"/>
        </w:rPr>
        <w:t xml:space="preserve">La programul </w:t>
      </w:r>
      <w:r w:rsidRPr="001E6DC1">
        <w:rPr>
          <w:b/>
          <w:bCs/>
          <w:sz w:val="26"/>
          <w:szCs w:val="26"/>
          <w:lang w:val="ro-MD"/>
        </w:rPr>
        <w:t>„Geodezia, cartografia si cadastrul”</w:t>
      </w:r>
      <w:r w:rsidRPr="001E6DC1">
        <w:rPr>
          <w:sz w:val="26"/>
          <w:szCs w:val="26"/>
          <w:lang w:val="ro-MD"/>
        </w:rPr>
        <w:t xml:space="preserve"> </w:t>
      </w:r>
      <w:r w:rsidRPr="001E6DC1">
        <w:rPr>
          <w:b/>
          <w:bCs/>
          <w:sz w:val="26"/>
          <w:szCs w:val="26"/>
          <w:lang w:val="ro-MD"/>
        </w:rPr>
        <w:t>s</w:t>
      </w:r>
      <w:r w:rsidRPr="001E6DC1">
        <w:rPr>
          <w:sz w:val="26"/>
          <w:szCs w:val="26"/>
          <w:lang w:val="ro-MD"/>
        </w:rPr>
        <w:t>-au cheltuit 190,9 mii lei din</w:t>
      </w:r>
    </w:p>
    <w:p w:rsidR="00E80B19" w:rsidRPr="001E6DC1" w:rsidRDefault="00E80B19" w:rsidP="00E80B19">
      <w:pPr>
        <w:jc w:val="both"/>
        <w:rPr>
          <w:sz w:val="26"/>
          <w:szCs w:val="26"/>
          <w:lang w:val="ro-MD"/>
        </w:rPr>
      </w:pPr>
      <w:r w:rsidRPr="001E6DC1">
        <w:rPr>
          <w:sz w:val="26"/>
          <w:szCs w:val="26"/>
          <w:lang w:val="ro-MD"/>
        </w:rPr>
        <w:t xml:space="preserve">suma anuală precizată în volum de 275,0 mii lei, la nivel de 69,4 % care sunt prevăzute pentru </w:t>
      </w:r>
      <w:proofErr w:type="spellStart"/>
      <w:r w:rsidRPr="001E6DC1">
        <w:rPr>
          <w:sz w:val="26"/>
          <w:szCs w:val="26"/>
          <w:lang w:val="ro-MD"/>
        </w:rPr>
        <w:t>întreţinerea</w:t>
      </w:r>
      <w:proofErr w:type="spellEnd"/>
      <w:r w:rsidRPr="001E6DC1">
        <w:rPr>
          <w:sz w:val="26"/>
          <w:szCs w:val="26"/>
          <w:lang w:val="ro-MD"/>
        </w:rPr>
        <w:t xml:space="preserve">  Serviciului </w:t>
      </w:r>
      <w:proofErr w:type="spellStart"/>
      <w:r w:rsidRPr="001E6DC1">
        <w:rPr>
          <w:sz w:val="26"/>
          <w:szCs w:val="26"/>
          <w:lang w:val="ro-MD"/>
        </w:rPr>
        <w:t>relaţii</w:t>
      </w:r>
      <w:proofErr w:type="spellEnd"/>
      <w:r w:rsidRPr="001E6DC1">
        <w:rPr>
          <w:sz w:val="26"/>
          <w:szCs w:val="26"/>
          <w:lang w:val="ro-MD"/>
        </w:rPr>
        <w:t xml:space="preserve"> funciare </w:t>
      </w:r>
      <w:proofErr w:type="spellStart"/>
      <w:r w:rsidRPr="001E6DC1">
        <w:rPr>
          <w:sz w:val="26"/>
          <w:szCs w:val="26"/>
          <w:lang w:val="ro-MD"/>
        </w:rPr>
        <w:t>şi</w:t>
      </w:r>
      <w:proofErr w:type="spellEnd"/>
      <w:r w:rsidRPr="001E6DC1">
        <w:rPr>
          <w:sz w:val="26"/>
          <w:szCs w:val="26"/>
          <w:lang w:val="ro-MD"/>
        </w:rPr>
        <w:t xml:space="preserve"> cadastru. În acest serviciu au fost încadrate în mediu pe an 1,5 </w:t>
      </w:r>
      <w:proofErr w:type="spellStart"/>
      <w:r w:rsidRPr="001E6DC1">
        <w:rPr>
          <w:sz w:val="26"/>
          <w:szCs w:val="26"/>
          <w:lang w:val="ro-MD"/>
        </w:rPr>
        <w:t>unităţi</w:t>
      </w:r>
      <w:proofErr w:type="spellEnd"/>
      <w:r w:rsidRPr="001E6DC1">
        <w:rPr>
          <w:sz w:val="26"/>
          <w:szCs w:val="26"/>
          <w:lang w:val="ro-MD"/>
        </w:rPr>
        <w:t xml:space="preserve"> din 2,0 aprobate;</w:t>
      </w:r>
    </w:p>
    <w:p w:rsidR="0036204B" w:rsidRPr="001E6DC1" w:rsidRDefault="00AA74C4" w:rsidP="00E80B19">
      <w:pPr>
        <w:tabs>
          <w:tab w:val="left" w:pos="984"/>
        </w:tabs>
        <w:autoSpaceDE w:val="0"/>
        <w:autoSpaceDN w:val="0"/>
        <w:adjustRightInd w:val="0"/>
        <w:spacing w:line="360" w:lineRule="auto"/>
        <w:jc w:val="both"/>
        <w:rPr>
          <w:rFonts w:eastAsiaTheme="minorEastAsia"/>
          <w:bCs/>
          <w:sz w:val="26"/>
          <w:szCs w:val="26"/>
          <w:lang w:val="ro-MD"/>
        </w:rPr>
      </w:pPr>
      <w:r w:rsidRPr="001E6DC1">
        <w:rPr>
          <w:rFonts w:eastAsiaTheme="minorEastAsia"/>
          <w:b/>
          <w:bCs/>
          <w:i/>
          <w:sz w:val="26"/>
          <w:szCs w:val="26"/>
          <w:lang w:val="ro-MD"/>
        </w:rPr>
        <w:t xml:space="preserve">Datele privind executarea cheltuielilor la grupa dată se prezintă în tabelul următor: </w:t>
      </w:r>
    </w:p>
    <w:tbl>
      <w:tblPr>
        <w:tblW w:w="11221" w:type="dxa"/>
        <w:tblInd w:w="-1303" w:type="dxa"/>
        <w:tblLayout w:type="fixed"/>
        <w:tblLook w:val="04A0" w:firstRow="1" w:lastRow="0" w:firstColumn="1" w:lastColumn="0" w:noHBand="0" w:noVBand="1"/>
      </w:tblPr>
      <w:tblGrid>
        <w:gridCol w:w="2291"/>
        <w:gridCol w:w="708"/>
        <w:gridCol w:w="851"/>
        <w:gridCol w:w="992"/>
        <w:gridCol w:w="992"/>
        <w:gridCol w:w="993"/>
        <w:gridCol w:w="850"/>
        <w:gridCol w:w="709"/>
        <w:gridCol w:w="992"/>
        <w:gridCol w:w="992"/>
        <w:gridCol w:w="851"/>
      </w:tblGrid>
      <w:tr w:rsidR="0036204B" w:rsidRPr="001E6DC1" w:rsidTr="00135DA0">
        <w:trPr>
          <w:trHeight w:val="249"/>
        </w:trPr>
        <w:tc>
          <w:tcPr>
            <w:tcW w:w="2291" w:type="dxa"/>
            <w:vMerge w:val="restart"/>
            <w:tcBorders>
              <w:top w:val="single" w:sz="4" w:space="0" w:color="auto"/>
              <w:left w:val="single" w:sz="4" w:space="0" w:color="auto"/>
              <w:right w:val="single" w:sz="4" w:space="0" w:color="auto"/>
            </w:tcBorders>
            <w:shd w:val="clear" w:color="auto" w:fill="auto"/>
            <w:vAlign w:val="center"/>
            <w:hideMark/>
          </w:tcPr>
          <w:p w:rsidR="0036204B" w:rsidRPr="001E6DC1" w:rsidRDefault="0036204B" w:rsidP="007926DF">
            <w:pPr>
              <w:jc w:val="center"/>
              <w:rPr>
                <w:b/>
                <w:sz w:val="18"/>
                <w:szCs w:val="18"/>
                <w:lang w:val="ro-MD" w:eastAsia="ru-RU"/>
              </w:rPr>
            </w:pPr>
            <w:r w:rsidRPr="001E6DC1">
              <w:rPr>
                <w:b/>
                <w:sz w:val="18"/>
                <w:szCs w:val="18"/>
                <w:lang w:val="ro-MD" w:eastAsia="ru-RU"/>
              </w:rPr>
              <w:t>Denumirea</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rsidR="0036204B" w:rsidRPr="001E6DC1" w:rsidRDefault="0036204B" w:rsidP="007926DF">
            <w:pPr>
              <w:jc w:val="center"/>
              <w:rPr>
                <w:b/>
                <w:sz w:val="18"/>
                <w:szCs w:val="18"/>
                <w:lang w:val="ro-MD" w:eastAsia="ru-RU"/>
              </w:rPr>
            </w:pPr>
            <w:r w:rsidRPr="001E6DC1">
              <w:rPr>
                <w:b/>
                <w:sz w:val="18"/>
                <w:szCs w:val="18"/>
                <w:lang w:val="ro-MD" w:eastAsia="ru-RU"/>
              </w:rPr>
              <w:t>P1</w:t>
            </w:r>
          </w:p>
          <w:p w:rsidR="0036204B" w:rsidRPr="001E6DC1" w:rsidRDefault="0036204B" w:rsidP="007926DF">
            <w:pPr>
              <w:jc w:val="center"/>
              <w:rPr>
                <w:b/>
                <w:sz w:val="18"/>
                <w:szCs w:val="18"/>
                <w:lang w:val="ro-MD" w:eastAsia="ru-RU"/>
              </w:rPr>
            </w:pPr>
            <w:r w:rsidRPr="001E6DC1">
              <w:rPr>
                <w:b/>
                <w:sz w:val="18"/>
                <w:szCs w:val="18"/>
                <w:lang w:val="ro-MD" w:eastAsia="ru-RU"/>
              </w:rPr>
              <w:t>P2</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36204B" w:rsidRPr="001E6DC1" w:rsidRDefault="0036204B" w:rsidP="007926DF">
            <w:pPr>
              <w:jc w:val="center"/>
              <w:rPr>
                <w:b/>
                <w:sz w:val="18"/>
                <w:szCs w:val="18"/>
                <w:lang w:val="ro-MD" w:eastAsia="ru-RU"/>
              </w:rPr>
            </w:pPr>
            <w:r w:rsidRPr="001E6DC1">
              <w:rPr>
                <w:b/>
                <w:sz w:val="18"/>
                <w:szCs w:val="18"/>
                <w:lang w:val="ro-MD" w:eastAsia="ru-RU"/>
              </w:rPr>
              <w:t>Codul funcției</w:t>
            </w:r>
            <w:r w:rsidRPr="001E6DC1">
              <w:rPr>
                <w:b/>
                <w:sz w:val="18"/>
                <w:szCs w:val="18"/>
                <w:lang w:val="ro-MD" w:eastAsia="ru-RU"/>
              </w:rPr>
              <w:br/>
            </w:r>
            <w:r w:rsidRPr="001E6DC1">
              <w:rPr>
                <w:b/>
                <w:sz w:val="18"/>
                <w:szCs w:val="18"/>
                <w:lang w:val="ro-MD" w:eastAsia="ru-RU"/>
              </w:rPr>
              <w:br/>
              <w:t>F1-F3</w:t>
            </w:r>
          </w:p>
        </w:tc>
        <w:tc>
          <w:tcPr>
            <w:tcW w:w="2977" w:type="dxa"/>
            <w:gridSpan w:val="3"/>
            <w:tcBorders>
              <w:top w:val="single" w:sz="4" w:space="0" w:color="auto"/>
              <w:left w:val="single" w:sz="4" w:space="0" w:color="auto"/>
              <w:right w:val="single" w:sz="4" w:space="0" w:color="auto"/>
            </w:tcBorders>
            <w:shd w:val="clear" w:color="auto" w:fill="auto"/>
            <w:noWrap/>
            <w:vAlign w:val="center"/>
          </w:tcPr>
          <w:p w:rsidR="0036204B" w:rsidRPr="001E6DC1" w:rsidRDefault="0036204B" w:rsidP="00E4319F">
            <w:pPr>
              <w:jc w:val="center"/>
              <w:rPr>
                <w:b/>
                <w:sz w:val="18"/>
                <w:szCs w:val="18"/>
                <w:lang w:val="ro-MD" w:eastAsia="ru-RU"/>
              </w:rPr>
            </w:pPr>
            <w:r w:rsidRPr="001E6DC1">
              <w:rPr>
                <w:b/>
                <w:sz w:val="18"/>
                <w:szCs w:val="18"/>
                <w:lang w:val="ro-MD" w:eastAsia="ru-RU"/>
              </w:rPr>
              <w:t>Anul 2020</w:t>
            </w:r>
            <w:r w:rsidR="00E80B19" w:rsidRPr="001E6DC1">
              <w:rPr>
                <w:b/>
                <w:sz w:val="18"/>
                <w:szCs w:val="18"/>
                <w:lang w:val="ro-MD" w:eastAsia="ru-RU"/>
              </w:rPr>
              <w:t>, mii lei</w:t>
            </w:r>
          </w:p>
        </w:tc>
        <w:tc>
          <w:tcPr>
            <w:tcW w:w="1559" w:type="dxa"/>
            <w:gridSpan w:val="2"/>
            <w:tcBorders>
              <w:top w:val="single" w:sz="4" w:space="0" w:color="auto"/>
              <w:left w:val="single" w:sz="4" w:space="0" w:color="auto"/>
              <w:right w:val="single" w:sz="4" w:space="0" w:color="auto"/>
            </w:tcBorders>
            <w:shd w:val="clear" w:color="auto" w:fill="auto"/>
            <w:vAlign w:val="center"/>
            <w:hideMark/>
          </w:tcPr>
          <w:p w:rsidR="0036204B" w:rsidRPr="001E6DC1" w:rsidRDefault="0036204B" w:rsidP="007926DF">
            <w:pPr>
              <w:jc w:val="center"/>
              <w:rPr>
                <w:b/>
                <w:sz w:val="18"/>
                <w:szCs w:val="18"/>
                <w:lang w:val="ro-MD" w:eastAsia="ru-RU"/>
              </w:rPr>
            </w:pPr>
            <w:r w:rsidRPr="001E6DC1">
              <w:rPr>
                <w:b/>
                <w:sz w:val="18"/>
                <w:szCs w:val="18"/>
                <w:lang w:val="ro-MD" w:eastAsia="ru-RU"/>
              </w:rPr>
              <w:t>Executat față de planul precizat</w:t>
            </w:r>
          </w:p>
        </w:tc>
        <w:tc>
          <w:tcPr>
            <w:tcW w:w="992" w:type="dxa"/>
            <w:vMerge w:val="restart"/>
            <w:tcBorders>
              <w:top w:val="single" w:sz="4" w:space="0" w:color="auto"/>
              <w:left w:val="nil"/>
              <w:right w:val="single" w:sz="4" w:space="0" w:color="auto"/>
            </w:tcBorders>
          </w:tcPr>
          <w:p w:rsidR="00E80B19" w:rsidRPr="001E6DC1" w:rsidRDefault="0036204B" w:rsidP="00E4319F">
            <w:pPr>
              <w:jc w:val="center"/>
              <w:rPr>
                <w:b/>
                <w:sz w:val="18"/>
                <w:szCs w:val="18"/>
                <w:lang w:val="ro-MD" w:eastAsia="ru-RU"/>
              </w:rPr>
            </w:pPr>
            <w:r w:rsidRPr="001E6DC1">
              <w:rPr>
                <w:b/>
                <w:sz w:val="18"/>
                <w:szCs w:val="18"/>
                <w:lang w:val="ro-MD" w:eastAsia="ru-RU"/>
              </w:rPr>
              <w:t>Anul 2019</w:t>
            </w:r>
            <w:r w:rsidR="00E80B19" w:rsidRPr="001E6DC1">
              <w:rPr>
                <w:b/>
                <w:sz w:val="18"/>
                <w:szCs w:val="18"/>
                <w:lang w:val="ro-MD" w:eastAsia="ru-RU"/>
              </w:rPr>
              <w:t xml:space="preserve">, </w:t>
            </w:r>
          </w:p>
          <w:p w:rsidR="0036204B" w:rsidRPr="001E6DC1" w:rsidRDefault="00E80B19" w:rsidP="00E4319F">
            <w:pPr>
              <w:jc w:val="center"/>
              <w:rPr>
                <w:b/>
                <w:sz w:val="18"/>
                <w:szCs w:val="18"/>
                <w:lang w:val="ro-MD" w:eastAsia="ru-RU"/>
              </w:rPr>
            </w:pPr>
            <w:r w:rsidRPr="001E6DC1">
              <w:rPr>
                <w:b/>
                <w:sz w:val="18"/>
                <w:szCs w:val="18"/>
                <w:lang w:val="ro-MD" w:eastAsia="ru-RU"/>
              </w:rPr>
              <w:t>mii lei</w:t>
            </w:r>
          </w:p>
        </w:tc>
        <w:tc>
          <w:tcPr>
            <w:tcW w:w="1843" w:type="dxa"/>
            <w:gridSpan w:val="2"/>
            <w:tcBorders>
              <w:top w:val="single" w:sz="4" w:space="0" w:color="auto"/>
              <w:left w:val="nil"/>
              <w:right w:val="single" w:sz="4" w:space="0" w:color="auto"/>
            </w:tcBorders>
          </w:tcPr>
          <w:p w:rsidR="0036204B" w:rsidRPr="001E6DC1" w:rsidRDefault="0036204B" w:rsidP="00E4319F">
            <w:pPr>
              <w:jc w:val="center"/>
              <w:rPr>
                <w:b/>
                <w:sz w:val="18"/>
                <w:szCs w:val="18"/>
                <w:lang w:val="ro-MD" w:eastAsia="ru-RU"/>
              </w:rPr>
            </w:pPr>
            <w:r w:rsidRPr="001E6DC1">
              <w:rPr>
                <w:b/>
                <w:sz w:val="18"/>
                <w:szCs w:val="18"/>
                <w:lang w:val="ro-MD" w:eastAsia="ru-RU"/>
              </w:rPr>
              <w:t>Executat 2020 față de anul 2019</w:t>
            </w:r>
          </w:p>
        </w:tc>
      </w:tr>
      <w:tr w:rsidR="0036204B" w:rsidRPr="001E6DC1" w:rsidTr="00135DA0">
        <w:trPr>
          <w:trHeight w:val="241"/>
        </w:trPr>
        <w:tc>
          <w:tcPr>
            <w:tcW w:w="2291" w:type="dxa"/>
            <w:vMerge/>
            <w:tcBorders>
              <w:left w:val="single" w:sz="4" w:space="0" w:color="auto"/>
              <w:bottom w:val="single" w:sz="4" w:space="0" w:color="auto"/>
              <w:right w:val="single" w:sz="4" w:space="0" w:color="auto"/>
            </w:tcBorders>
            <w:vAlign w:val="center"/>
          </w:tcPr>
          <w:p w:rsidR="0036204B" w:rsidRPr="001E6DC1" w:rsidRDefault="0036204B" w:rsidP="007926DF">
            <w:pPr>
              <w:rPr>
                <w:b/>
                <w:sz w:val="18"/>
                <w:szCs w:val="18"/>
                <w:lang w:val="ro-MD" w:eastAsia="ru-RU"/>
              </w:rPr>
            </w:pPr>
          </w:p>
        </w:tc>
        <w:tc>
          <w:tcPr>
            <w:tcW w:w="708" w:type="dxa"/>
            <w:vMerge/>
            <w:tcBorders>
              <w:left w:val="single" w:sz="4" w:space="0" w:color="auto"/>
              <w:bottom w:val="single" w:sz="4" w:space="0" w:color="000000"/>
              <w:right w:val="single" w:sz="4" w:space="0" w:color="auto"/>
            </w:tcBorders>
            <w:vAlign w:val="center"/>
          </w:tcPr>
          <w:p w:rsidR="0036204B" w:rsidRPr="001E6DC1" w:rsidRDefault="0036204B" w:rsidP="007926DF">
            <w:pPr>
              <w:rPr>
                <w:b/>
                <w:sz w:val="18"/>
                <w:szCs w:val="18"/>
                <w:lang w:val="ro-MD" w:eastAsia="ru-RU"/>
              </w:rPr>
            </w:pPr>
          </w:p>
        </w:tc>
        <w:tc>
          <w:tcPr>
            <w:tcW w:w="851" w:type="dxa"/>
            <w:vMerge/>
            <w:tcBorders>
              <w:left w:val="single" w:sz="4" w:space="0" w:color="auto"/>
              <w:bottom w:val="single" w:sz="4" w:space="0" w:color="auto"/>
              <w:right w:val="single" w:sz="4" w:space="0" w:color="auto"/>
            </w:tcBorders>
            <w:vAlign w:val="center"/>
          </w:tcPr>
          <w:p w:rsidR="0036204B" w:rsidRPr="001E6DC1" w:rsidRDefault="0036204B" w:rsidP="007926DF">
            <w:pPr>
              <w:rPr>
                <w:b/>
                <w:sz w:val="18"/>
                <w:szCs w:val="18"/>
                <w:lang w:val="ro-MD" w:eastAsia="ru-RU"/>
              </w:rPr>
            </w:pPr>
          </w:p>
        </w:tc>
        <w:tc>
          <w:tcPr>
            <w:tcW w:w="992" w:type="dxa"/>
            <w:tcBorders>
              <w:top w:val="single" w:sz="4" w:space="0" w:color="auto"/>
              <w:left w:val="single" w:sz="4" w:space="0" w:color="auto"/>
              <w:bottom w:val="single" w:sz="4" w:space="0" w:color="000000"/>
              <w:right w:val="nil"/>
            </w:tcBorders>
            <w:vAlign w:val="center"/>
          </w:tcPr>
          <w:p w:rsidR="0036204B" w:rsidRPr="001E6DC1" w:rsidRDefault="0036204B" w:rsidP="007926DF">
            <w:pPr>
              <w:jc w:val="center"/>
              <w:rPr>
                <w:b/>
                <w:sz w:val="18"/>
                <w:szCs w:val="18"/>
                <w:lang w:val="ro-MD" w:eastAsia="ru-RU"/>
              </w:rPr>
            </w:pPr>
            <w:r w:rsidRPr="001E6DC1">
              <w:rPr>
                <w:b/>
                <w:sz w:val="18"/>
                <w:szCs w:val="18"/>
                <w:lang w:val="ro-MD" w:eastAsia="ru-RU"/>
              </w:rPr>
              <w:t>Aprobat</w:t>
            </w:r>
          </w:p>
        </w:tc>
        <w:tc>
          <w:tcPr>
            <w:tcW w:w="992" w:type="dxa"/>
            <w:tcBorders>
              <w:top w:val="single" w:sz="4" w:space="0" w:color="auto"/>
              <w:left w:val="single" w:sz="4" w:space="0" w:color="auto"/>
              <w:bottom w:val="single" w:sz="4" w:space="0" w:color="000000"/>
              <w:right w:val="single" w:sz="4" w:space="0" w:color="auto"/>
            </w:tcBorders>
            <w:vAlign w:val="center"/>
          </w:tcPr>
          <w:p w:rsidR="0036204B" w:rsidRPr="001E6DC1" w:rsidRDefault="0036204B" w:rsidP="007926DF">
            <w:pPr>
              <w:jc w:val="center"/>
              <w:rPr>
                <w:b/>
                <w:sz w:val="18"/>
                <w:szCs w:val="18"/>
                <w:lang w:val="ro-MD" w:eastAsia="ru-RU"/>
              </w:rPr>
            </w:pPr>
            <w:r w:rsidRPr="001E6DC1">
              <w:rPr>
                <w:b/>
                <w:sz w:val="18"/>
                <w:szCs w:val="18"/>
                <w:lang w:val="ro-MD" w:eastAsia="ru-RU"/>
              </w:rPr>
              <w:t xml:space="preserve">Precizat </w:t>
            </w:r>
          </w:p>
        </w:tc>
        <w:tc>
          <w:tcPr>
            <w:tcW w:w="993" w:type="dxa"/>
            <w:tcBorders>
              <w:top w:val="single" w:sz="4" w:space="0" w:color="auto"/>
              <w:left w:val="single" w:sz="4" w:space="0" w:color="auto"/>
              <w:bottom w:val="single" w:sz="4" w:space="0" w:color="000000"/>
              <w:right w:val="single" w:sz="4" w:space="0" w:color="auto"/>
            </w:tcBorders>
            <w:vAlign w:val="center"/>
          </w:tcPr>
          <w:p w:rsidR="0036204B" w:rsidRPr="001E6DC1" w:rsidRDefault="0036204B" w:rsidP="007926DF">
            <w:pPr>
              <w:jc w:val="center"/>
              <w:rPr>
                <w:b/>
                <w:sz w:val="18"/>
                <w:szCs w:val="18"/>
                <w:lang w:val="ro-MD" w:eastAsia="ru-RU"/>
              </w:rPr>
            </w:pPr>
            <w:r w:rsidRPr="001E6DC1">
              <w:rPr>
                <w:b/>
                <w:sz w:val="18"/>
                <w:szCs w:val="18"/>
                <w:lang w:val="ro-MD" w:eastAsia="ru-RU"/>
              </w:rPr>
              <w:t xml:space="preserve">Executat  </w:t>
            </w:r>
          </w:p>
        </w:tc>
        <w:tc>
          <w:tcPr>
            <w:tcW w:w="850" w:type="dxa"/>
            <w:tcBorders>
              <w:top w:val="single" w:sz="4" w:space="0" w:color="auto"/>
              <w:left w:val="nil"/>
              <w:bottom w:val="single" w:sz="4" w:space="0" w:color="auto"/>
              <w:right w:val="single" w:sz="4" w:space="0" w:color="auto"/>
            </w:tcBorders>
            <w:shd w:val="clear" w:color="auto" w:fill="auto"/>
            <w:vAlign w:val="center"/>
          </w:tcPr>
          <w:p w:rsidR="0036204B" w:rsidRPr="001E6DC1" w:rsidRDefault="0036204B" w:rsidP="007926DF">
            <w:pPr>
              <w:jc w:val="center"/>
              <w:rPr>
                <w:b/>
                <w:sz w:val="18"/>
                <w:szCs w:val="18"/>
                <w:lang w:val="ro-MD" w:eastAsia="ru-RU"/>
              </w:rPr>
            </w:pPr>
            <w:r w:rsidRPr="001E6DC1">
              <w:rPr>
                <w:b/>
                <w:sz w:val="18"/>
                <w:szCs w:val="18"/>
                <w:lang w:val="ro-MD" w:eastAsia="ru-RU"/>
              </w:rPr>
              <w:t xml:space="preserve"> (+ ; -)</w:t>
            </w:r>
          </w:p>
        </w:tc>
        <w:tc>
          <w:tcPr>
            <w:tcW w:w="709" w:type="dxa"/>
            <w:tcBorders>
              <w:top w:val="single" w:sz="4" w:space="0" w:color="auto"/>
              <w:left w:val="nil"/>
              <w:bottom w:val="single" w:sz="4" w:space="0" w:color="auto"/>
              <w:right w:val="single" w:sz="4" w:space="0" w:color="auto"/>
            </w:tcBorders>
            <w:shd w:val="clear" w:color="auto" w:fill="auto"/>
          </w:tcPr>
          <w:p w:rsidR="0036204B" w:rsidRPr="001E6DC1" w:rsidRDefault="0036204B" w:rsidP="007926DF">
            <w:pPr>
              <w:jc w:val="center"/>
              <w:rPr>
                <w:b/>
                <w:sz w:val="18"/>
                <w:szCs w:val="18"/>
                <w:lang w:val="ro-MD" w:eastAsia="ru-RU"/>
              </w:rPr>
            </w:pPr>
            <w:r w:rsidRPr="001E6DC1">
              <w:rPr>
                <w:b/>
                <w:sz w:val="18"/>
                <w:szCs w:val="18"/>
                <w:lang w:val="ro-MD" w:eastAsia="ru-RU"/>
              </w:rPr>
              <w:t>%</w:t>
            </w:r>
          </w:p>
        </w:tc>
        <w:tc>
          <w:tcPr>
            <w:tcW w:w="992" w:type="dxa"/>
            <w:vMerge/>
            <w:tcBorders>
              <w:left w:val="nil"/>
              <w:bottom w:val="single" w:sz="4" w:space="0" w:color="auto"/>
              <w:right w:val="single" w:sz="4" w:space="0" w:color="auto"/>
            </w:tcBorders>
          </w:tcPr>
          <w:p w:rsidR="0036204B" w:rsidRPr="001E6DC1" w:rsidRDefault="0036204B" w:rsidP="007926DF">
            <w:pPr>
              <w:jc w:val="center"/>
              <w:rPr>
                <w:b/>
                <w:sz w:val="18"/>
                <w:szCs w:val="18"/>
                <w:lang w:val="ro-MD"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6204B" w:rsidRPr="001E6DC1" w:rsidRDefault="0036204B" w:rsidP="007926DF">
            <w:pPr>
              <w:jc w:val="center"/>
              <w:rPr>
                <w:b/>
                <w:sz w:val="18"/>
                <w:szCs w:val="18"/>
                <w:lang w:val="ro-MD" w:eastAsia="ru-RU"/>
              </w:rPr>
            </w:pPr>
            <w:r w:rsidRPr="001E6DC1">
              <w:rPr>
                <w:b/>
                <w:sz w:val="18"/>
                <w:szCs w:val="18"/>
                <w:lang w:val="ro-MD" w:eastAsia="ru-RU"/>
              </w:rPr>
              <w:t xml:space="preserve"> (+ ; -)</w:t>
            </w:r>
          </w:p>
        </w:tc>
        <w:tc>
          <w:tcPr>
            <w:tcW w:w="851" w:type="dxa"/>
            <w:tcBorders>
              <w:top w:val="single" w:sz="4" w:space="0" w:color="auto"/>
              <w:left w:val="nil"/>
              <w:bottom w:val="single" w:sz="4" w:space="0" w:color="auto"/>
              <w:right w:val="single" w:sz="4" w:space="0" w:color="auto"/>
            </w:tcBorders>
            <w:shd w:val="clear" w:color="auto" w:fill="auto"/>
          </w:tcPr>
          <w:p w:rsidR="0036204B" w:rsidRPr="001E6DC1" w:rsidRDefault="0036204B" w:rsidP="007926DF">
            <w:pPr>
              <w:jc w:val="center"/>
              <w:rPr>
                <w:b/>
                <w:sz w:val="18"/>
                <w:szCs w:val="18"/>
                <w:lang w:val="ro-MD" w:eastAsia="ru-RU"/>
              </w:rPr>
            </w:pPr>
            <w:r w:rsidRPr="001E6DC1">
              <w:rPr>
                <w:b/>
                <w:sz w:val="18"/>
                <w:szCs w:val="18"/>
                <w:lang w:val="ro-MD" w:eastAsia="ru-RU"/>
              </w:rPr>
              <w:t>%</w:t>
            </w:r>
          </w:p>
        </w:tc>
      </w:tr>
      <w:tr w:rsidR="0036204B" w:rsidRPr="001E6DC1" w:rsidTr="0011275C">
        <w:trPr>
          <w:trHeight w:val="255"/>
        </w:trPr>
        <w:tc>
          <w:tcPr>
            <w:tcW w:w="2291" w:type="dxa"/>
            <w:tcBorders>
              <w:top w:val="single" w:sz="4" w:space="0" w:color="auto"/>
              <w:left w:val="single" w:sz="4" w:space="0" w:color="auto"/>
              <w:bottom w:val="single" w:sz="4" w:space="0" w:color="auto"/>
              <w:right w:val="single" w:sz="4" w:space="0" w:color="auto"/>
            </w:tcBorders>
            <w:shd w:val="clear" w:color="auto" w:fill="auto"/>
            <w:vAlign w:val="bottom"/>
          </w:tcPr>
          <w:p w:rsidR="0036204B" w:rsidRPr="001E6DC1" w:rsidRDefault="0036204B" w:rsidP="00E4319F">
            <w:pPr>
              <w:ind w:firstLineChars="28" w:firstLine="56"/>
              <w:rPr>
                <w:b/>
                <w:i/>
                <w:sz w:val="20"/>
                <w:szCs w:val="20"/>
                <w:lang w:val="ro-MD" w:eastAsia="ru-RU"/>
              </w:rPr>
            </w:pPr>
            <w:r w:rsidRPr="001E6DC1">
              <w:rPr>
                <w:b/>
                <w:i/>
                <w:sz w:val="20"/>
                <w:szCs w:val="20"/>
                <w:lang w:val="ro-MD"/>
              </w:rPr>
              <w:t>Servicii in domeniul economiei</w:t>
            </w:r>
          </w:p>
        </w:tc>
        <w:tc>
          <w:tcPr>
            <w:tcW w:w="708" w:type="dxa"/>
            <w:tcBorders>
              <w:top w:val="single" w:sz="4" w:space="0" w:color="auto"/>
              <w:left w:val="nil"/>
              <w:bottom w:val="single" w:sz="4" w:space="0" w:color="auto"/>
              <w:right w:val="single" w:sz="4" w:space="0" w:color="auto"/>
            </w:tcBorders>
            <w:shd w:val="clear" w:color="auto" w:fill="auto"/>
            <w:vAlign w:val="bottom"/>
          </w:tcPr>
          <w:p w:rsidR="0036204B" w:rsidRPr="001E6DC1" w:rsidRDefault="0036204B" w:rsidP="00E4319F">
            <w:pPr>
              <w:ind w:firstLineChars="200" w:firstLine="400"/>
              <w:rPr>
                <w:b/>
                <w:bCs/>
                <w:sz w:val="20"/>
                <w:szCs w:val="20"/>
                <w:lang w:val="ro-MD"/>
              </w:rPr>
            </w:pPr>
            <w:r w:rsidRPr="001E6DC1">
              <w:rPr>
                <w:b/>
                <w:bCs/>
                <w:sz w:val="20"/>
                <w:szCs w:val="20"/>
                <w:lang w:val="ro-MD"/>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36204B" w:rsidP="00E4319F">
            <w:pPr>
              <w:jc w:val="center"/>
              <w:rPr>
                <w:b/>
                <w:bCs/>
                <w:sz w:val="20"/>
                <w:szCs w:val="20"/>
                <w:lang w:val="ro-MD"/>
              </w:rPr>
            </w:pPr>
            <w:r w:rsidRPr="001E6DC1">
              <w:rPr>
                <w:b/>
                <w:bCs/>
                <w:sz w:val="20"/>
                <w:szCs w:val="20"/>
                <w:lang w:val="ro-MD"/>
              </w:rPr>
              <w:t>04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AA74C4" w:rsidP="00E4319F">
            <w:pPr>
              <w:jc w:val="center"/>
              <w:rPr>
                <w:b/>
                <w:bCs/>
                <w:sz w:val="20"/>
                <w:szCs w:val="20"/>
                <w:lang w:val="ro-MD"/>
              </w:rPr>
            </w:pPr>
            <w:r w:rsidRPr="001E6DC1">
              <w:rPr>
                <w:b/>
                <w:bCs/>
                <w:sz w:val="20"/>
                <w:szCs w:val="20"/>
                <w:lang w:val="ro-MD"/>
              </w:rPr>
              <w:t>23924,1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AA74C4" w:rsidP="00E4319F">
            <w:pPr>
              <w:jc w:val="center"/>
              <w:rPr>
                <w:b/>
                <w:bCs/>
                <w:sz w:val="20"/>
                <w:szCs w:val="20"/>
                <w:lang w:val="ro-MD"/>
              </w:rPr>
            </w:pPr>
            <w:r w:rsidRPr="001E6DC1">
              <w:rPr>
                <w:b/>
                <w:bCs/>
                <w:sz w:val="20"/>
                <w:szCs w:val="20"/>
                <w:lang w:val="ro-MD"/>
              </w:rPr>
              <w:t>23924,1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AA74C4" w:rsidP="00E4319F">
            <w:pPr>
              <w:jc w:val="center"/>
              <w:rPr>
                <w:b/>
                <w:bCs/>
                <w:sz w:val="20"/>
                <w:szCs w:val="20"/>
                <w:lang w:val="ro-MD"/>
              </w:rPr>
            </w:pPr>
            <w:r w:rsidRPr="001E6DC1">
              <w:rPr>
                <w:b/>
                <w:bCs/>
                <w:sz w:val="20"/>
                <w:szCs w:val="20"/>
                <w:lang w:val="ro-MD"/>
              </w:rPr>
              <w:t>22255,7</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AA74C4" w:rsidP="00E4319F">
            <w:pPr>
              <w:jc w:val="center"/>
              <w:rPr>
                <w:b/>
                <w:bCs/>
                <w:sz w:val="20"/>
                <w:szCs w:val="20"/>
                <w:lang w:val="ro-MD"/>
              </w:rPr>
            </w:pPr>
            <w:r w:rsidRPr="001E6DC1">
              <w:rPr>
                <w:b/>
                <w:bCs/>
                <w:sz w:val="20"/>
                <w:szCs w:val="20"/>
                <w:lang w:val="ro-MD"/>
              </w:rPr>
              <w:t>-1668,4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AA74C4" w:rsidP="00E4319F">
            <w:pPr>
              <w:jc w:val="center"/>
              <w:rPr>
                <w:b/>
                <w:bCs/>
                <w:sz w:val="20"/>
                <w:szCs w:val="20"/>
                <w:lang w:val="ro-MD"/>
              </w:rPr>
            </w:pPr>
            <w:r w:rsidRPr="001E6DC1">
              <w:rPr>
                <w:b/>
                <w:bCs/>
                <w:sz w:val="20"/>
                <w:szCs w:val="20"/>
                <w:lang w:val="ro-MD"/>
              </w:rPr>
              <w:t>93,0</w:t>
            </w:r>
          </w:p>
        </w:tc>
        <w:tc>
          <w:tcPr>
            <w:tcW w:w="992" w:type="dxa"/>
            <w:tcBorders>
              <w:top w:val="single" w:sz="4" w:space="0" w:color="auto"/>
              <w:left w:val="nil"/>
              <w:bottom w:val="single" w:sz="4" w:space="0" w:color="auto"/>
              <w:right w:val="single" w:sz="4" w:space="0" w:color="auto"/>
            </w:tcBorders>
            <w:shd w:val="clear" w:color="auto" w:fill="auto"/>
            <w:vAlign w:val="bottom"/>
          </w:tcPr>
          <w:p w:rsidR="0036204B" w:rsidRPr="001E6DC1" w:rsidRDefault="0036204B" w:rsidP="00AA74C4">
            <w:pPr>
              <w:jc w:val="center"/>
              <w:rPr>
                <w:b/>
                <w:bCs/>
                <w:sz w:val="20"/>
                <w:szCs w:val="20"/>
                <w:lang w:val="ro-MD"/>
              </w:rPr>
            </w:pPr>
            <w:r w:rsidRPr="001E6DC1">
              <w:rPr>
                <w:b/>
                <w:bCs/>
                <w:sz w:val="20"/>
                <w:szCs w:val="20"/>
                <w:lang w:val="ro-MD"/>
              </w:rPr>
              <w:t>15</w:t>
            </w:r>
            <w:r w:rsidR="00AA74C4" w:rsidRPr="001E6DC1">
              <w:rPr>
                <w:b/>
                <w:bCs/>
                <w:sz w:val="20"/>
                <w:szCs w:val="20"/>
                <w:lang w:val="ro-MD"/>
              </w:rPr>
              <w:t>6</w:t>
            </w:r>
            <w:r w:rsidRPr="001E6DC1">
              <w:rPr>
                <w:b/>
                <w:bCs/>
                <w:sz w:val="20"/>
                <w:szCs w:val="20"/>
                <w:lang w:val="ro-MD"/>
              </w:rPr>
              <w:t>04,8</w:t>
            </w:r>
          </w:p>
        </w:tc>
        <w:tc>
          <w:tcPr>
            <w:tcW w:w="992" w:type="dxa"/>
            <w:tcBorders>
              <w:top w:val="nil"/>
              <w:left w:val="nil"/>
              <w:bottom w:val="single" w:sz="4" w:space="0" w:color="auto"/>
              <w:right w:val="single" w:sz="4" w:space="0" w:color="auto"/>
            </w:tcBorders>
          </w:tcPr>
          <w:p w:rsidR="0036204B" w:rsidRPr="001E6DC1" w:rsidRDefault="0036204B" w:rsidP="00E4319F">
            <w:pPr>
              <w:jc w:val="center"/>
              <w:rPr>
                <w:b/>
                <w:bCs/>
                <w:sz w:val="20"/>
                <w:szCs w:val="20"/>
                <w:lang w:val="ro-MD" w:eastAsia="ru-RU"/>
              </w:rPr>
            </w:pPr>
          </w:p>
          <w:p w:rsidR="00AA74C4" w:rsidRPr="001E6DC1" w:rsidRDefault="00AA74C4" w:rsidP="00E4319F">
            <w:pPr>
              <w:jc w:val="center"/>
              <w:rPr>
                <w:b/>
                <w:bCs/>
                <w:sz w:val="20"/>
                <w:szCs w:val="20"/>
                <w:lang w:val="ro-MD" w:eastAsia="ru-RU"/>
              </w:rPr>
            </w:pPr>
            <w:r w:rsidRPr="001E6DC1">
              <w:rPr>
                <w:b/>
                <w:bCs/>
                <w:sz w:val="20"/>
                <w:szCs w:val="20"/>
                <w:lang w:val="ro-MD" w:eastAsia="ru-RU"/>
              </w:rPr>
              <w:t>+6650,9</w:t>
            </w:r>
          </w:p>
        </w:tc>
        <w:tc>
          <w:tcPr>
            <w:tcW w:w="851" w:type="dxa"/>
            <w:tcBorders>
              <w:top w:val="nil"/>
              <w:left w:val="nil"/>
              <w:bottom w:val="single" w:sz="4" w:space="0" w:color="auto"/>
              <w:right w:val="single" w:sz="4" w:space="0" w:color="auto"/>
            </w:tcBorders>
          </w:tcPr>
          <w:p w:rsidR="0036204B" w:rsidRPr="001E6DC1" w:rsidRDefault="0036204B" w:rsidP="00E4319F">
            <w:pPr>
              <w:jc w:val="center"/>
              <w:rPr>
                <w:b/>
                <w:bCs/>
                <w:sz w:val="20"/>
                <w:szCs w:val="20"/>
                <w:lang w:val="ro-MD" w:eastAsia="ru-RU"/>
              </w:rPr>
            </w:pPr>
          </w:p>
          <w:p w:rsidR="00AA74C4" w:rsidRPr="001E6DC1" w:rsidRDefault="00AA74C4" w:rsidP="00E4319F">
            <w:pPr>
              <w:jc w:val="center"/>
              <w:rPr>
                <w:b/>
                <w:bCs/>
                <w:sz w:val="20"/>
                <w:szCs w:val="20"/>
                <w:lang w:val="ro-MD" w:eastAsia="ru-RU"/>
              </w:rPr>
            </w:pPr>
            <w:r w:rsidRPr="001E6DC1">
              <w:rPr>
                <w:b/>
                <w:bCs/>
                <w:sz w:val="20"/>
                <w:szCs w:val="20"/>
                <w:lang w:val="ro-MD" w:eastAsia="ru-RU"/>
              </w:rPr>
              <w:t>142,6</w:t>
            </w:r>
          </w:p>
        </w:tc>
      </w:tr>
      <w:tr w:rsidR="0036204B" w:rsidRPr="001E6DC1" w:rsidTr="0011275C">
        <w:trPr>
          <w:trHeight w:val="255"/>
        </w:trPr>
        <w:tc>
          <w:tcPr>
            <w:tcW w:w="2291" w:type="dxa"/>
            <w:tcBorders>
              <w:top w:val="single" w:sz="4" w:space="0" w:color="auto"/>
              <w:left w:val="single" w:sz="4" w:space="0" w:color="auto"/>
              <w:bottom w:val="single" w:sz="4" w:space="0" w:color="auto"/>
              <w:right w:val="single" w:sz="4" w:space="0" w:color="auto"/>
            </w:tcBorders>
            <w:shd w:val="clear" w:color="auto" w:fill="auto"/>
            <w:vAlign w:val="bottom"/>
          </w:tcPr>
          <w:p w:rsidR="0036204B" w:rsidRPr="001E6DC1" w:rsidRDefault="0036204B" w:rsidP="00AA74C4">
            <w:pPr>
              <w:ind w:firstLineChars="28" w:firstLine="56"/>
              <w:rPr>
                <w:b/>
                <w:i/>
                <w:sz w:val="20"/>
                <w:szCs w:val="20"/>
                <w:lang w:val="ro-MD"/>
              </w:rPr>
            </w:pPr>
            <w:r w:rsidRPr="001E6DC1">
              <w:rPr>
                <w:sz w:val="20"/>
                <w:szCs w:val="20"/>
                <w:lang w:val="ro-MD" w:eastAsia="ru-RU"/>
              </w:rPr>
              <w:t>inclusiv: cheltuieli de personal</w:t>
            </w:r>
          </w:p>
        </w:tc>
        <w:tc>
          <w:tcPr>
            <w:tcW w:w="708" w:type="dxa"/>
            <w:tcBorders>
              <w:top w:val="single" w:sz="4" w:space="0" w:color="auto"/>
              <w:left w:val="nil"/>
              <w:bottom w:val="single" w:sz="4" w:space="0" w:color="auto"/>
              <w:right w:val="single" w:sz="4" w:space="0" w:color="auto"/>
            </w:tcBorders>
            <w:shd w:val="clear" w:color="auto" w:fill="auto"/>
            <w:vAlign w:val="bottom"/>
          </w:tcPr>
          <w:p w:rsidR="0036204B" w:rsidRPr="001E6DC1" w:rsidRDefault="0036204B" w:rsidP="00E4319F">
            <w:pPr>
              <w:ind w:firstLineChars="200" w:firstLine="400"/>
              <w:rPr>
                <w:b/>
                <w:bCs/>
                <w:sz w:val="20"/>
                <w:szCs w:val="20"/>
                <w:lang w:val="ro-MD"/>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36204B" w:rsidP="00E4319F">
            <w:pPr>
              <w:jc w:val="center"/>
              <w:rPr>
                <w:b/>
                <w:bCs/>
                <w:sz w:val="20"/>
                <w:szCs w:val="20"/>
                <w:lang w:val="ro-MD"/>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11275C" w:rsidP="00E4319F">
            <w:pPr>
              <w:jc w:val="center"/>
              <w:rPr>
                <w:b/>
                <w:bCs/>
                <w:sz w:val="20"/>
                <w:szCs w:val="20"/>
                <w:lang w:val="ro-MD"/>
              </w:rPr>
            </w:pPr>
            <w:r w:rsidRPr="001E6DC1">
              <w:rPr>
                <w:b/>
                <w:bCs/>
                <w:sz w:val="20"/>
                <w:szCs w:val="20"/>
                <w:lang w:val="ro-MD"/>
              </w:rPr>
              <w:t>2187,9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11275C" w:rsidP="00E4319F">
            <w:pPr>
              <w:jc w:val="center"/>
              <w:rPr>
                <w:b/>
                <w:bCs/>
                <w:sz w:val="20"/>
                <w:szCs w:val="20"/>
                <w:lang w:val="ro-MD"/>
              </w:rPr>
            </w:pPr>
            <w:r w:rsidRPr="001E6DC1">
              <w:rPr>
                <w:b/>
                <w:bCs/>
                <w:sz w:val="20"/>
                <w:szCs w:val="20"/>
                <w:lang w:val="ro-MD"/>
              </w:rPr>
              <w:t>2187,9</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11275C" w:rsidP="00E4319F">
            <w:pPr>
              <w:jc w:val="center"/>
              <w:rPr>
                <w:b/>
                <w:bCs/>
                <w:sz w:val="20"/>
                <w:szCs w:val="20"/>
                <w:lang w:val="ro-MD"/>
              </w:rPr>
            </w:pPr>
            <w:r w:rsidRPr="001E6DC1">
              <w:rPr>
                <w:b/>
                <w:bCs/>
                <w:sz w:val="20"/>
                <w:szCs w:val="20"/>
                <w:lang w:val="ro-MD"/>
              </w:rPr>
              <w:t>1954,0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11275C" w:rsidP="00E4319F">
            <w:pPr>
              <w:jc w:val="center"/>
              <w:rPr>
                <w:b/>
                <w:bCs/>
                <w:sz w:val="20"/>
                <w:szCs w:val="20"/>
                <w:lang w:val="ro-MD"/>
              </w:rPr>
            </w:pPr>
            <w:r w:rsidRPr="001E6DC1">
              <w:rPr>
                <w:b/>
                <w:bCs/>
                <w:sz w:val="20"/>
                <w:szCs w:val="20"/>
                <w:lang w:val="ro-MD"/>
              </w:rPr>
              <w:t>-233,9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11275C" w:rsidP="00E4319F">
            <w:pPr>
              <w:jc w:val="center"/>
              <w:rPr>
                <w:b/>
                <w:bCs/>
                <w:sz w:val="20"/>
                <w:szCs w:val="20"/>
                <w:lang w:val="ro-MD"/>
              </w:rPr>
            </w:pPr>
            <w:r w:rsidRPr="001E6DC1">
              <w:rPr>
                <w:b/>
                <w:bCs/>
                <w:sz w:val="20"/>
                <w:szCs w:val="20"/>
                <w:lang w:val="ro-MD"/>
              </w:rPr>
              <w:t>89,3</w:t>
            </w:r>
          </w:p>
        </w:tc>
        <w:tc>
          <w:tcPr>
            <w:tcW w:w="992" w:type="dxa"/>
            <w:tcBorders>
              <w:top w:val="single" w:sz="4" w:space="0" w:color="auto"/>
              <w:left w:val="nil"/>
              <w:bottom w:val="single" w:sz="4" w:space="0" w:color="auto"/>
              <w:right w:val="single" w:sz="4" w:space="0" w:color="auto"/>
            </w:tcBorders>
            <w:shd w:val="clear" w:color="auto" w:fill="auto"/>
            <w:vAlign w:val="bottom"/>
          </w:tcPr>
          <w:p w:rsidR="0036204B" w:rsidRPr="001E6DC1" w:rsidRDefault="0011275C" w:rsidP="00E4319F">
            <w:pPr>
              <w:jc w:val="center"/>
              <w:rPr>
                <w:b/>
                <w:bCs/>
                <w:sz w:val="20"/>
                <w:szCs w:val="20"/>
                <w:lang w:val="ro-MD"/>
              </w:rPr>
            </w:pPr>
            <w:r w:rsidRPr="001E6DC1">
              <w:rPr>
                <w:b/>
                <w:bCs/>
                <w:sz w:val="20"/>
                <w:szCs w:val="20"/>
                <w:lang w:val="ro-MD"/>
              </w:rPr>
              <w:t>1791,1</w:t>
            </w:r>
          </w:p>
        </w:tc>
        <w:tc>
          <w:tcPr>
            <w:tcW w:w="992" w:type="dxa"/>
            <w:tcBorders>
              <w:top w:val="nil"/>
              <w:left w:val="nil"/>
              <w:bottom w:val="single" w:sz="4" w:space="0" w:color="auto"/>
              <w:right w:val="single" w:sz="4" w:space="0" w:color="auto"/>
            </w:tcBorders>
          </w:tcPr>
          <w:p w:rsidR="0036204B" w:rsidRPr="001E6DC1" w:rsidRDefault="0036204B" w:rsidP="00E4319F">
            <w:pPr>
              <w:jc w:val="center"/>
              <w:rPr>
                <w:b/>
                <w:bCs/>
                <w:sz w:val="20"/>
                <w:szCs w:val="20"/>
                <w:lang w:val="ro-MD" w:eastAsia="ru-RU"/>
              </w:rPr>
            </w:pPr>
          </w:p>
          <w:p w:rsidR="0011275C" w:rsidRPr="001E6DC1" w:rsidRDefault="0011275C" w:rsidP="00E4319F">
            <w:pPr>
              <w:jc w:val="center"/>
              <w:rPr>
                <w:b/>
                <w:bCs/>
                <w:sz w:val="20"/>
                <w:szCs w:val="20"/>
                <w:lang w:val="ro-MD" w:eastAsia="ru-RU"/>
              </w:rPr>
            </w:pPr>
            <w:r w:rsidRPr="001E6DC1">
              <w:rPr>
                <w:b/>
                <w:bCs/>
                <w:sz w:val="20"/>
                <w:szCs w:val="20"/>
                <w:lang w:val="ro-MD" w:eastAsia="ru-RU"/>
              </w:rPr>
              <w:t>-162,9</w:t>
            </w:r>
          </w:p>
        </w:tc>
        <w:tc>
          <w:tcPr>
            <w:tcW w:w="851" w:type="dxa"/>
            <w:tcBorders>
              <w:top w:val="nil"/>
              <w:left w:val="nil"/>
              <w:bottom w:val="single" w:sz="4" w:space="0" w:color="auto"/>
              <w:right w:val="single" w:sz="4" w:space="0" w:color="auto"/>
            </w:tcBorders>
          </w:tcPr>
          <w:p w:rsidR="0036204B" w:rsidRPr="001E6DC1" w:rsidRDefault="0036204B" w:rsidP="00E4319F">
            <w:pPr>
              <w:jc w:val="center"/>
              <w:rPr>
                <w:b/>
                <w:bCs/>
                <w:sz w:val="20"/>
                <w:szCs w:val="20"/>
                <w:lang w:val="ro-MD" w:eastAsia="ru-RU"/>
              </w:rPr>
            </w:pPr>
          </w:p>
          <w:p w:rsidR="0011275C" w:rsidRPr="001E6DC1" w:rsidRDefault="0011275C" w:rsidP="00E4319F">
            <w:pPr>
              <w:jc w:val="center"/>
              <w:rPr>
                <w:b/>
                <w:bCs/>
                <w:sz w:val="20"/>
                <w:szCs w:val="20"/>
                <w:lang w:val="ro-MD" w:eastAsia="ru-RU"/>
              </w:rPr>
            </w:pPr>
            <w:r w:rsidRPr="001E6DC1">
              <w:rPr>
                <w:b/>
                <w:bCs/>
                <w:sz w:val="20"/>
                <w:szCs w:val="20"/>
                <w:lang w:val="ro-MD" w:eastAsia="ru-RU"/>
              </w:rPr>
              <w:t>109,1</w:t>
            </w:r>
          </w:p>
        </w:tc>
      </w:tr>
      <w:tr w:rsidR="0036204B" w:rsidRPr="001E6DC1" w:rsidTr="0011275C">
        <w:trPr>
          <w:trHeight w:val="525"/>
        </w:trPr>
        <w:tc>
          <w:tcPr>
            <w:tcW w:w="2291" w:type="dxa"/>
            <w:tcBorders>
              <w:top w:val="single" w:sz="4" w:space="0" w:color="auto"/>
              <w:left w:val="single" w:sz="4" w:space="0" w:color="auto"/>
              <w:bottom w:val="single" w:sz="4" w:space="0" w:color="auto"/>
              <w:right w:val="single" w:sz="4" w:space="0" w:color="auto"/>
            </w:tcBorders>
            <w:shd w:val="clear" w:color="auto" w:fill="auto"/>
            <w:vAlign w:val="bottom"/>
          </w:tcPr>
          <w:p w:rsidR="00AA74C4" w:rsidRPr="001E6DC1" w:rsidRDefault="0036204B" w:rsidP="00AA74C4">
            <w:pPr>
              <w:rPr>
                <w:sz w:val="20"/>
                <w:szCs w:val="20"/>
                <w:lang w:val="ro-MD"/>
              </w:rPr>
            </w:pPr>
            <w:r w:rsidRPr="001E6DC1">
              <w:rPr>
                <w:sz w:val="20"/>
                <w:szCs w:val="20"/>
                <w:lang w:val="ro-MD"/>
              </w:rPr>
              <w:t xml:space="preserve">Politici și </w:t>
            </w:r>
            <w:proofErr w:type="spellStart"/>
            <w:r w:rsidRPr="001E6DC1">
              <w:rPr>
                <w:sz w:val="20"/>
                <w:szCs w:val="20"/>
                <w:lang w:val="ro-MD"/>
              </w:rPr>
              <w:t>managment</w:t>
            </w:r>
            <w:proofErr w:type="spellEnd"/>
            <w:r w:rsidRPr="001E6DC1">
              <w:rPr>
                <w:sz w:val="20"/>
                <w:szCs w:val="20"/>
                <w:lang w:val="ro-MD"/>
              </w:rPr>
              <w:t xml:space="preserve"> în domeniul </w:t>
            </w:r>
            <w:r w:rsidR="00AA74C4" w:rsidRPr="001E6DC1">
              <w:rPr>
                <w:sz w:val="20"/>
                <w:szCs w:val="20"/>
                <w:lang w:val="ro-MD"/>
              </w:rPr>
              <w:t>macro-</w:t>
            </w:r>
          </w:p>
          <w:p w:rsidR="0036204B" w:rsidRPr="001E6DC1" w:rsidRDefault="0036204B" w:rsidP="00AA74C4">
            <w:pPr>
              <w:rPr>
                <w:sz w:val="20"/>
                <w:szCs w:val="20"/>
                <w:lang w:val="ro-MD"/>
              </w:rPr>
            </w:pPr>
            <w:r w:rsidRPr="001E6DC1">
              <w:rPr>
                <w:sz w:val="20"/>
                <w:szCs w:val="20"/>
                <w:lang w:val="ro-MD"/>
              </w:rPr>
              <w:t>economic și de dezvoltare a economiei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204B" w:rsidRPr="001E6DC1" w:rsidRDefault="0036204B" w:rsidP="00E4319F">
            <w:pPr>
              <w:ind w:left="-340" w:firstLineChars="200" w:firstLine="400"/>
              <w:rPr>
                <w:sz w:val="20"/>
                <w:szCs w:val="20"/>
                <w:lang w:val="ro-MD"/>
              </w:rPr>
            </w:pPr>
            <w:r w:rsidRPr="001E6DC1">
              <w:rPr>
                <w:sz w:val="20"/>
                <w:szCs w:val="20"/>
                <w:lang w:val="ro-MD"/>
              </w:rPr>
              <w:t>50</w:t>
            </w:r>
            <w:r w:rsidR="00B71B9C" w:rsidRPr="001E6DC1">
              <w:rPr>
                <w:sz w:val="20"/>
                <w:szCs w:val="20"/>
                <w:lang w:val="ro-MD"/>
              </w:rPr>
              <w:t>01</w:t>
            </w:r>
            <w:r w:rsidRPr="001E6DC1">
              <w:rPr>
                <w:sz w:val="20"/>
                <w:szCs w:val="20"/>
                <w:lang w:val="ro-MD"/>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204B" w:rsidRPr="001E6DC1" w:rsidRDefault="0036204B" w:rsidP="00E4319F">
            <w:pPr>
              <w:jc w:val="center"/>
              <w:rPr>
                <w:sz w:val="20"/>
                <w:szCs w:val="20"/>
                <w:lang w:val="ro-MD"/>
              </w:rPr>
            </w:pPr>
            <w:r w:rsidRPr="001E6DC1">
              <w:rPr>
                <w:sz w:val="20"/>
                <w:szCs w:val="20"/>
                <w:lang w:val="ro-MD"/>
              </w:rPr>
              <w:t>0419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204B" w:rsidRPr="001E6DC1" w:rsidRDefault="0080634A" w:rsidP="00E4319F">
            <w:pPr>
              <w:jc w:val="center"/>
              <w:rPr>
                <w:sz w:val="20"/>
                <w:szCs w:val="20"/>
                <w:lang w:val="ro-MD"/>
              </w:rPr>
            </w:pPr>
            <w:r w:rsidRPr="001E6DC1">
              <w:rPr>
                <w:sz w:val="20"/>
                <w:szCs w:val="20"/>
                <w:lang w:val="ro-MD"/>
              </w:rPr>
              <w:t>1130,0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204B" w:rsidRPr="001E6DC1" w:rsidRDefault="0080634A" w:rsidP="00E4319F">
            <w:pPr>
              <w:jc w:val="center"/>
              <w:rPr>
                <w:sz w:val="20"/>
                <w:szCs w:val="20"/>
                <w:lang w:val="ro-MD"/>
              </w:rPr>
            </w:pPr>
            <w:r w:rsidRPr="001E6DC1">
              <w:rPr>
                <w:sz w:val="20"/>
                <w:szCs w:val="20"/>
                <w:lang w:val="ro-MD"/>
              </w:rPr>
              <w:t>1130,0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204B" w:rsidRPr="001E6DC1" w:rsidRDefault="0080634A" w:rsidP="00E4319F">
            <w:pPr>
              <w:jc w:val="center"/>
              <w:rPr>
                <w:sz w:val="20"/>
                <w:szCs w:val="20"/>
                <w:lang w:val="ro-MD"/>
              </w:rPr>
            </w:pPr>
            <w:r w:rsidRPr="001E6DC1">
              <w:rPr>
                <w:sz w:val="20"/>
                <w:szCs w:val="20"/>
                <w:lang w:val="ro-MD"/>
              </w:rPr>
              <w:t>815,8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204B" w:rsidRPr="001E6DC1" w:rsidRDefault="0080634A" w:rsidP="00E4319F">
            <w:pPr>
              <w:jc w:val="center"/>
              <w:rPr>
                <w:sz w:val="20"/>
                <w:szCs w:val="20"/>
                <w:lang w:val="ro-MD"/>
              </w:rPr>
            </w:pPr>
            <w:r w:rsidRPr="001E6DC1">
              <w:rPr>
                <w:sz w:val="20"/>
                <w:szCs w:val="20"/>
                <w:lang w:val="ro-MD"/>
              </w:rPr>
              <w:t>-314,2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204B" w:rsidRPr="001E6DC1" w:rsidRDefault="0080634A" w:rsidP="00E4319F">
            <w:pPr>
              <w:jc w:val="center"/>
              <w:rPr>
                <w:sz w:val="20"/>
                <w:szCs w:val="20"/>
                <w:lang w:val="ro-MD"/>
              </w:rPr>
            </w:pPr>
            <w:r w:rsidRPr="001E6DC1">
              <w:rPr>
                <w:sz w:val="20"/>
                <w:szCs w:val="20"/>
                <w:lang w:val="ro-MD"/>
              </w:rPr>
              <w:t>72,2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204B" w:rsidRPr="001E6DC1" w:rsidRDefault="0036204B" w:rsidP="00E4319F">
            <w:pPr>
              <w:jc w:val="center"/>
              <w:rPr>
                <w:sz w:val="20"/>
                <w:szCs w:val="20"/>
                <w:lang w:val="ro-MD"/>
              </w:rPr>
            </w:pPr>
            <w:r w:rsidRPr="001E6DC1">
              <w:rPr>
                <w:sz w:val="20"/>
                <w:szCs w:val="20"/>
                <w:lang w:val="ro-MD"/>
              </w:rPr>
              <w:t>1000,0</w:t>
            </w:r>
          </w:p>
        </w:tc>
        <w:tc>
          <w:tcPr>
            <w:tcW w:w="992" w:type="dxa"/>
            <w:tcBorders>
              <w:top w:val="single" w:sz="4" w:space="0" w:color="auto"/>
              <w:left w:val="single" w:sz="4" w:space="0" w:color="auto"/>
              <w:bottom w:val="single" w:sz="4" w:space="0" w:color="auto"/>
              <w:right w:val="single" w:sz="4" w:space="0" w:color="auto"/>
            </w:tcBorders>
          </w:tcPr>
          <w:p w:rsidR="0036204B" w:rsidRPr="001E6DC1" w:rsidRDefault="0036204B" w:rsidP="00E4319F">
            <w:pPr>
              <w:jc w:val="center"/>
              <w:rPr>
                <w:iCs/>
                <w:sz w:val="20"/>
                <w:szCs w:val="20"/>
                <w:lang w:val="ro-MD" w:eastAsia="ru-RU"/>
              </w:rPr>
            </w:pPr>
          </w:p>
          <w:p w:rsidR="00AA74C4" w:rsidRPr="001E6DC1" w:rsidRDefault="00AA74C4" w:rsidP="00E4319F">
            <w:pPr>
              <w:jc w:val="center"/>
              <w:rPr>
                <w:iCs/>
                <w:sz w:val="20"/>
                <w:szCs w:val="20"/>
                <w:lang w:val="ro-MD" w:eastAsia="ru-RU"/>
              </w:rPr>
            </w:pPr>
          </w:p>
          <w:p w:rsidR="00AA74C4" w:rsidRPr="001E6DC1" w:rsidRDefault="00AA74C4" w:rsidP="00E4319F">
            <w:pPr>
              <w:jc w:val="center"/>
              <w:rPr>
                <w:iCs/>
                <w:sz w:val="20"/>
                <w:szCs w:val="20"/>
                <w:lang w:val="ro-MD" w:eastAsia="ru-RU"/>
              </w:rPr>
            </w:pPr>
          </w:p>
          <w:p w:rsidR="00AA74C4" w:rsidRPr="001E6DC1" w:rsidRDefault="00AA74C4" w:rsidP="00E4319F">
            <w:pPr>
              <w:jc w:val="center"/>
              <w:rPr>
                <w:iCs/>
                <w:sz w:val="20"/>
                <w:szCs w:val="20"/>
                <w:lang w:val="ro-MD" w:eastAsia="ru-RU"/>
              </w:rPr>
            </w:pPr>
            <w:r w:rsidRPr="001E6DC1">
              <w:rPr>
                <w:iCs/>
                <w:sz w:val="20"/>
                <w:szCs w:val="20"/>
                <w:lang w:val="ro-MD" w:eastAsia="ru-RU"/>
              </w:rPr>
              <w:t>-184,2</w:t>
            </w:r>
          </w:p>
        </w:tc>
        <w:tc>
          <w:tcPr>
            <w:tcW w:w="851" w:type="dxa"/>
            <w:tcBorders>
              <w:top w:val="single" w:sz="4" w:space="0" w:color="auto"/>
              <w:left w:val="single" w:sz="4" w:space="0" w:color="auto"/>
              <w:bottom w:val="single" w:sz="4" w:space="0" w:color="auto"/>
              <w:right w:val="single" w:sz="4" w:space="0" w:color="auto"/>
            </w:tcBorders>
          </w:tcPr>
          <w:p w:rsidR="0036204B" w:rsidRPr="001E6DC1" w:rsidRDefault="0036204B" w:rsidP="00E4319F">
            <w:pPr>
              <w:jc w:val="center"/>
              <w:rPr>
                <w:iCs/>
                <w:sz w:val="20"/>
                <w:szCs w:val="20"/>
                <w:lang w:val="ro-MD" w:eastAsia="ru-RU"/>
              </w:rPr>
            </w:pPr>
          </w:p>
          <w:p w:rsidR="00AA74C4" w:rsidRPr="001E6DC1" w:rsidRDefault="00AA74C4" w:rsidP="00E4319F">
            <w:pPr>
              <w:jc w:val="center"/>
              <w:rPr>
                <w:iCs/>
                <w:sz w:val="20"/>
                <w:szCs w:val="20"/>
                <w:lang w:val="ro-MD" w:eastAsia="ru-RU"/>
              </w:rPr>
            </w:pPr>
          </w:p>
          <w:p w:rsidR="00AA74C4" w:rsidRPr="001E6DC1" w:rsidRDefault="00AA74C4" w:rsidP="00E4319F">
            <w:pPr>
              <w:jc w:val="center"/>
              <w:rPr>
                <w:iCs/>
                <w:sz w:val="20"/>
                <w:szCs w:val="20"/>
                <w:lang w:val="ro-MD" w:eastAsia="ru-RU"/>
              </w:rPr>
            </w:pPr>
          </w:p>
          <w:p w:rsidR="00AA74C4" w:rsidRPr="001E6DC1" w:rsidRDefault="00AA74C4" w:rsidP="00E4319F">
            <w:pPr>
              <w:jc w:val="center"/>
              <w:rPr>
                <w:iCs/>
                <w:sz w:val="20"/>
                <w:szCs w:val="20"/>
                <w:lang w:val="ro-MD" w:eastAsia="ru-RU"/>
              </w:rPr>
            </w:pPr>
            <w:r w:rsidRPr="001E6DC1">
              <w:rPr>
                <w:iCs/>
                <w:sz w:val="20"/>
                <w:szCs w:val="20"/>
                <w:lang w:val="ro-MD" w:eastAsia="ru-RU"/>
              </w:rPr>
              <w:t>81,6</w:t>
            </w:r>
          </w:p>
        </w:tc>
      </w:tr>
      <w:tr w:rsidR="0036204B" w:rsidRPr="001E6DC1" w:rsidTr="0011275C">
        <w:trPr>
          <w:trHeight w:val="255"/>
        </w:trPr>
        <w:tc>
          <w:tcPr>
            <w:tcW w:w="2291" w:type="dxa"/>
            <w:tcBorders>
              <w:top w:val="single" w:sz="4" w:space="0" w:color="auto"/>
              <w:left w:val="single" w:sz="4" w:space="0" w:color="auto"/>
              <w:bottom w:val="single" w:sz="4" w:space="0" w:color="auto"/>
              <w:right w:val="single" w:sz="4" w:space="0" w:color="auto"/>
            </w:tcBorders>
            <w:shd w:val="clear" w:color="auto" w:fill="auto"/>
            <w:vAlign w:val="bottom"/>
          </w:tcPr>
          <w:p w:rsidR="0036204B" w:rsidRPr="001E6DC1" w:rsidRDefault="0036204B" w:rsidP="00AA74C4">
            <w:pPr>
              <w:rPr>
                <w:sz w:val="20"/>
                <w:szCs w:val="20"/>
                <w:lang w:val="ro-MD"/>
              </w:rPr>
            </w:pPr>
            <w:r w:rsidRPr="001E6DC1">
              <w:rPr>
                <w:sz w:val="20"/>
                <w:szCs w:val="20"/>
                <w:lang w:val="ro-MD"/>
              </w:rPr>
              <w:t>Politici și manag</w:t>
            </w:r>
            <w:r w:rsidR="00BB37F1">
              <w:rPr>
                <w:sz w:val="20"/>
                <w:szCs w:val="20"/>
                <w:lang w:val="ro-MD"/>
              </w:rPr>
              <w:t>e</w:t>
            </w:r>
            <w:r w:rsidRPr="001E6DC1">
              <w:rPr>
                <w:sz w:val="20"/>
                <w:szCs w:val="20"/>
                <w:lang w:val="ro-MD"/>
              </w:rPr>
              <w:t>ment în domeniul geodeziei, cartografiei și cadastrului</w:t>
            </w:r>
          </w:p>
        </w:tc>
        <w:tc>
          <w:tcPr>
            <w:tcW w:w="708" w:type="dxa"/>
            <w:tcBorders>
              <w:top w:val="single" w:sz="4" w:space="0" w:color="auto"/>
              <w:left w:val="nil"/>
              <w:bottom w:val="single" w:sz="4" w:space="0" w:color="auto"/>
              <w:right w:val="single" w:sz="4" w:space="0" w:color="auto"/>
            </w:tcBorders>
            <w:shd w:val="clear" w:color="auto" w:fill="auto"/>
            <w:vAlign w:val="bottom"/>
          </w:tcPr>
          <w:p w:rsidR="0036204B" w:rsidRPr="001E6DC1" w:rsidRDefault="0036204B" w:rsidP="00E4319F">
            <w:pPr>
              <w:ind w:left="-340" w:firstLineChars="200" w:firstLine="400"/>
              <w:rPr>
                <w:sz w:val="20"/>
                <w:szCs w:val="20"/>
                <w:lang w:val="ro-MD"/>
              </w:rPr>
            </w:pPr>
            <w:r w:rsidRPr="001E6DC1">
              <w:rPr>
                <w:sz w:val="20"/>
                <w:szCs w:val="20"/>
                <w:lang w:val="ro-MD"/>
              </w:rPr>
              <w:t>6901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36204B" w:rsidP="00E4319F">
            <w:pPr>
              <w:jc w:val="center"/>
              <w:rPr>
                <w:sz w:val="20"/>
                <w:szCs w:val="20"/>
                <w:lang w:val="ro-MD"/>
              </w:rPr>
            </w:pPr>
            <w:r w:rsidRPr="001E6DC1">
              <w:rPr>
                <w:sz w:val="20"/>
                <w:szCs w:val="20"/>
                <w:lang w:val="ro-MD"/>
              </w:rPr>
              <w:t>0419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80634A" w:rsidP="00E4319F">
            <w:pPr>
              <w:jc w:val="center"/>
              <w:rPr>
                <w:sz w:val="20"/>
                <w:szCs w:val="20"/>
                <w:lang w:val="ro-MD"/>
              </w:rPr>
            </w:pPr>
            <w:r w:rsidRPr="001E6DC1">
              <w:rPr>
                <w:sz w:val="20"/>
                <w:szCs w:val="20"/>
                <w:lang w:val="ro-MD"/>
              </w:rPr>
              <w:t>275,0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80634A" w:rsidP="00E4319F">
            <w:pPr>
              <w:jc w:val="center"/>
              <w:rPr>
                <w:sz w:val="20"/>
                <w:szCs w:val="20"/>
                <w:lang w:val="ro-MD"/>
              </w:rPr>
            </w:pPr>
            <w:r w:rsidRPr="001E6DC1">
              <w:rPr>
                <w:sz w:val="20"/>
                <w:szCs w:val="20"/>
                <w:lang w:val="ro-MD"/>
              </w:rPr>
              <w:t>275,0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80634A" w:rsidP="00E4319F">
            <w:pPr>
              <w:jc w:val="center"/>
              <w:rPr>
                <w:sz w:val="20"/>
                <w:szCs w:val="20"/>
                <w:lang w:val="ro-MD"/>
              </w:rPr>
            </w:pPr>
            <w:r w:rsidRPr="001E6DC1">
              <w:rPr>
                <w:sz w:val="20"/>
                <w:szCs w:val="20"/>
                <w:lang w:val="ro-MD"/>
              </w:rPr>
              <w:t>190,9</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80634A" w:rsidP="00E4319F">
            <w:pPr>
              <w:jc w:val="center"/>
              <w:rPr>
                <w:sz w:val="20"/>
                <w:szCs w:val="20"/>
                <w:lang w:val="ro-MD"/>
              </w:rPr>
            </w:pPr>
            <w:r w:rsidRPr="001E6DC1">
              <w:rPr>
                <w:sz w:val="20"/>
                <w:szCs w:val="20"/>
                <w:lang w:val="ro-MD"/>
              </w:rPr>
              <w:t>-84,1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6204B" w:rsidRPr="001E6DC1" w:rsidRDefault="0080634A" w:rsidP="00E4319F">
            <w:pPr>
              <w:jc w:val="center"/>
              <w:rPr>
                <w:sz w:val="20"/>
                <w:szCs w:val="20"/>
                <w:lang w:val="ro-MD"/>
              </w:rPr>
            </w:pPr>
            <w:r w:rsidRPr="001E6DC1">
              <w:rPr>
                <w:sz w:val="20"/>
                <w:szCs w:val="20"/>
                <w:lang w:val="ro-MD"/>
              </w:rPr>
              <w:t>69,4</w:t>
            </w:r>
          </w:p>
        </w:tc>
        <w:tc>
          <w:tcPr>
            <w:tcW w:w="992" w:type="dxa"/>
            <w:tcBorders>
              <w:top w:val="single" w:sz="4" w:space="0" w:color="auto"/>
              <w:left w:val="nil"/>
              <w:bottom w:val="single" w:sz="4" w:space="0" w:color="auto"/>
              <w:right w:val="single" w:sz="4" w:space="0" w:color="auto"/>
            </w:tcBorders>
            <w:shd w:val="clear" w:color="auto" w:fill="auto"/>
            <w:vAlign w:val="bottom"/>
          </w:tcPr>
          <w:p w:rsidR="0036204B" w:rsidRPr="001E6DC1" w:rsidRDefault="0036204B" w:rsidP="00E4319F">
            <w:pPr>
              <w:jc w:val="center"/>
              <w:rPr>
                <w:sz w:val="20"/>
                <w:szCs w:val="20"/>
                <w:lang w:val="ro-MD"/>
              </w:rPr>
            </w:pPr>
            <w:r w:rsidRPr="001E6DC1">
              <w:rPr>
                <w:sz w:val="20"/>
                <w:szCs w:val="20"/>
                <w:lang w:val="ro-MD"/>
              </w:rPr>
              <w:t>164,9</w:t>
            </w:r>
          </w:p>
        </w:tc>
        <w:tc>
          <w:tcPr>
            <w:tcW w:w="992" w:type="dxa"/>
            <w:tcBorders>
              <w:top w:val="single" w:sz="4" w:space="0" w:color="auto"/>
              <w:left w:val="nil"/>
              <w:bottom w:val="single" w:sz="4" w:space="0" w:color="auto"/>
              <w:right w:val="single" w:sz="4" w:space="0" w:color="auto"/>
            </w:tcBorders>
          </w:tcPr>
          <w:p w:rsidR="0036204B" w:rsidRPr="001E6DC1" w:rsidRDefault="0036204B" w:rsidP="00E4319F">
            <w:pPr>
              <w:jc w:val="center"/>
              <w:rPr>
                <w:sz w:val="20"/>
                <w:szCs w:val="20"/>
                <w:lang w:val="ro-MD" w:eastAsia="ru-RU"/>
              </w:rPr>
            </w:pPr>
          </w:p>
          <w:p w:rsidR="00AA74C4" w:rsidRPr="001E6DC1" w:rsidRDefault="00AA74C4" w:rsidP="00E4319F">
            <w:pPr>
              <w:jc w:val="center"/>
              <w:rPr>
                <w:sz w:val="20"/>
                <w:szCs w:val="20"/>
                <w:lang w:val="ro-MD" w:eastAsia="ru-RU"/>
              </w:rPr>
            </w:pPr>
          </w:p>
          <w:p w:rsidR="00AA74C4" w:rsidRPr="001E6DC1" w:rsidRDefault="00AA74C4" w:rsidP="00E4319F">
            <w:pPr>
              <w:jc w:val="center"/>
              <w:rPr>
                <w:sz w:val="20"/>
                <w:szCs w:val="20"/>
                <w:lang w:val="ro-MD" w:eastAsia="ru-RU"/>
              </w:rPr>
            </w:pPr>
            <w:r w:rsidRPr="001E6DC1">
              <w:rPr>
                <w:sz w:val="20"/>
                <w:szCs w:val="20"/>
                <w:lang w:val="ro-MD" w:eastAsia="ru-RU"/>
              </w:rPr>
              <w:t>+26,0</w:t>
            </w:r>
          </w:p>
        </w:tc>
        <w:tc>
          <w:tcPr>
            <w:tcW w:w="851" w:type="dxa"/>
            <w:tcBorders>
              <w:top w:val="single" w:sz="4" w:space="0" w:color="auto"/>
              <w:left w:val="nil"/>
              <w:bottom w:val="single" w:sz="4" w:space="0" w:color="auto"/>
              <w:right w:val="single" w:sz="4" w:space="0" w:color="auto"/>
            </w:tcBorders>
          </w:tcPr>
          <w:p w:rsidR="0036204B" w:rsidRPr="001E6DC1" w:rsidRDefault="0036204B" w:rsidP="00E4319F">
            <w:pPr>
              <w:jc w:val="center"/>
              <w:rPr>
                <w:sz w:val="20"/>
                <w:szCs w:val="20"/>
                <w:lang w:val="ro-MD" w:eastAsia="ru-RU"/>
              </w:rPr>
            </w:pPr>
          </w:p>
          <w:p w:rsidR="00AA74C4" w:rsidRPr="001E6DC1" w:rsidRDefault="00AA74C4" w:rsidP="00E4319F">
            <w:pPr>
              <w:jc w:val="center"/>
              <w:rPr>
                <w:sz w:val="20"/>
                <w:szCs w:val="20"/>
                <w:lang w:val="ro-MD" w:eastAsia="ru-RU"/>
              </w:rPr>
            </w:pPr>
          </w:p>
          <w:p w:rsidR="00AA74C4" w:rsidRPr="001E6DC1" w:rsidRDefault="00AA74C4" w:rsidP="00E4319F">
            <w:pPr>
              <w:jc w:val="center"/>
              <w:rPr>
                <w:sz w:val="20"/>
                <w:szCs w:val="20"/>
                <w:lang w:val="ro-MD" w:eastAsia="ru-RU"/>
              </w:rPr>
            </w:pPr>
            <w:r w:rsidRPr="001E6DC1">
              <w:rPr>
                <w:sz w:val="20"/>
                <w:szCs w:val="20"/>
                <w:lang w:val="ro-MD" w:eastAsia="ru-RU"/>
              </w:rPr>
              <w:t>115,8</w:t>
            </w:r>
          </w:p>
        </w:tc>
      </w:tr>
      <w:tr w:rsidR="0036204B" w:rsidRPr="001E6DC1" w:rsidTr="0011275C">
        <w:trPr>
          <w:trHeight w:val="255"/>
        </w:trPr>
        <w:tc>
          <w:tcPr>
            <w:tcW w:w="2291" w:type="dxa"/>
            <w:tcBorders>
              <w:top w:val="nil"/>
              <w:left w:val="single" w:sz="4" w:space="0" w:color="auto"/>
              <w:bottom w:val="single" w:sz="4" w:space="0" w:color="auto"/>
              <w:right w:val="single" w:sz="4" w:space="0" w:color="auto"/>
            </w:tcBorders>
            <w:shd w:val="clear" w:color="auto" w:fill="auto"/>
            <w:vAlign w:val="bottom"/>
          </w:tcPr>
          <w:p w:rsidR="0036204B" w:rsidRPr="001E6DC1" w:rsidRDefault="0036204B" w:rsidP="00BB37F1">
            <w:pPr>
              <w:rPr>
                <w:b/>
                <w:i/>
                <w:sz w:val="20"/>
                <w:szCs w:val="20"/>
                <w:lang w:val="ro-MD"/>
              </w:rPr>
            </w:pPr>
            <w:r w:rsidRPr="001E6DC1">
              <w:rPr>
                <w:b/>
                <w:i/>
                <w:sz w:val="20"/>
                <w:szCs w:val="20"/>
                <w:lang w:val="ro-MD"/>
              </w:rPr>
              <w:t>Agricultura, gospod</w:t>
            </w:r>
            <w:r w:rsidR="00BB37F1">
              <w:rPr>
                <w:b/>
                <w:i/>
                <w:sz w:val="20"/>
                <w:szCs w:val="20"/>
                <w:lang w:val="ro-MD"/>
              </w:rPr>
              <w:t>ă</w:t>
            </w:r>
            <w:r w:rsidRPr="001E6DC1">
              <w:rPr>
                <w:b/>
                <w:i/>
                <w:sz w:val="20"/>
                <w:szCs w:val="20"/>
                <w:lang w:val="ro-MD"/>
              </w:rPr>
              <w:t>rie silvic</w:t>
            </w:r>
            <w:r w:rsidR="00BB37F1">
              <w:rPr>
                <w:b/>
                <w:i/>
                <w:sz w:val="20"/>
                <w:szCs w:val="20"/>
                <w:lang w:val="ro-MD"/>
              </w:rPr>
              <w:t>ă</w:t>
            </w:r>
            <w:r w:rsidRPr="001E6DC1">
              <w:rPr>
                <w:b/>
                <w:i/>
                <w:sz w:val="20"/>
                <w:szCs w:val="20"/>
                <w:lang w:val="ro-MD"/>
              </w:rPr>
              <w:t>, gospod</w:t>
            </w:r>
            <w:r w:rsidR="00BB37F1">
              <w:rPr>
                <w:b/>
                <w:i/>
                <w:sz w:val="20"/>
                <w:szCs w:val="20"/>
                <w:lang w:val="ro-MD"/>
              </w:rPr>
              <w:t>ă</w:t>
            </w:r>
            <w:r w:rsidRPr="001E6DC1">
              <w:rPr>
                <w:b/>
                <w:i/>
                <w:sz w:val="20"/>
                <w:szCs w:val="20"/>
                <w:lang w:val="ro-MD"/>
              </w:rPr>
              <w:t>rie piscicol</w:t>
            </w:r>
            <w:r w:rsidR="00BB37F1">
              <w:rPr>
                <w:b/>
                <w:i/>
                <w:sz w:val="20"/>
                <w:szCs w:val="20"/>
                <w:lang w:val="ro-MD"/>
              </w:rPr>
              <w:t>ă</w:t>
            </w:r>
            <w:r w:rsidRPr="001E6DC1">
              <w:rPr>
                <w:b/>
                <w:i/>
                <w:sz w:val="20"/>
                <w:szCs w:val="20"/>
                <w:lang w:val="ro-MD"/>
              </w:rPr>
              <w:t xml:space="preserve"> si gospod</w:t>
            </w:r>
            <w:r w:rsidR="00BB37F1">
              <w:rPr>
                <w:b/>
                <w:i/>
                <w:sz w:val="20"/>
                <w:szCs w:val="20"/>
                <w:lang w:val="ro-MD"/>
              </w:rPr>
              <w:t>ă</w:t>
            </w:r>
            <w:r w:rsidRPr="001E6DC1">
              <w:rPr>
                <w:b/>
                <w:i/>
                <w:sz w:val="20"/>
                <w:szCs w:val="20"/>
                <w:lang w:val="ro-MD"/>
              </w:rPr>
              <w:t xml:space="preserve">rie de </w:t>
            </w:r>
            <w:proofErr w:type="spellStart"/>
            <w:r w:rsidRPr="001E6DC1">
              <w:rPr>
                <w:b/>
                <w:i/>
                <w:sz w:val="20"/>
                <w:szCs w:val="20"/>
                <w:lang w:val="ro-MD"/>
              </w:rPr>
              <w:t>vin</w:t>
            </w:r>
            <w:r w:rsidR="00BB37F1">
              <w:rPr>
                <w:b/>
                <w:i/>
                <w:sz w:val="20"/>
                <w:szCs w:val="20"/>
                <w:lang w:val="ro-MD"/>
              </w:rPr>
              <w:t>ă</w:t>
            </w:r>
            <w:r w:rsidRPr="001E6DC1">
              <w:rPr>
                <w:b/>
                <w:i/>
                <w:sz w:val="20"/>
                <w:szCs w:val="20"/>
                <w:lang w:val="ro-MD"/>
              </w:rPr>
              <w:t>toare</w:t>
            </w:r>
            <w:proofErr w:type="spellEnd"/>
          </w:p>
        </w:tc>
        <w:tc>
          <w:tcPr>
            <w:tcW w:w="708" w:type="dxa"/>
            <w:tcBorders>
              <w:top w:val="nil"/>
              <w:left w:val="nil"/>
              <w:bottom w:val="single" w:sz="4" w:space="0" w:color="auto"/>
              <w:right w:val="single" w:sz="4" w:space="0" w:color="auto"/>
            </w:tcBorders>
            <w:shd w:val="clear" w:color="auto" w:fill="auto"/>
            <w:vAlign w:val="bottom"/>
          </w:tcPr>
          <w:p w:rsidR="0036204B" w:rsidRPr="001E6DC1" w:rsidRDefault="0036204B" w:rsidP="00E4319F">
            <w:pPr>
              <w:ind w:left="-340" w:firstLineChars="200" w:firstLine="400"/>
              <w:rPr>
                <w:sz w:val="20"/>
                <w:szCs w:val="20"/>
                <w:lang w:val="ro-MD"/>
              </w:rPr>
            </w:pPr>
            <w:r w:rsidRPr="001E6DC1">
              <w:rPr>
                <w:sz w:val="20"/>
                <w:szCs w:val="20"/>
                <w:lang w:val="ro-MD"/>
              </w:rPr>
              <w:t> </w:t>
            </w:r>
          </w:p>
        </w:tc>
        <w:tc>
          <w:tcPr>
            <w:tcW w:w="851"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sz w:val="20"/>
                <w:szCs w:val="20"/>
                <w:lang w:val="ro-MD"/>
              </w:rPr>
            </w:pPr>
          </w:p>
        </w:tc>
        <w:tc>
          <w:tcPr>
            <w:tcW w:w="992"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b/>
                <w:bCs/>
                <w:i/>
                <w:iCs/>
                <w:sz w:val="20"/>
                <w:szCs w:val="20"/>
                <w:lang w:val="ro-MD"/>
              </w:rPr>
            </w:pPr>
          </w:p>
        </w:tc>
        <w:tc>
          <w:tcPr>
            <w:tcW w:w="992"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b/>
                <w:bCs/>
                <w:i/>
                <w:iCs/>
                <w:sz w:val="20"/>
                <w:szCs w:val="20"/>
                <w:lang w:val="ro-MD"/>
              </w:rPr>
            </w:pPr>
          </w:p>
        </w:tc>
        <w:tc>
          <w:tcPr>
            <w:tcW w:w="993"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b/>
                <w:bCs/>
                <w:i/>
                <w:iCs/>
                <w:sz w:val="20"/>
                <w:szCs w:val="20"/>
                <w:lang w:val="ro-MD"/>
              </w:rPr>
            </w:pPr>
          </w:p>
        </w:tc>
        <w:tc>
          <w:tcPr>
            <w:tcW w:w="850"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i/>
                <w:iCs/>
                <w:sz w:val="20"/>
                <w:szCs w:val="20"/>
                <w:lang w:val="ro-MD"/>
              </w:rPr>
            </w:pPr>
          </w:p>
        </w:tc>
        <w:tc>
          <w:tcPr>
            <w:tcW w:w="709"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i/>
                <w:iCs/>
                <w:sz w:val="20"/>
                <w:szCs w:val="20"/>
                <w:lang w:val="ro-MD"/>
              </w:rPr>
            </w:pPr>
          </w:p>
        </w:tc>
        <w:tc>
          <w:tcPr>
            <w:tcW w:w="992" w:type="dxa"/>
            <w:tcBorders>
              <w:top w:val="nil"/>
              <w:left w:val="nil"/>
              <w:bottom w:val="single" w:sz="4" w:space="0" w:color="auto"/>
              <w:right w:val="single" w:sz="4" w:space="0" w:color="auto"/>
            </w:tcBorders>
            <w:shd w:val="clear" w:color="auto" w:fill="auto"/>
            <w:vAlign w:val="bottom"/>
          </w:tcPr>
          <w:p w:rsidR="0036204B" w:rsidRPr="001E6DC1" w:rsidRDefault="0036204B" w:rsidP="00E4319F">
            <w:pPr>
              <w:jc w:val="center"/>
              <w:rPr>
                <w:b/>
                <w:bCs/>
                <w:i/>
                <w:iCs/>
                <w:sz w:val="20"/>
                <w:szCs w:val="20"/>
                <w:lang w:val="ro-MD"/>
              </w:rPr>
            </w:pPr>
          </w:p>
        </w:tc>
        <w:tc>
          <w:tcPr>
            <w:tcW w:w="992" w:type="dxa"/>
            <w:tcBorders>
              <w:top w:val="nil"/>
              <w:left w:val="nil"/>
              <w:bottom w:val="single" w:sz="4" w:space="0" w:color="auto"/>
              <w:right w:val="single" w:sz="4" w:space="0" w:color="auto"/>
            </w:tcBorders>
          </w:tcPr>
          <w:p w:rsidR="0036204B" w:rsidRPr="001E6DC1" w:rsidRDefault="0036204B" w:rsidP="00E4319F">
            <w:pPr>
              <w:jc w:val="center"/>
              <w:rPr>
                <w:sz w:val="20"/>
                <w:szCs w:val="20"/>
                <w:lang w:val="ro-MD" w:eastAsia="ru-RU"/>
              </w:rPr>
            </w:pPr>
          </w:p>
        </w:tc>
        <w:tc>
          <w:tcPr>
            <w:tcW w:w="851" w:type="dxa"/>
            <w:tcBorders>
              <w:top w:val="nil"/>
              <w:left w:val="nil"/>
              <w:bottom w:val="single" w:sz="4" w:space="0" w:color="auto"/>
              <w:right w:val="single" w:sz="4" w:space="0" w:color="auto"/>
            </w:tcBorders>
          </w:tcPr>
          <w:p w:rsidR="0036204B" w:rsidRPr="001E6DC1" w:rsidRDefault="0036204B" w:rsidP="00E4319F">
            <w:pPr>
              <w:jc w:val="center"/>
              <w:rPr>
                <w:sz w:val="20"/>
                <w:szCs w:val="20"/>
                <w:lang w:val="ro-MD" w:eastAsia="ru-RU"/>
              </w:rPr>
            </w:pPr>
          </w:p>
        </w:tc>
      </w:tr>
      <w:tr w:rsidR="0036204B" w:rsidRPr="001E6DC1" w:rsidTr="0011275C">
        <w:trPr>
          <w:trHeight w:val="270"/>
        </w:trPr>
        <w:tc>
          <w:tcPr>
            <w:tcW w:w="2291" w:type="dxa"/>
            <w:tcBorders>
              <w:top w:val="nil"/>
              <w:left w:val="single" w:sz="4" w:space="0" w:color="auto"/>
              <w:bottom w:val="single" w:sz="4" w:space="0" w:color="auto"/>
              <w:right w:val="single" w:sz="4" w:space="0" w:color="auto"/>
            </w:tcBorders>
            <w:shd w:val="clear" w:color="auto" w:fill="auto"/>
            <w:vAlign w:val="bottom"/>
          </w:tcPr>
          <w:p w:rsidR="0036204B" w:rsidRPr="001E6DC1" w:rsidRDefault="0036204B" w:rsidP="00BB37F1">
            <w:pPr>
              <w:rPr>
                <w:sz w:val="20"/>
                <w:szCs w:val="20"/>
                <w:lang w:val="ro-MD"/>
              </w:rPr>
            </w:pPr>
            <w:r w:rsidRPr="001E6DC1">
              <w:rPr>
                <w:sz w:val="20"/>
                <w:szCs w:val="20"/>
                <w:lang w:val="ro-MD"/>
              </w:rPr>
              <w:t>Alte servicii in domeniul agriculturii, gospod</w:t>
            </w:r>
            <w:r w:rsidR="00BB37F1">
              <w:rPr>
                <w:sz w:val="20"/>
                <w:szCs w:val="20"/>
                <w:lang w:val="ro-MD"/>
              </w:rPr>
              <w:t>ă</w:t>
            </w:r>
            <w:r w:rsidRPr="001E6DC1">
              <w:rPr>
                <w:sz w:val="20"/>
                <w:szCs w:val="20"/>
                <w:lang w:val="ro-MD"/>
              </w:rPr>
              <w:t>riei silvice, gospod</w:t>
            </w:r>
            <w:r w:rsidR="00BB37F1">
              <w:rPr>
                <w:sz w:val="20"/>
                <w:szCs w:val="20"/>
                <w:lang w:val="ro-MD"/>
              </w:rPr>
              <w:t>ă</w:t>
            </w:r>
            <w:r w:rsidRPr="001E6DC1">
              <w:rPr>
                <w:sz w:val="20"/>
                <w:szCs w:val="20"/>
                <w:lang w:val="ro-MD"/>
              </w:rPr>
              <w:t>riei piscicole si gospod</w:t>
            </w:r>
            <w:r w:rsidR="00BB37F1">
              <w:rPr>
                <w:sz w:val="20"/>
                <w:szCs w:val="20"/>
                <w:lang w:val="ro-MD"/>
              </w:rPr>
              <w:t>ă</w:t>
            </w:r>
            <w:r w:rsidRPr="001E6DC1">
              <w:rPr>
                <w:sz w:val="20"/>
                <w:szCs w:val="20"/>
                <w:lang w:val="ro-MD"/>
              </w:rPr>
              <w:t xml:space="preserve">riei de </w:t>
            </w:r>
            <w:proofErr w:type="spellStart"/>
            <w:r w:rsidRPr="001E6DC1">
              <w:rPr>
                <w:sz w:val="20"/>
                <w:szCs w:val="20"/>
                <w:lang w:val="ro-MD"/>
              </w:rPr>
              <w:t>v</w:t>
            </w:r>
            <w:r w:rsidR="00BB37F1">
              <w:rPr>
                <w:sz w:val="20"/>
                <w:szCs w:val="20"/>
                <w:lang w:val="ro-MD"/>
              </w:rPr>
              <w:t>î</w:t>
            </w:r>
            <w:r w:rsidRPr="001E6DC1">
              <w:rPr>
                <w:sz w:val="20"/>
                <w:szCs w:val="20"/>
                <w:lang w:val="ro-MD"/>
              </w:rPr>
              <w:t>n</w:t>
            </w:r>
            <w:r w:rsidR="00BB37F1">
              <w:rPr>
                <w:sz w:val="20"/>
                <w:szCs w:val="20"/>
                <w:lang w:val="ro-MD"/>
              </w:rPr>
              <w:t>ă</w:t>
            </w:r>
            <w:r w:rsidRPr="001E6DC1">
              <w:rPr>
                <w:sz w:val="20"/>
                <w:szCs w:val="20"/>
                <w:lang w:val="ro-MD"/>
              </w:rPr>
              <w:t>toare</w:t>
            </w:r>
            <w:proofErr w:type="spellEnd"/>
          </w:p>
        </w:tc>
        <w:tc>
          <w:tcPr>
            <w:tcW w:w="708" w:type="dxa"/>
            <w:tcBorders>
              <w:top w:val="nil"/>
              <w:left w:val="nil"/>
              <w:bottom w:val="single" w:sz="4" w:space="0" w:color="auto"/>
              <w:right w:val="single" w:sz="4" w:space="0" w:color="auto"/>
            </w:tcBorders>
            <w:shd w:val="clear" w:color="auto" w:fill="auto"/>
            <w:vAlign w:val="bottom"/>
          </w:tcPr>
          <w:p w:rsidR="0036204B" w:rsidRPr="001E6DC1" w:rsidRDefault="0036204B" w:rsidP="00E4319F">
            <w:pPr>
              <w:ind w:left="-340" w:firstLineChars="200" w:firstLine="400"/>
              <w:rPr>
                <w:sz w:val="20"/>
                <w:szCs w:val="20"/>
                <w:lang w:val="ro-MD"/>
              </w:rPr>
            </w:pPr>
            <w:r w:rsidRPr="001E6DC1">
              <w:rPr>
                <w:sz w:val="20"/>
                <w:szCs w:val="20"/>
                <w:lang w:val="ro-MD"/>
              </w:rPr>
              <w:t>5101</w:t>
            </w:r>
          </w:p>
        </w:tc>
        <w:tc>
          <w:tcPr>
            <w:tcW w:w="851"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sz w:val="20"/>
                <w:szCs w:val="20"/>
                <w:lang w:val="ro-MD"/>
              </w:rPr>
            </w:pPr>
            <w:r w:rsidRPr="001E6DC1">
              <w:rPr>
                <w:sz w:val="20"/>
                <w:szCs w:val="20"/>
                <w:lang w:val="ro-MD"/>
              </w:rPr>
              <w:t>0429</w:t>
            </w:r>
          </w:p>
        </w:tc>
        <w:tc>
          <w:tcPr>
            <w:tcW w:w="992" w:type="dxa"/>
            <w:tcBorders>
              <w:top w:val="nil"/>
              <w:left w:val="nil"/>
              <w:bottom w:val="single" w:sz="4" w:space="0" w:color="auto"/>
              <w:right w:val="single" w:sz="4" w:space="0" w:color="auto"/>
            </w:tcBorders>
            <w:shd w:val="clear" w:color="auto" w:fill="auto"/>
            <w:noWrap/>
            <w:vAlign w:val="bottom"/>
          </w:tcPr>
          <w:p w:rsidR="0036204B" w:rsidRPr="001E6DC1" w:rsidRDefault="0080634A" w:rsidP="00E4319F">
            <w:pPr>
              <w:jc w:val="center"/>
              <w:rPr>
                <w:sz w:val="20"/>
                <w:szCs w:val="20"/>
                <w:lang w:val="ro-MD"/>
              </w:rPr>
            </w:pPr>
            <w:r w:rsidRPr="001E6DC1">
              <w:rPr>
                <w:sz w:val="20"/>
                <w:szCs w:val="20"/>
                <w:lang w:val="ro-MD"/>
              </w:rPr>
              <w:t>926,3</w:t>
            </w:r>
          </w:p>
        </w:tc>
        <w:tc>
          <w:tcPr>
            <w:tcW w:w="992" w:type="dxa"/>
            <w:tcBorders>
              <w:top w:val="nil"/>
              <w:left w:val="nil"/>
              <w:bottom w:val="single" w:sz="4" w:space="0" w:color="auto"/>
              <w:right w:val="single" w:sz="4" w:space="0" w:color="auto"/>
            </w:tcBorders>
            <w:shd w:val="clear" w:color="auto" w:fill="auto"/>
            <w:noWrap/>
            <w:vAlign w:val="bottom"/>
          </w:tcPr>
          <w:p w:rsidR="0036204B" w:rsidRPr="001E6DC1" w:rsidRDefault="0080634A" w:rsidP="00E4319F">
            <w:pPr>
              <w:jc w:val="center"/>
              <w:rPr>
                <w:sz w:val="20"/>
                <w:szCs w:val="20"/>
                <w:lang w:val="ro-MD"/>
              </w:rPr>
            </w:pPr>
            <w:r w:rsidRPr="001E6DC1">
              <w:rPr>
                <w:sz w:val="20"/>
                <w:szCs w:val="20"/>
                <w:lang w:val="ro-MD"/>
              </w:rPr>
              <w:t>926,3</w:t>
            </w:r>
          </w:p>
        </w:tc>
        <w:tc>
          <w:tcPr>
            <w:tcW w:w="993" w:type="dxa"/>
            <w:tcBorders>
              <w:top w:val="nil"/>
              <w:left w:val="nil"/>
              <w:bottom w:val="single" w:sz="4" w:space="0" w:color="auto"/>
              <w:right w:val="single" w:sz="4" w:space="0" w:color="auto"/>
            </w:tcBorders>
            <w:shd w:val="clear" w:color="auto" w:fill="auto"/>
            <w:noWrap/>
            <w:vAlign w:val="bottom"/>
          </w:tcPr>
          <w:p w:rsidR="0036204B" w:rsidRPr="001E6DC1" w:rsidRDefault="0080634A" w:rsidP="00E4319F">
            <w:pPr>
              <w:jc w:val="center"/>
              <w:rPr>
                <w:sz w:val="20"/>
                <w:szCs w:val="20"/>
                <w:lang w:val="ro-MD"/>
              </w:rPr>
            </w:pPr>
            <w:r w:rsidRPr="001E6DC1">
              <w:rPr>
                <w:sz w:val="20"/>
                <w:szCs w:val="20"/>
                <w:lang w:val="ro-MD"/>
              </w:rPr>
              <w:t>863,1</w:t>
            </w:r>
          </w:p>
        </w:tc>
        <w:tc>
          <w:tcPr>
            <w:tcW w:w="850" w:type="dxa"/>
            <w:tcBorders>
              <w:top w:val="nil"/>
              <w:left w:val="nil"/>
              <w:bottom w:val="single" w:sz="4" w:space="0" w:color="auto"/>
              <w:right w:val="single" w:sz="4" w:space="0" w:color="auto"/>
            </w:tcBorders>
            <w:shd w:val="clear" w:color="auto" w:fill="auto"/>
            <w:noWrap/>
            <w:vAlign w:val="bottom"/>
          </w:tcPr>
          <w:p w:rsidR="0036204B" w:rsidRPr="001E6DC1" w:rsidRDefault="0080634A" w:rsidP="00E4319F">
            <w:pPr>
              <w:jc w:val="center"/>
              <w:rPr>
                <w:sz w:val="20"/>
                <w:szCs w:val="20"/>
                <w:lang w:val="ro-MD"/>
              </w:rPr>
            </w:pPr>
            <w:r w:rsidRPr="001E6DC1">
              <w:rPr>
                <w:sz w:val="20"/>
                <w:szCs w:val="20"/>
                <w:lang w:val="ro-MD"/>
              </w:rPr>
              <w:t>-63,2</w:t>
            </w:r>
          </w:p>
        </w:tc>
        <w:tc>
          <w:tcPr>
            <w:tcW w:w="709" w:type="dxa"/>
            <w:tcBorders>
              <w:top w:val="nil"/>
              <w:left w:val="nil"/>
              <w:bottom w:val="single" w:sz="4" w:space="0" w:color="auto"/>
              <w:right w:val="single" w:sz="4" w:space="0" w:color="auto"/>
            </w:tcBorders>
            <w:shd w:val="clear" w:color="auto" w:fill="auto"/>
            <w:noWrap/>
            <w:vAlign w:val="bottom"/>
          </w:tcPr>
          <w:p w:rsidR="0036204B" w:rsidRPr="001E6DC1" w:rsidRDefault="0080634A" w:rsidP="00E4319F">
            <w:pPr>
              <w:jc w:val="center"/>
              <w:rPr>
                <w:sz w:val="20"/>
                <w:szCs w:val="20"/>
                <w:lang w:val="ro-MD"/>
              </w:rPr>
            </w:pPr>
            <w:r w:rsidRPr="001E6DC1">
              <w:rPr>
                <w:sz w:val="20"/>
                <w:szCs w:val="20"/>
                <w:lang w:val="ro-MD"/>
              </w:rPr>
              <w:t>93,2</w:t>
            </w:r>
          </w:p>
        </w:tc>
        <w:tc>
          <w:tcPr>
            <w:tcW w:w="992" w:type="dxa"/>
            <w:tcBorders>
              <w:top w:val="nil"/>
              <w:left w:val="nil"/>
              <w:bottom w:val="single" w:sz="4" w:space="0" w:color="auto"/>
              <w:right w:val="single" w:sz="4" w:space="0" w:color="auto"/>
            </w:tcBorders>
            <w:shd w:val="clear" w:color="auto" w:fill="auto"/>
            <w:vAlign w:val="bottom"/>
          </w:tcPr>
          <w:p w:rsidR="0036204B" w:rsidRPr="001E6DC1" w:rsidRDefault="0036204B" w:rsidP="00E4319F">
            <w:pPr>
              <w:jc w:val="center"/>
              <w:rPr>
                <w:sz w:val="20"/>
                <w:szCs w:val="20"/>
                <w:lang w:val="ro-MD"/>
              </w:rPr>
            </w:pPr>
            <w:r w:rsidRPr="001E6DC1">
              <w:rPr>
                <w:sz w:val="20"/>
                <w:szCs w:val="20"/>
                <w:lang w:val="ro-MD"/>
              </w:rPr>
              <w:t>807,0</w:t>
            </w:r>
          </w:p>
        </w:tc>
        <w:tc>
          <w:tcPr>
            <w:tcW w:w="992" w:type="dxa"/>
            <w:tcBorders>
              <w:top w:val="nil"/>
              <w:left w:val="nil"/>
              <w:bottom w:val="single" w:sz="4" w:space="0" w:color="auto"/>
              <w:right w:val="single" w:sz="4" w:space="0" w:color="auto"/>
            </w:tcBorders>
          </w:tcPr>
          <w:p w:rsidR="0036204B" w:rsidRPr="001E6DC1" w:rsidRDefault="0036204B" w:rsidP="00E4319F">
            <w:pPr>
              <w:jc w:val="center"/>
              <w:rPr>
                <w:iCs/>
                <w:sz w:val="20"/>
                <w:szCs w:val="20"/>
                <w:lang w:val="ro-MD" w:eastAsia="ru-RU"/>
              </w:rPr>
            </w:pPr>
          </w:p>
          <w:p w:rsidR="00AA74C4" w:rsidRPr="001E6DC1" w:rsidRDefault="00AA74C4" w:rsidP="00E4319F">
            <w:pPr>
              <w:jc w:val="center"/>
              <w:rPr>
                <w:iCs/>
                <w:sz w:val="20"/>
                <w:szCs w:val="20"/>
                <w:lang w:val="ro-MD" w:eastAsia="ru-RU"/>
              </w:rPr>
            </w:pPr>
          </w:p>
          <w:p w:rsidR="00AA74C4" w:rsidRPr="001E6DC1" w:rsidRDefault="00AA74C4" w:rsidP="00E4319F">
            <w:pPr>
              <w:jc w:val="center"/>
              <w:rPr>
                <w:iCs/>
                <w:sz w:val="20"/>
                <w:szCs w:val="20"/>
                <w:lang w:val="ro-MD" w:eastAsia="ru-RU"/>
              </w:rPr>
            </w:pPr>
          </w:p>
          <w:p w:rsidR="00AA74C4" w:rsidRPr="001E6DC1" w:rsidRDefault="00AA74C4" w:rsidP="00E4319F">
            <w:pPr>
              <w:jc w:val="center"/>
              <w:rPr>
                <w:iCs/>
                <w:sz w:val="20"/>
                <w:szCs w:val="20"/>
                <w:lang w:val="ro-MD" w:eastAsia="ru-RU"/>
              </w:rPr>
            </w:pPr>
          </w:p>
          <w:p w:rsidR="00AA74C4" w:rsidRPr="001E6DC1" w:rsidRDefault="00AA74C4" w:rsidP="00E4319F">
            <w:pPr>
              <w:jc w:val="center"/>
              <w:rPr>
                <w:iCs/>
                <w:sz w:val="20"/>
                <w:szCs w:val="20"/>
                <w:lang w:val="ro-MD" w:eastAsia="ru-RU"/>
              </w:rPr>
            </w:pPr>
            <w:r w:rsidRPr="001E6DC1">
              <w:rPr>
                <w:iCs/>
                <w:sz w:val="20"/>
                <w:szCs w:val="20"/>
                <w:lang w:val="ro-MD" w:eastAsia="ru-RU"/>
              </w:rPr>
              <w:t>+56,1</w:t>
            </w:r>
          </w:p>
        </w:tc>
        <w:tc>
          <w:tcPr>
            <w:tcW w:w="851" w:type="dxa"/>
            <w:tcBorders>
              <w:top w:val="nil"/>
              <w:left w:val="nil"/>
              <w:bottom w:val="single" w:sz="4" w:space="0" w:color="auto"/>
              <w:right w:val="single" w:sz="4" w:space="0" w:color="auto"/>
            </w:tcBorders>
          </w:tcPr>
          <w:p w:rsidR="0036204B" w:rsidRPr="001E6DC1" w:rsidRDefault="0036204B" w:rsidP="00E4319F">
            <w:pPr>
              <w:jc w:val="center"/>
              <w:rPr>
                <w:iCs/>
                <w:sz w:val="20"/>
                <w:szCs w:val="20"/>
                <w:lang w:val="ro-MD" w:eastAsia="ru-RU"/>
              </w:rPr>
            </w:pPr>
          </w:p>
          <w:p w:rsidR="00AA74C4" w:rsidRPr="001E6DC1" w:rsidRDefault="00AA74C4" w:rsidP="00E4319F">
            <w:pPr>
              <w:jc w:val="center"/>
              <w:rPr>
                <w:iCs/>
                <w:sz w:val="20"/>
                <w:szCs w:val="20"/>
                <w:lang w:val="ro-MD" w:eastAsia="ru-RU"/>
              </w:rPr>
            </w:pPr>
          </w:p>
          <w:p w:rsidR="00AA74C4" w:rsidRPr="001E6DC1" w:rsidRDefault="00AA74C4" w:rsidP="00E4319F">
            <w:pPr>
              <w:jc w:val="center"/>
              <w:rPr>
                <w:iCs/>
                <w:sz w:val="20"/>
                <w:szCs w:val="20"/>
                <w:lang w:val="ro-MD" w:eastAsia="ru-RU"/>
              </w:rPr>
            </w:pPr>
          </w:p>
          <w:p w:rsidR="00AA74C4" w:rsidRPr="001E6DC1" w:rsidRDefault="00AA74C4" w:rsidP="00E4319F">
            <w:pPr>
              <w:jc w:val="center"/>
              <w:rPr>
                <w:iCs/>
                <w:sz w:val="20"/>
                <w:szCs w:val="20"/>
                <w:lang w:val="ro-MD" w:eastAsia="ru-RU"/>
              </w:rPr>
            </w:pPr>
          </w:p>
          <w:p w:rsidR="00AA74C4" w:rsidRPr="001E6DC1" w:rsidRDefault="00AA74C4" w:rsidP="00E4319F">
            <w:pPr>
              <w:jc w:val="center"/>
              <w:rPr>
                <w:iCs/>
                <w:sz w:val="20"/>
                <w:szCs w:val="20"/>
                <w:lang w:val="ro-MD" w:eastAsia="ru-RU"/>
              </w:rPr>
            </w:pPr>
            <w:r w:rsidRPr="001E6DC1">
              <w:rPr>
                <w:iCs/>
                <w:sz w:val="20"/>
                <w:szCs w:val="20"/>
                <w:lang w:val="ro-MD" w:eastAsia="ru-RU"/>
              </w:rPr>
              <w:t>107,0</w:t>
            </w:r>
          </w:p>
        </w:tc>
      </w:tr>
      <w:tr w:rsidR="0036204B" w:rsidRPr="001E6DC1" w:rsidTr="0011275C">
        <w:trPr>
          <w:trHeight w:val="255"/>
        </w:trPr>
        <w:tc>
          <w:tcPr>
            <w:tcW w:w="2291" w:type="dxa"/>
            <w:tcBorders>
              <w:top w:val="nil"/>
              <w:left w:val="single" w:sz="4" w:space="0" w:color="auto"/>
              <w:bottom w:val="single" w:sz="4" w:space="0" w:color="auto"/>
              <w:right w:val="single" w:sz="4" w:space="0" w:color="auto"/>
            </w:tcBorders>
            <w:shd w:val="clear" w:color="auto" w:fill="auto"/>
            <w:vAlign w:val="bottom"/>
          </w:tcPr>
          <w:p w:rsidR="0036204B" w:rsidRPr="001E6DC1" w:rsidRDefault="0036204B" w:rsidP="00BB37F1">
            <w:pPr>
              <w:rPr>
                <w:sz w:val="20"/>
                <w:szCs w:val="20"/>
                <w:lang w:val="ro-MD"/>
              </w:rPr>
            </w:pPr>
            <w:r w:rsidRPr="001E6DC1">
              <w:rPr>
                <w:sz w:val="20"/>
                <w:szCs w:val="20"/>
                <w:lang w:val="ro-MD"/>
              </w:rPr>
              <w:t>Minerit, industrie si construc</w:t>
            </w:r>
            <w:r w:rsidR="00BB37F1">
              <w:rPr>
                <w:sz w:val="20"/>
                <w:szCs w:val="20"/>
                <w:lang w:val="ro-MD"/>
              </w:rPr>
              <w:t>ț</w:t>
            </w:r>
            <w:r w:rsidRPr="001E6DC1">
              <w:rPr>
                <w:sz w:val="20"/>
                <w:szCs w:val="20"/>
                <w:lang w:val="ro-MD"/>
              </w:rPr>
              <w:t>ii</w:t>
            </w:r>
          </w:p>
        </w:tc>
        <w:tc>
          <w:tcPr>
            <w:tcW w:w="708" w:type="dxa"/>
            <w:tcBorders>
              <w:top w:val="nil"/>
              <w:left w:val="nil"/>
              <w:bottom w:val="single" w:sz="4" w:space="0" w:color="auto"/>
              <w:right w:val="single" w:sz="4" w:space="0" w:color="auto"/>
            </w:tcBorders>
            <w:shd w:val="clear" w:color="auto" w:fill="auto"/>
            <w:vAlign w:val="bottom"/>
          </w:tcPr>
          <w:p w:rsidR="0036204B" w:rsidRPr="001E6DC1" w:rsidRDefault="0036204B" w:rsidP="00E4319F">
            <w:pPr>
              <w:ind w:left="-340" w:firstLineChars="200" w:firstLine="400"/>
              <w:rPr>
                <w:sz w:val="20"/>
                <w:szCs w:val="20"/>
                <w:lang w:val="ro-MD"/>
              </w:rPr>
            </w:pPr>
            <w:r w:rsidRPr="001E6DC1">
              <w:rPr>
                <w:sz w:val="20"/>
                <w:szCs w:val="20"/>
                <w:lang w:val="ro-MD"/>
              </w:rPr>
              <w:t> </w:t>
            </w:r>
          </w:p>
        </w:tc>
        <w:tc>
          <w:tcPr>
            <w:tcW w:w="851"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sz w:val="20"/>
                <w:szCs w:val="20"/>
                <w:lang w:val="ro-MD"/>
              </w:rPr>
            </w:pPr>
            <w:r w:rsidRPr="001E6DC1">
              <w:rPr>
                <w:sz w:val="20"/>
                <w:szCs w:val="20"/>
                <w:lang w:val="ro-MD"/>
              </w:rPr>
              <w:t>044</w:t>
            </w:r>
          </w:p>
        </w:tc>
        <w:tc>
          <w:tcPr>
            <w:tcW w:w="992"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b/>
                <w:bCs/>
                <w:i/>
                <w:iCs/>
                <w:sz w:val="20"/>
                <w:szCs w:val="20"/>
                <w:lang w:val="ro-MD"/>
              </w:rPr>
            </w:pPr>
          </w:p>
        </w:tc>
        <w:tc>
          <w:tcPr>
            <w:tcW w:w="992"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b/>
                <w:bCs/>
                <w:i/>
                <w:iCs/>
                <w:sz w:val="20"/>
                <w:szCs w:val="20"/>
                <w:lang w:val="ro-MD"/>
              </w:rPr>
            </w:pPr>
          </w:p>
        </w:tc>
        <w:tc>
          <w:tcPr>
            <w:tcW w:w="993"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b/>
                <w:bCs/>
                <w:i/>
                <w:iCs/>
                <w:sz w:val="20"/>
                <w:szCs w:val="20"/>
                <w:lang w:val="ro-MD"/>
              </w:rPr>
            </w:pPr>
          </w:p>
        </w:tc>
        <w:tc>
          <w:tcPr>
            <w:tcW w:w="850"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i/>
                <w:iCs/>
                <w:sz w:val="20"/>
                <w:szCs w:val="20"/>
                <w:lang w:val="ro-MD"/>
              </w:rPr>
            </w:pPr>
          </w:p>
        </w:tc>
        <w:tc>
          <w:tcPr>
            <w:tcW w:w="709"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i/>
                <w:iCs/>
                <w:sz w:val="20"/>
                <w:szCs w:val="20"/>
                <w:lang w:val="ro-MD"/>
              </w:rPr>
            </w:pPr>
          </w:p>
        </w:tc>
        <w:tc>
          <w:tcPr>
            <w:tcW w:w="992" w:type="dxa"/>
            <w:tcBorders>
              <w:top w:val="nil"/>
              <w:left w:val="nil"/>
              <w:bottom w:val="single" w:sz="4" w:space="0" w:color="auto"/>
              <w:right w:val="single" w:sz="4" w:space="0" w:color="auto"/>
            </w:tcBorders>
            <w:shd w:val="clear" w:color="auto" w:fill="auto"/>
            <w:vAlign w:val="bottom"/>
          </w:tcPr>
          <w:p w:rsidR="0036204B" w:rsidRPr="001E6DC1" w:rsidRDefault="0036204B" w:rsidP="00E4319F">
            <w:pPr>
              <w:jc w:val="center"/>
              <w:rPr>
                <w:b/>
                <w:bCs/>
                <w:i/>
                <w:iCs/>
                <w:sz w:val="20"/>
                <w:szCs w:val="20"/>
                <w:lang w:val="ro-MD"/>
              </w:rPr>
            </w:pPr>
          </w:p>
        </w:tc>
        <w:tc>
          <w:tcPr>
            <w:tcW w:w="992" w:type="dxa"/>
            <w:tcBorders>
              <w:top w:val="nil"/>
              <w:left w:val="nil"/>
              <w:bottom w:val="single" w:sz="4" w:space="0" w:color="auto"/>
              <w:right w:val="single" w:sz="4" w:space="0" w:color="auto"/>
            </w:tcBorders>
          </w:tcPr>
          <w:p w:rsidR="0036204B" w:rsidRPr="001E6DC1" w:rsidRDefault="0036204B" w:rsidP="00E4319F">
            <w:pPr>
              <w:jc w:val="center"/>
              <w:rPr>
                <w:sz w:val="20"/>
                <w:szCs w:val="20"/>
                <w:lang w:val="ro-MD" w:eastAsia="ru-RU"/>
              </w:rPr>
            </w:pPr>
          </w:p>
        </w:tc>
        <w:tc>
          <w:tcPr>
            <w:tcW w:w="851" w:type="dxa"/>
            <w:tcBorders>
              <w:top w:val="nil"/>
              <w:left w:val="nil"/>
              <w:bottom w:val="single" w:sz="4" w:space="0" w:color="auto"/>
              <w:right w:val="single" w:sz="4" w:space="0" w:color="auto"/>
            </w:tcBorders>
          </w:tcPr>
          <w:p w:rsidR="0036204B" w:rsidRPr="001E6DC1" w:rsidRDefault="0036204B" w:rsidP="00E4319F">
            <w:pPr>
              <w:jc w:val="center"/>
              <w:rPr>
                <w:sz w:val="20"/>
                <w:szCs w:val="20"/>
                <w:lang w:val="ro-MD" w:eastAsia="ru-RU"/>
              </w:rPr>
            </w:pPr>
          </w:p>
        </w:tc>
      </w:tr>
      <w:tr w:rsidR="0036204B" w:rsidRPr="001E6DC1" w:rsidTr="00135DA0">
        <w:trPr>
          <w:trHeight w:val="279"/>
        </w:trPr>
        <w:tc>
          <w:tcPr>
            <w:tcW w:w="2291" w:type="dxa"/>
            <w:tcBorders>
              <w:top w:val="nil"/>
              <w:left w:val="single" w:sz="4" w:space="0" w:color="auto"/>
              <w:bottom w:val="single" w:sz="4" w:space="0" w:color="auto"/>
              <w:right w:val="single" w:sz="4" w:space="0" w:color="auto"/>
            </w:tcBorders>
            <w:shd w:val="clear" w:color="auto" w:fill="auto"/>
            <w:vAlign w:val="bottom"/>
          </w:tcPr>
          <w:p w:rsidR="0036204B" w:rsidRPr="001E6DC1" w:rsidRDefault="0036204B" w:rsidP="00AA74C4">
            <w:pPr>
              <w:rPr>
                <w:sz w:val="20"/>
                <w:szCs w:val="20"/>
                <w:lang w:val="ro-MD"/>
              </w:rPr>
            </w:pPr>
            <w:proofErr w:type="spellStart"/>
            <w:r w:rsidRPr="001E6DC1">
              <w:rPr>
                <w:sz w:val="20"/>
                <w:szCs w:val="20"/>
                <w:lang w:val="ro-MD"/>
              </w:rPr>
              <w:t>Constructii</w:t>
            </w:r>
            <w:proofErr w:type="spellEnd"/>
          </w:p>
        </w:tc>
        <w:tc>
          <w:tcPr>
            <w:tcW w:w="708" w:type="dxa"/>
            <w:tcBorders>
              <w:top w:val="nil"/>
              <w:left w:val="nil"/>
              <w:bottom w:val="single" w:sz="4" w:space="0" w:color="auto"/>
              <w:right w:val="single" w:sz="4" w:space="0" w:color="auto"/>
            </w:tcBorders>
            <w:shd w:val="clear" w:color="auto" w:fill="auto"/>
            <w:vAlign w:val="bottom"/>
          </w:tcPr>
          <w:p w:rsidR="0036204B" w:rsidRPr="001E6DC1" w:rsidRDefault="0036204B" w:rsidP="00E4319F">
            <w:pPr>
              <w:ind w:left="-340" w:firstLineChars="200" w:firstLine="400"/>
              <w:rPr>
                <w:sz w:val="20"/>
                <w:szCs w:val="20"/>
                <w:lang w:val="ro-MD"/>
              </w:rPr>
            </w:pPr>
            <w:r w:rsidRPr="001E6DC1">
              <w:rPr>
                <w:sz w:val="20"/>
                <w:szCs w:val="20"/>
                <w:lang w:val="ro-MD"/>
              </w:rPr>
              <w:t>6101</w:t>
            </w:r>
          </w:p>
        </w:tc>
        <w:tc>
          <w:tcPr>
            <w:tcW w:w="851"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sz w:val="20"/>
                <w:szCs w:val="20"/>
                <w:lang w:val="ro-MD"/>
              </w:rPr>
            </w:pPr>
            <w:r w:rsidRPr="001E6DC1">
              <w:rPr>
                <w:sz w:val="20"/>
                <w:szCs w:val="20"/>
                <w:lang w:val="ro-MD"/>
              </w:rPr>
              <w:t>0443</w:t>
            </w:r>
          </w:p>
        </w:tc>
        <w:tc>
          <w:tcPr>
            <w:tcW w:w="992" w:type="dxa"/>
            <w:tcBorders>
              <w:top w:val="nil"/>
              <w:left w:val="nil"/>
              <w:bottom w:val="single" w:sz="4" w:space="0" w:color="auto"/>
              <w:right w:val="single" w:sz="4" w:space="0" w:color="auto"/>
            </w:tcBorders>
            <w:shd w:val="clear" w:color="auto" w:fill="auto"/>
            <w:noWrap/>
            <w:vAlign w:val="bottom"/>
          </w:tcPr>
          <w:p w:rsidR="0036204B" w:rsidRPr="001E6DC1" w:rsidRDefault="00AA74C4" w:rsidP="00E4319F">
            <w:pPr>
              <w:jc w:val="center"/>
              <w:rPr>
                <w:sz w:val="20"/>
                <w:szCs w:val="20"/>
                <w:lang w:val="ro-MD"/>
              </w:rPr>
            </w:pPr>
            <w:r w:rsidRPr="001E6DC1">
              <w:rPr>
                <w:sz w:val="20"/>
                <w:szCs w:val="20"/>
                <w:lang w:val="ro-MD"/>
              </w:rPr>
              <w:t>585,0</w:t>
            </w:r>
          </w:p>
        </w:tc>
        <w:tc>
          <w:tcPr>
            <w:tcW w:w="992" w:type="dxa"/>
            <w:tcBorders>
              <w:top w:val="nil"/>
              <w:left w:val="nil"/>
              <w:bottom w:val="single" w:sz="4" w:space="0" w:color="auto"/>
              <w:right w:val="single" w:sz="4" w:space="0" w:color="auto"/>
            </w:tcBorders>
            <w:shd w:val="clear" w:color="auto" w:fill="auto"/>
            <w:noWrap/>
            <w:vAlign w:val="bottom"/>
          </w:tcPr>
          <w:p w:rsidR="0036204B" w:rsidRPr="001E6DC1" w:rsidRDefault="00AA74C4" w:rsidP="00E4319F">
            <w:pPr>
              <w:jc w:val="center"/>
              <w:rPr>
                <w:sz w:val="20"/>
                <w:szCs w:val="20"/>
                <w:lang w:val="ro-MD"/>
              </w:rPr>
            </w:pPr>
            <w:r w:rsidRPr="001E6DC1">
              <w:rPr>
                <w:sz w:val="20"/>
                <w:szCs w:val="20"/>
                <w:lang w:val="ro-MD"/>
              </w:rPr>
              <w:t>585,0</w:t>
            </w:r>
          </w:p>
        </w:tc>
        <w:tc>
          <w:tcPr>
            <w:tcW w:w="993" w:type="dxa"/>
            <w:tcBorders>
              <w:top w:val="nil"/>
              <w:left w:val="nil"/>
              <w:bottom w:val="single" w:sz="4" w:space="0" w:color="auto"/>
              <w:right w:val="single" w:sz="4" w:space="0" w:color="auto"/>
            </w:tcBorders>
            <w:shd w:val="clear" w:color="auto" w:fill="auto"/>
            <w:noWrap/>
            <w:vAlign w:val="bottom"/>
          </w:tcPr>
          <w:p w:rsidR="0036204B" w:rsidRPr="001E6DC1" w:rsidRDefault="00AA74C4" w:rsidP="00E4319F">
            <w:pPr>
              <w:jc w:val="center"/>
              <w:rPr>
                <w:sz w:val="20"/>
                <w:szCs w:val="20"/>
                <w:lang w:val="ro-MD"/>
              </w:rPr>
            </w:pPr>
            <w:r w:rsidRPr="001E6DC1">
              <w:rPr>
                <w:sz w:val="20"/>
                <w:szCs w:val="20"/>
                <w:lang w:val="ro-MD"/>
              </w:rPr>
              <w:t>520,8</w:t>
            </w:r>
          </w:p>
        </w:tc>
        <w:tc>
          <w:tcPr>
            <w:tcW w:w="850" w:type="dxa"/>
            <w:tcBorders>
              <w:top w:val="nil"/>
              <w:left w:val="nil"/>
              <w:bottom w:val="single" w:sz="4" w:space="0" w:color="auto"/>
              <w:right w:val="single" w:sz="4" w:space="0" w:color="auto"/>
            </w:tcBorders>
            <w:shd w:val="clear" w:color="auto" w:fill="auto"/>
            <w:noWrap/>
            <w:vAlign w:val="bottom"/>
          </w:tcPr>
          <w:p w:rsidR="0036204B" w:rsidRPr="001E6DC1" w:rsidRDefault="00AA74C4" w:rsidP="00E4319F">
            <w:pPr>
              <w:jc w:val="center"/>
              <w:rPr>
                <w:sz w:val="20"/>
                <w:szCs w:val="20"/>
                <w:lang w:val="ro-MD"/>
              </w:rPr>
            </w:pPr>
            <w:r w:rsidRPr="001E6DC1">
              <w:rPr>
                <w:sz w:val="20"/>
                <w:szCs w:val="20"/>
                <w:lang w:val="ro-MD"/>
              </w:rPr>
              <w:t>-64,2</w:t>
            </w:r>
          </w:p>
        </w:tc>
        <w:tc>
          <w:tcPr>
            <w:tcW w:w="709" w:type="dxa"/>
            <w:tcBorders>
              <w:top w:val="nil"/>
              <w:left w:val="nil"/>
              <w:bottom w:val="single" w:sz="4" w:space="0" w:color="auto"/>
              <w:right w:val="single" w:sz="4" w:space="0" w:color="auto"/>
            </w:tcBorders>
            <w:shd w:val="clear" w:color="auto" w:fill="auto"/>
            <w:noWrap/>
            <w:vAlign w:val="bottom"/>
          </w:tcPr>
          <w:p w:rsidR="0036204B" w:rsidRPr="001E6DC1" w:rsidRDefault="00AA74C4" w:rsidP="00E4319F">
            <w:pPr>
              <w:jc w:val="center"/>
              <w:rPr>
                <w:sz w:val="20"/>
                <w:szCs w:val="20"/>
                <w:lang w:val="ro-MD"/>
              </w:rPr>
            </w:pPr>
            <w:r w:rsidRPr="001E6DC1">
              <w:rPr>
                <w:sz w:val="20"/>
                <w:szCs w:val="20"/>
                <w:lang w:val="ro-MD"/>
              </w:rPr>
              <w:t>89,0</w:t>
            </w:r>
          </w:p>
        </w:tc>
        <w:tc>
          <w:tcPr>
            <w:tcW w:w="992" w:type="dxa"/>
            <w:tcBorders>
              <w:top w:val="nil"/>
              <w:left w:val="nil"/>
              <w:bottom w:val="single" w:sz="4" w:space="0" w:color="auto"/>
              <w:right w:val="single" w:sz="4" w:space="0" w:color="auto"/>
            </w:tcBorders>
            <w:shd w:val="clear" w:color="auto" w:fill="auto"/>
            <w:vAlign w:val="bottom"/>
          </w:tcPr>
          <w:p w:rsidR="0036204B" w:rsidRPr="001E6DC1" w:rsidRDefault="0036204B" w:rsidP="00E4319F">
            <w:pPr>
              <w:jc w:val="center"/>
              <w:rPr>
                <w:sz w:val="20"/>
                <w:szCs w:val="20"/>
                <w:lang w:val="ro-MD"/>
              </w:rPr>
            </w:pPr>
            <w:r w:rsidRPr="001E6DC1">
              <w:rPr>
                <w:sz w:val="20"/>
                <w:szCs w:val="20"/>
                <w:lang w:val="ro-MD"/>
              </w:rPr>
              <w:t>457,2</w:t>
            </w:r>
          </w:p>
        </w:tc>
        <w:tc>
          <w:tcPr>
            <w:tcW w:w="992" w:type="dxa"/>
            <w:tcBorders>
              <w:top w:val="nil"/>
              <w:left w:val="nil"/>
              <w:bottom w:val="single" w:sz="4" w:space="0" w:color="auto"/>
              <w:right w:val="single" w:sz="4" w:space="0" w:color="auto"/>
            </w:tcBorders>
          </w:tcPr>
          <w:p w:rsidR="00B71B9C" w:rsidRPr="001E6DC1" w:rsidRDefault="00B71B9C" w:rsidP="00E4319F">
            <w:pPr>
              <w:jc w:val="center"/>
              <w:rPr>
                <w:iCs/>
                <w:sz w:val="20"/>
                <w:szCs w:val="20"/>
                <w:lang w:val="ro-MD" w:eastAsia="ru-RU"/>
              </w:rPr>
            </w:pPr>
          </w:p>
          <w:p w:rsidR="0036204B" w:rsidRPr="001E6DC1" w:rsidRDefault="00AA74C4" w:rsidP="00E4319F">
            <w:pPr>
              <w:jc w:val="center"/>
              <w:rPr>
                <w:iCs/>
                <w:sz w:val="20"/>
                <w:szCs w:val="20"/>
                <w:lang w:val="ro-MD" w:eastAsia="ru-RU"/>
              </w:rPr>
            </w:pPr>
            <w:r w:rsidRPr="001E6DC1">
              <w:rPr>
                <w:iCs/>
                <w:sz w:val="20"/>
                <w:szCs w:val="20"/>
                <w:lang w:val="ro-MD" w:eastAsia="ru-RU"/>
              </w:rPr>
              <w:t>+63,6</w:t>
            </w:r>
          </w:p>
        </w:tc>
        <w:tc>
          <w:tcPr>
            <w:tcW w:w="851" w:type="dxa"/>
            <w:tcBorders>
              <w:top w:val="nil"/>
              <w:left w:val="nil"/>
              <w:bottom w:val="single" w:sz="4" w:space="0" w:color="auto"/>
              <w:right w:val="single" w:sz="4" w:space="0" w:color="auto"/>
            </w:tcBorders>
          </w:tcPr>
          <w:p w:rsidR="00B71B9C" w:rsidRPr="001E6DC1" w:rsidRDefault="00B71B9C" w:rsidP="00E4319F">
            <w:pPr>
              <w:jc w:val="center"/>
              <w:rPr>
                <w:iCs/>
                <w:sz w:val="20"/>
                <w:szCs w:val="20"/>
                <w:lang w:val="ro-MD" w:eastAsia="ru-RU"/>
              </w:rPr>
            </w:pPr>
          </w:p>
          <w:p w:rsidR="0036204B" w:rsidRPr="001E6DC1" w:rsidRDefault="00AA74C4" w:rsidP="00E4319F">
            <w:pPr>
              <w:jc w:val="center"/>
              <w:rPr>
                <w:iCs/>
                <w:sz w:val="20"/>
                <w:szCs w:val="20"/>
                <w:lang w:val="ro-MD" w:eastAsia="ru-RU"/>
              </w:rPr>
            </w:pPr>
            <w:r w:rsidRPr="001E6DC1">
              <w:rPr>
                <w:iCs/>
                <w:sz w:val="20"/>
                <w:szCs w:val="20"/>
                <w:lang w:val="ro-MD" w:eastAsia="ru-RU"/>
              </w:rPr>
              <w:t>113,8</w:t>
            </w:r>
          </w:p>
        </w:tc>
      </w:tr>
      <w:tr w:rsidR="0036204B" w:rsidRPr="001E6DC1" w:rsidTr="0011275C">
        <w:trPr>
          <w:trHeight w:val="255"/>
        </w:trPr>
        <w:tc>
          <w:tcPr>
            <w:tcW w:w="2291" w:type="dxa"/>
            <w:tcBorders>
              <w:top w:val="nil"/>
              <w:left w:val="single" w:sz="4" w:space="0" w:color="auto"/>
              <w:bottom w:val="single" w:sz="4" w:space="0" w:color="auto"/>
              <w:right w:val="single" w:sz="4" w:space="0" w:color="auto"/>
            </w:tcBorders>
            <w:shd w:val="clear" w:color="auto" w:fill="auto"/>
            <w:vAlign w:val="bottom"/>
          </w:tcPr>
          <w:p w:rsidR="0036204B" w:rsidRPr="001E6DC1" w:rsidRDefault="0036204B" w:rsidP="00AA74C4">
            <w:pPr>
              <w:rPr>
                <w:sz w:val="20"/>
                <w:szCs w:val="20"/>
                <w:lang w:val="ro-MD"/>
              </w:rPr>
            </w:pPr>
            <w:r w:rsidRPr="001E6DC1">
              <w:rPr>
                <w:sz w:val="20"/>
                <w:szCs w:val="20"/>
                <w:lang w:val="ro-MD"/>
              </w:rPr>
              <w:t>Transport</w:t>
            </w:r>
          </w:p>
        </w:tc>
        <w:tc>
          <w:tcPr>
            <w:tcW w:w="708" w:type="dxa"/>
            <w:tcBorders>
              <w:top w:val="nil"/>
              <w:left w:val="nil"/>
              <w:bottom w:val="single" w:sz="4" w:space="0" w:color="auto"/>
              <w:right w:val="single" w:sz="4" w:space="0" w:color="auto"/>
            </w:tcBorders>
            <w:shd w:val="clear" w:color="auto" w:fill="auto"/>
            <w:vAlign w:val="bottom"/>
          </w:tcPr>
          <w:p w:rsidR="0036204B" w:rsidRPr="001E6DC1" w:rsidRDefault="0036204B" w:rsidP="00E4319F">
            <w:pPr>
              <w:ind w:left="-340" w:firstLineChars="200" w:firstLine="400"/>
              <w:rPr>
                <w:sz w:val="20"/>
                <w:szCs w:val="20"/>
                <w:lang w:val="ro-MD"/>
              </w:rPr>
            </w:pPr>
            <w:r w:rsidRPr="001E6DC1">
              <w:rPr>
                <w:sz w:val="20"/>
                <w:szCs w:val="20"/>
                <w:lang w:val="ro-MD"/>
              </w:rPr>
              <w:t> </w:t>
            </w:r>
          </w:p>
        </w:tc>
        <w:tc>
          <w:tcPr>
            <w:tcW w:w="851"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sz w:val="20"/>
                <w:szCs w:val="20"/>
                <w:lang w:val="ro-MD"/>
              </w:rPr>
            </w:pPr>
            <w:r w:rsidRPr="001E6DC1">
              <w:rPr>
                <w:sz w:val="20"/>
                <w:szCs w:val="20"/>
                <w:lang w:val="ro-MD"/>
              </w:rPr>
              <w:t>045</w:t>
            </w:r>
          </w:p>
        </w:tc>
        <w:tc>
          <w:tcPr>
            <w:tcW w:w="992"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b/>
                <w:bCs/>
                <w:i/>
                <w:iCs/>
                <w:sz w:val="20"/>
                <w:szCs w:val="20"/>
                <w:lang w:val="ro-MD"/>
              </w:rPr>
            </w:pPr>
          </w:p>
        </w:tc>
        <w:tc>
          <w:tcPr>
            <w:tcW w:w="992"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b/>
                <w:bCs/>
                <w:i/>
                <w:iCs/>
                <w:sz w:val="20"/>
                <w:szCs w:val="20"/>
                <w:lang w:val="ro-MD"/>
              </w:rPr>
            </w:pPr>
          </w:p>
        </w:tc>
        <w:tc>
          <w:tcPr>
            <w:tcW w:w="993"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b/>
                <w:bCs/>
                <w:i/>
                <w:iCs/>
                <w:sz w:val="20"/>
                <w:szCs w:val="20"/>
                <w:lang w:val="ro-MD"/>
              </w:rPr>
            </w:pPr>
          </w:p>
        </w:tc>
        <w:tc>
          <w:tcPr>
            <w:tcW w:w="850"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i/>
                <w:iCs/>
                <w:sz w:val="20"/>
                <w:szCs w:val="20"/>
                <w:lang w:val="ro-MD"/>
              </w:rPr>
            </w:pPr>
          </w:p>
        </w:tc>
        <w:tc>
          <w:tcPr>
            <w:tcW w:w="709"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i/>
                <w:iCs/>
                <w:sz w:val="20"/>
                <w:szCs w:val="20"/>
                <w:lang w:val="ro-MD"/>
              </w:rPr>
            </w:pPr>
          </w:p>
        </w:tc>
        <w:tc>
          <w:tcPr>
            <w:tcW w:w="992" w:type="dxa"/>
            <w:tcBorders>
              <w:top w:val="nil"/>
              <w:left w:val="nil"/>
              <w:bottom w:val="single" w:sz="4" w:space="0" w:color="auto"/>
              <w:right w:val="single" w:sz="4" w:space="0" w:color="auto"/>
            </w:tcBorders>
            <w:shd w:val="clear" w:color="auto" w:fill="auto"/>
            <w:vAlign w:val="bottom"/>
          </w:tcPr>
          <w:p w:rsidR="0036204B" w:rsidRPr="001E6DC1" w:rsidRDefault="0036204B" w:rsidP="00E4319F">
            <w:pPr>
              <w:jc w:val="center"/>
              <w:rPr>
                <w:b/>
                <w:bCs/>
                <w:i/>
                <w:iCs/>
                <w:sz w:val="20"/>
                <w:szCs w:val="20"/>
                <w:lang w:val="ro-MD"/>
              </w:rPr>
            </w:pPr>
          </w:p>
        </w:tc>
        <w:tc>
          <w:tcPr>
            <w:tcW w:w="992" w:type="dxa"/>
            <w:tcBorders>
              <w:top w:val="nil"/>
              <w:left w:val="nil"/>
              <w:bottom w:val="single" w:sz="4" w:space="0" w:color="auto"/>
              <w:right w:val="single" w:sz="4" w:space="0" w:color="auto"/>
            </w:tcBorders>
          </w:tcPr>
          <w:p w:rsidR="0036204B" w:rsidRPr="001E6DC1" w:rsidRDefault="0036204B" w:rsidP="00E4319F">
            <w:pPr>
              <w:jc w:val="center"/>
              <w:rPr>
                <w:iCs/>
                <w:sz w:val="20"/>
                <w:szCs w:val="20"/>
                <w:lang w:val="ro-MD" w:eastAsia="ru-RU"/>
              </w:rPr>
            </w:pPr>
          </w:p>
        </w:tc>
        <w:tc>
          <w:tcPr>
            <w:tcW w:w="851" w:type="dxa"/>
            <w:tcBorders>
              <w:top w:val="nil"/>
              <w:left w:val="nil"/>
              <w:bottom w:val="single" w:sz="4" w:space="0" w:color="auto"/>
              <w:right w:val="single" w:sz="4" w:space="0" w:color="auto"/>
            </w:tcBorders>
          </w:tcPr>
          <w:p w:rsidR="0036204B" w:rsidRPr="001E6DC1" w:rsidRDefault="0036204B" w:rsidP="00E4319F">
            <w:pPr>
              <w:jc w:val="center"/>
              <w:rPr>
                <w:iCs/>
                <w:sz w:val="20"/>
                <w:szCs w:val="20"/>
                <w:lang w:val="ro-MD" w:eastAsia="ru-RU"/>
              </w:rPr>
            </w:pPr>
          </w:p>
        </w:tc>
      </w:tr>
      <w:tr w:rsidR="0036204B" w:rsidRPr="001E6DC1" w:rsidTr="0011275C">
        <w:trPr>
          <w:trHeight w:val="255"/>
        </w:trPr>
        <w:tc>
          <w:tcPr>
            <w:tcW w:w="2291" w:type="dxa"/>
            <w:tcBorders>
              <w:top w:val="nil"/>
              <w:left w:val="single" w:sz="4" w:space="0" w:color="auto"/>
              <w:bottom w:val="single" w:sz="4" w:space="0" w:color="auto"/>
              <w:right w:val="single" w:sz="4" w:space="0" w:color="auto"/>
            </w:tcBorders>
            <w:shd w:val="clear" w:color="auto" w:fill="auto"/>
            <w:vAlign w:val="bottom"/>
          </w:tcPr>
          <w:p w:rsidR="0036204B" w:rsidRPr="001E6DC1" w:rsidRDefault="0036204B" w:rsidP="00AA74C4">
            <w:pPr>
              <w:ind w:firstLineChars="28" w:firstLine="56"/>
              <w:rPr>
                <w:sz w:val="20"/>
                <w:szCs w:val="20"/>
                <w:lang w:val="ro-MD"/>
              </w:rPr>
            </w:pPr>
            <w:r w:rsidRPr="001E6DC1">
              <w:rPr>
                <w:sz w:val="20"/>
                <w:szCs w:val="20"/>
                <w:lang w:val="ro-MD"/>
              </w:rPr>
              <w:t>Transport rutier</w:t>
            </w:r>
          </w:p>
        </w:tc>
        <w:tc>
          <w:tcPr>
            <w:tcW w:w="708" w:type="dxa"/>
            <w:tcBorders>
              <w:top w:val="nil"/>
              <w:left w:val="nil"/>
              <w:bottom w:val="single" w:sz="4" w:space="0" w:color="auto"/>
              <w:right w:val="single" w:sz="4" w:space="0" w:color="auto"/>
            </w:tcBorders>
            <w:shd w:val="clear" w:color="auto" w:fill="auto"/>
            <w:vAlign w:val="bottom"/>
          </w:tcPr>
          <w:p w:rsidR="0036204B" w:rsidRPr="001E6DC1" w:rsidRDefault="0036204B" w:rsidP="00E4319F">
            <w:pPr>
              <w:ind w:left="-340" w:firstLineChars="200" w:firstLine="400"/>
              <w:rPr>
                <w:sz w:val="20"/>
                <w:szCs w:val="20"/>
                <w:lang w:val="ro-MD"/>
              </w:rPr>
            </w:pPr>
            <w:r w:rsidRPr="001E6DC1">
              <w:rPr>
                <w:sz w:val="20"/>
                <w:szCs w:val="20"/>
                <w:lang w:val="ro-MD"/>
              </w:rPr>
              <w:t>6402</w:t>
            </w:r>
          </w:p>
        </w:tc>
        <w:tc>
          <w:tcPr>
            <w:tcW w:w="851" w:type="dxa"/>
            <w:tcBorders>
              <w:top w:val="nil"/>
              <w:left w:val="nil"/>
              <w:bottom w:val="single" w:sz="4" w:space="0" w:color="auto"/>
              <w:right w:val="single" w:sz="4" w:space="0" w:color="auto"/>
            </w:tcBorders>
            <w:shd w:val="clear" w:color="auto" w:fill="auto"/>
            <w:noWrap/>
            <w:vAlign w:val="bottom"/>
          </w:tcPr>
          <w:p w:rsidR="0036204B" w:rsidRPr="001E6DC1" w:rsidRDefault="0036204B" w:rsidP="00E4319F">
            <w:pPr>
              <w:jc w:val="center"/>
              <w:rPr>
                <w:sz w:val="20"/>
                <w:szCs w:val="20"/>
                <w:lang w:val="ro-MD"/>
              </w:rPr>
            </w:pPr>
            <w:r w:rsidRPr="001E6DC1">
              <w:rPr>
                <w:sz w:val="20"/>
                <w:szCs w:val="20"/>
                <w:lang w:val="ro-MD"/>
              </w:rPr>
              <w:t>0451</w:t>
            </w:r>
          </w:p>
        </w:tc>
        <w:tc>
          <w:tcPr>
            <w:tcW w:w="992" w:type="dxa"/>
            <w:tcBorders>
              <w:top w:val="nil"/>
              <w:left w:val="nil"/>
              <w:bottom w:val="single" w:sz="4" w:space="0" w:color="auto"/>
              <w:right w:val="single" w:sz="4" w:space="0" w:color="auto"/>
            </w:tcBorders>
            <w:shd w:val="clear" w:color="auto" w:fill="auto"/>
            <w:noWrap/>
            <w:vAlign w:val="bottom"/>
          </w:tcPr>
          <w:p w:rsidR="0036204B" w:rsidRPr="001E6DC1" w:rsidRDefault="00AA74C4" w:rsidP="00E4319F">
            <w:pPr>
              <w:jc w:val="center"/>
              <w:rPr>
                <w:sz w:val="20"/>
                <w:szCs w:val="20"/>
                <w:lang w:val="ro-MD"/>
              </w:rPr>
            </w:pPr>
            <w:r w:rsidRPr="001E6DC1">
              <w:rPr>
                <w:sz w:val="20"/>
                <w:szCs w:val="20"/>
                <w:lang w:val="ro-MD"/>
              </w:rPr>
              <w:t>21007,8</w:t>
            </w:r>
          </w:p>
        </w:tc>
        <w:tc>
          <w:tcPr>
            <w:tcW w:w="992" w:type="dxa"/>
            <w:tcBorders>
              <w:top w:val="nil"/>
              <w:left w:val="nil"/>
              <w:bottom w:val="single" w:sz="4" w:space="0" w:color="auto"/>
              <w:right w:val="single" w:sz="4" w:space="0" w:color="auto"/>
            </w:tcBorders>
            <w:shd w:val="clear" w:color="auto" w:fill="auto"/>
            <w:noWrap/>
            <w:vAlign w:val="bottom"/>
          </w:tcPr>
          <w:p w:rsidR="0036204B" w:rsidRPr="001E6DC1" w:rsidRDefault="00AA74C4" w:rsidP="00E4319F">
            <w:pPr>
              <w:jc w:val="center"/>
              <w:rPr>
                <w:sz w:val="20"/>
                <w:szCs w:val="20"/>
                <w:lang w:val="ro-MD"/>
              </w:rPr>
            </w:pPr>
            <w:r w:rsidRPr="001E6DC1">
              <w:rPr>
                <w:sz w:val="20"/>
                <w:szCs w:val="20"/>
                <w:lang w:val="ro-MD"/>
              </w:rPr>
              <w:t>21007,8</w:t>
            </w:r>
          </w:p>
        </w:tc>
        <w:tc>
          <w:tcPr>
            <w:tcW w:w="993" w:type="dxa"/>
            <w:tcBorders>
              <w:top w:val="nil"/>
              <w:left w:val="nil"/>
              <w:bottom w:val="single" w:sz="4" w:space="0" w:color="auto"/>
              <w:right w:val="single" w:sz="4" w:space="0" w:color="auto"/>
            </w:tcBorders>
            <w:shd w:val="clear" w:color="auto" w:fill="auto"/>
            <w:noWrap/>
            <w:vAlign w:val="bottom"/>
          </w:tcPr>
          <w:p w:rsidR="0036204B" w:rsidRPr="001E6DC1" w:rsidRDefault="00AA74C4" w:rsidP="00E4319F">
            <w:pPr>
              <w:jc w:val="center"/>
              <w:rPr>
                <w:sz w:val="20"/>
                <w:szCs w:val="20"/>
                <w:lang w:val="ro-MD"/>
              </w:rPr>
            </w:pPr>
            <w:r w:rsidRPr="001E6DC1">
              <w:rPr>
                <w:sz w:val="20"/>
                <w:szCs w:val="20"/>
                <w:lang w:val="ro-MD"/>
              </w:rPr>
              <w:t>19865,1</w:t>
            </w:r>
          </w:p>
        </w:tc>
        <w:tc>
          <w:tcPr>
            <w:tcW w:w="850" w:type="dxa"/>
            <w:tcBorders>
              <w:top w:val="nil"/>
              <w:left w:val="nil"/>
              <w:bottom w:val="single" w:sz="4" w:space="0" w:color="auto"/>
              <w:right w:val="single" w:sz="4" w:space="0" w:color="auto"/>
            </w:tcBorders>
            <w:shd w:val="clear" w:color="auto" w:fill="auto"/>
            <w:noWrap/>
            <w:vAlign w:val="bottom"/>
          </w:tcPr>
          <w:p w:rsidR="0036204B" w:rsidRPr="001E6DC1" w:rsidRDefault="00AA74C4" w:rsidP="00E4319F">
            <w:pPr>
              <w:jc w:val="center"/>
              <w:rPr>
                <w:sz w:val="20"/>
                <w:szCs w:val="20"/>
                <w:lang w:val="ro-MD"/>
              </w:rPr>
            </w:pPr>
            <w:r w:rsidRPr="001E6DC1">
              <w:rPr>
                <w:sz w:val="20"/>
                <w:szCs w:val="20"/>
                <w:lang w:val="ro-MD"/>
              </w:rPr>
              <w:t>-1142,7</w:t>
            </w:r>
          </w:p>
        </w:tc>
        <w:tc>
          <w:tcPr>
            <w:tcW w:w="709" w:type="dxa"/>
            <w:tcBorders>
              <w:top w:val="nil"/>
              <w:left w:val="nil"/>
              <w:bottom w:val="single" w:sz="4" w:space="0" w:color="auto"/>
              <w:right w:val="single" w:sz="4" w:space="0" w:color="auto"/>
            </w:tcBorders>
            <w:shd w:val="clear" w:color="auto" w:fill="auto"/>
            <w:noWrap/>
            <w:vAlign w:val="bottom"/>
          </w:tcPr>
          <w:p w:rsidR="0036204B" w:rsidRPr="001E6DC1" w:rsidRDefault="00AA74C4" w:rsidP="00E4319F">
            <w:pPr>
              <w:jc w:val="center"/>
              <w:rPr>
                <w:sz w:val="20"/>
                <w:szCs w:val="20"/>
                <w:lang w:val="ro-MD"/>
              </w:rPr>
            </w:pPr>
            <w:r w:rsidRPr="001E6DC1">
              <w:rPr>
                <w:sz w:val="20"/>
                <w:szCs w:val="20"/>
                <w:lang w:val="ro-MD"/>
              </w:rPr>
              <w:t>94,6</w:t>
            </w:r>
          </w:p>
        </w:tc>
        <w:tc>
          <w:tcPr>
            <w:tcW w:w="992" w:type="dxa"/>
            <w:tcBorders>
              <w:top w:val="nil"/>
              <w:left w:val="nil"/>
              <w:bottom w:val="single" w:sz="4" w:space="0" w:color="auto"/>
              <w:right w:val="single" w:sz="4" w:space="0" w:color="auto"/>
            </w:tcBorders>
            <w:shd w:val="clear" w:color="auto" w:fill="auto"/>
            <w:vAlign w:val="bottom"/>
          </w:tcPr>
          <w:p w:rsidR="0036204B" w:rsidRPr="001E6DC1" w:rsidRDefault="0036204B" w:rsidP="00E4319F">
            <w:pPr>
              <w:jc w:val="center"/>
              <w:rPr>
                <w:sz w:val="20"/>
                <w:szCs w:val="20"/>
                <w:lang w:val="ro-MD"/>
              </w:rPr>
            </w:pPr>
            <w:r w:rsidRPr="001E6DC1">
              <w:rPr>
                <w:sz w:val="20"/>
                <w:szCs w:val="20"/>
                <w:lang w:val="ro-MD"/>
              </w:rPr>
              <w:t>13175,7</w:t>
            </w:r>
          </w:p>
        </w:tc>
        <w:tc>
          <w:tcPr>
            <w:tcW w:w="992" w:type="dxa"/>
            <w:tcBorders>
              <w:top w:val="nil"/>
              <w:left w:val="nil"/>
              <w:bottom w:val="single" w:sz="4" w:space="0" w:color="auto"/>
              <w:right w:val="single" w:sz="4" w:space="0" w:color="auto"/>
            </w:tcBorders>
          </w:tcPr>
          <w:p w:rsidR="00B71B9C" w:rsidRPr="001E6DC1" w:rsidRDefault="00B71B9C" w:rsidP="00E4319F">
            <w:pPr>
              <w:jc w:val="center"/>
              <w:rPr>
                <w:iCs/>
                <w:sz w:val="20"/>
                <w:szCs w:val="20"/>
                <w:lang w:val="ro-MD" w:eastAsia="ru-RU"/>
              </w:rPr>
            </w:pPr>
          </w:p>
          <w:p w:rsidR="0036204B" w:rsidRPr="001E6DC1" w:rsidRDefault="00AA74C4" w:rsidP="00E4319F">
            <w:pPr>
              <w:jc w:val="center"/>
              <w:rPr>
                <w:iCs/>
                <w:sz w:val="20"/>
                <w:szCs w:val="20"/>
                <w:lang w:val="ro-MD" w:eastAsia="ru-RU"/>
              </w:rPr>
            </w:pPr>
            <w:r w:rsidRPr="001E6DC1">
              <w:rPr>
                <w:iCs/>
                <w:sz w:val="20"/>
                <w:szCs w:val="20"/>
                <w:lang w:val="ro-MD" w:eastAsia="ru-RU"/>
              </w:rPr>
              <w:t>+6689,4</w:t>
            </w:r>
          </w:p>
        </w:tc>
        <w:tc>
          <w:tcPr>
            <w:tcW w:w="851" w:type="dxa"/>
            <w:tcBorders>
              <w:top w:val="nil"/>
              <w:left w:val="nil"/>
              <w:bottom w:val="single" w:sz="4" w:space="0" w:color="auto"/>
              <w:right w:val="single" w:sz="4" w:space="0" w:color="auto"/>
            </w:tcBorders>
          </w:tcPr>
          <w:p w:rsidR="00B71B9C" w:rsidRPr="001E6DC1" w:rsidRDefault="00B71B9C" w:rsidP="00E4319F">
            <w:pPr>
              <w:jc w:val="center"/>
              <w:rPr>
                <w:iCs/>
                <w:sz w:val="20"/>
                <w:szCs w:val="20"/>
                <w:lang w:val="ro-MD" w:eastAsia="ru-RU"/>
              </w:rPr>
            </w:pPr>
          </w:p>
          <w:p w:rsidR="0036204B" w:rsidRPr="001E6DC1" w:rsidRDefault="00AA74C4" w:rsidP="00E4319F">
            <w:pPr>
              <w:jc w:val="center"/>
              <w:rPr>
                <w:iCs/>
                <w:sz w:val="20"/>
                <w:szCs w:val="20"/>
                <w:lang w:val="ro-MD" w:eastAsia="ru-RU"/>
              </w:rPr>
            </w:pPr>
            <w:r w:rsidRPr="001E6DC1">
              <w:rPr>
                <w:iCs/>
                <w:sz w:val="20"/>
                <w:szCs w:val="20"/>
                <w:lang w:val="ro-MD" w:eastAsia="ru-RU"/>
              </w:rPr>
              <w:t>150,8</w:t>
            </w:r>
          </w:p>
        </w:tc>
      </w:tr>
    </w:tbl>
    <w:p w:rsidR="000E0CDD" w:rsidRPr="001E6DC1" w:rsidRDefault="000E0CDD" w:rsidP="00E80B19">
      <w:pPr>
        <w:ind w:firstLine="708"/>
        <w:jc w:val="both"/>
        <w:rPr>
          <w:sz w:val="26"/>
          <w:szCs w:val="26"/>
          <w:lang w:val="ro-MD"/>
        </w:rPr>
      </w:pP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t xml:space="preserve"> </w:t>
      </w:r>
    </w:p>
    <w:p w:rsidR="00E80B19" w:rsidRPr="001E6DC1" w:rsidRDefault="00E80B19" w:rsidP="001856EC">
      <w:pPr>
        <w:pStyle w:val="a3"/>
        <w:numPr>
          <w:ilvl w:val="0"/>
          <w:numId w:val="30"/>
        </w:numPr>
        <w:jc w:val="both"/>
        <w:rPr>
          <w:sz w:val="26"/>
          <w:szCs w:val="26"/>
          <w:lang w:val="ro-MD"/>
        </w:rPr>
      </w:pPr>
      <w:r w:rsidRPr="001E6DC1">
        <w:rPr>
          <w:sz w:val="26"/>
          <w:szCs w:val="26"/>
          <w:lang w:val="ro-MD"/>
        </w:rPr>
        <w:t xml:space="preserve">La subprogramul </w:t>
      </w:r>
      <w:r w:rsidRPr="001E6DC1">
        <w:rPr>
          <w:b/>
          <w:i/>
          <w:sz w:val="26"/>
          <w:szCs w:val="26"/>
          <w:u w:val="single"/>
          <w:lang w:val="ro-MD"/>
        </w:rPr>
        <w:t>6402 „Transport rutier”</w:t>
      </w:r>
      <w:r w:rsidRPr="001E6DC1">
        <w:rPr>
          <w:sz w:val="26"/>
          <w:szCs w:val="26"/>
          <w:lang w:val="ro-MD"/>
        </w:rPr>
        <w:t xml:space="preserve"> au fost precizate </w:t>
      </w:r>
      <w:proofErr w:type="spellStart"/>
      <w:r w:rsidRPr="001E6DC1">
        <w:rPr>
          <w:sz w:val="26"/>
          <w:szCs w:val="26"/>
          <w:lang w:val="ro-MD"/>
        </w:rPr>
        <w:t>cheltuiel</w:t>
      </w:r>
      <w:proofErr w:type="spellEnd"/>
      <w:r w:rsidRPr="001E6DC1">
        <w:rPr>
          <w:sz w:val="26"/>
          <w:szCs w:val="26"/>
          <w:lang w:val="ro-MD"/>
        </w:rPr>
        <w:t xml:space="preserve"> în sumă de</w:t>
      </w:r>
    </w:p>
    <w:p w:rsidR="00E80B19" w:rsidRPr="001E6DC1" w:rsidRDefault="00E80B19" w:rsidP="00E80B19">
      <w:pPr>
        <w:jc w:val="both"/>
        <w:rPr>
          <w:sz w:val="26"/>
          <w:szCs w:val="26"/>
          <w:lang w:val="ro-MD"/>
        </w:rPr>
      </w:pPr>
      <w:r w:rsidRPr="001E6DC1">
        <w:rPr>
          <w:sz w:val="26"/>
          <w:szCs w:val="26"/>
          <w:lang w:val="ro-MD"/>
        </w:rPr>
        <w:t xml:space="preserve">21007,8 mii lei, fiind executate în mărime de 19865,1 mii lei sau 94,6 la sută. </w:t>
      </w:r>
    </w:p>
    <w:p w:rsidR="0011275C" w:rsidRPr="001E6DC1" w:rsidRDefault="000E0CDD" w:rsidP="00135DA0">
      <w:pPr>
        <w:spacing w:line="272" w:lineRule="auto"/>
        <w:ind w:firstLine="708"/>
        <w:jc w:val="both"/>
        <w:rPr>
          <w:b/>
          <w:i/>
          <w:iCs/>
          <w:sz w:val="26"/>
          <w:szCs w:val="26"/>
          <w:lang w:val="ro-MD"/>
        </w:rPr>
      </w:pPr>
      <w:r w:rsidRPr="001E6DC1">
        <w:rPr>
          <w:sz w:val="26"/>
          <w:szCs w:val="26"/>
          <w:lang w:val="ro-MD"/>
        </w:rPr>
        <w:tab/>
      </w:r>
      <w:r w:rsidR="00B71B9C" w:rsidRPr="001E6DC1">
        <w:rPr>
          <w:b/>
          <w:bCs/>
          <w:i/>
          <w:sz w:val="26"/>
          <w:szCs w:val="26"/>
          <w:lang w:val="ro-MD"/>
        </w:rPr>
        <w:t>Valorificarea surselor alocate în anul 20</w:t>
      </w:r>
      <w:r w:rsidR="00B07DBD" w:rsidRPr="001E6DC1">
        <w:rPr>
          <w:b/>
          <w:bCs/>
          <w:i/>
          <w:sz w:val="26"/>
          <w:szCs w:val="26"/>
          <w:lang w:val="ro-MD"/>
        </w:rPr>
        <w:t>20</w:t>
      </w:r>
      <w:r w:rsidR="00B71B9C" w:rsidRPr="001E6DC1">
        <w:rPr>
          <w:b/>
          <w:i/>
          <w:sz w:val="26"/>
          <w:szCs w:val="26"/>
          <w:lang w:val="ro-MD"/>
        </w:rPr>
        <w:t xml:space="preserve"> pentru</w:t>
      </w:r>
      <w:r w:rsidR="00B71B9C" w:rsidRPr="001E6DC1">
        <w:rPr>
          <w:b/>
          <w:i/>
          <w:iCs/>
          <w:sz w:val="26"/>
          <w:szCs w:val="26"/>
          <w:lang w:val="ro-MD"/>
        </w:rPr>
        <w:t xml:space="preserve"> dezvoltarea drumurilor</w:t>
      </w:r>
    </w:p>
    <w:p w:rsidR="00B71B9C" w:rsidRPr="001E6DC1" w:rsidRDefault="00B71B9C" w:rsidP="0011275C">
      <w:pPr>
        <w:jc w:val="center"/>
        <w:rPr>
          <w:b/>
          <w:i/>
          <w:sz w:val="26"/>
          <w:szCs w:val="26"/>
          <w:u w:val="single"/>
          <w:lang w:val="ro-MD"/>
        </w:rPr>
      </w:pPr>
      <w:r w:rsidRPr="001E6DC1">
        <w:rPr>
          <w:b/>
          <w:i/>
          <w:sz w:val="26"/>
          <w:szCs w:val="26"/>
          <w:lang w:val="ro-MD"/>
        </w:rPr>
        <w:t xml:space="preserve"> se prezintă în </w:t>
      </w:r>
      <w:proofErr w:type="spellStart"/>
      <w:r w:rsidRPr="001E6DC1">
        <w:rPr>
          <w:b/>
          <w:i/>
          <w:sz w:val="26"/>
          <w:szCs w:val="26"/>
          <w:lang w:val="ro-MD"/>
        </w:rPr>
        <w:t>următzoarea</w:t>
      </w:r>
      <w:proofErr w:type="spellEnd"/>
      <w:r w:rsidRPr="001E6DC1">
        <w:rPr>
          <w:b/>
          <w:i/>
          <w:sz w:val="26"/>
          <w:szCs w:val="26"/>
          <w:lang w:val="ro-MD"/>
        </w:rPr>
        <w:t xml:space="preserve"> tabelă:</w:t>
      </w:r>
    </w:p>
    <w:tbl>
      <w:tblPr>
        <w:tblStyle w:val="ac"/>
        <w:tblW w:w="10349" w:type="dxa"/>
        <w:tblInd w:w="-431" w:type="dxa"/>
        <w:tblLook w:val="04A0" w:firstRow="1" w:lastRow="0" w:firstColumn="1" w:lastColumn="0" w:noHBand="0" w:noVBand="1"/>
      </w:tblPr>
      <w:tblGrid>
        <w:gridCol w:w="568"/>
        <w:gridCol w:w="2799"/>
        <w:gridCol w:w="1216"/>
        <w:gridCol w:w="5766"/>
      </w:tblGrid>
      <w:tr w:rsidR="00B07DBD" w:rsidRPr="001E6DC1" w:rsidTr="00135DA0">
        <w:tc>
          <w:tcPr>
            <w:tcW w:w="568" w:type="dxa"/>
          </w:tcPr>
          <w:p w:rsidR="00B71B9C" w:rsidRPr="001E6DC1" w:rsidRDefault="00B71B9C" w:rsidP="002D53F9">
            <w:pPr>
              <w:jc w:val="center"/>
              <w:rPr>
                <w:b/>
                <w:lang w:val="ro-MD"/>
              </w:rPr>
            </w:pPr>
            <w:r w:rsidRPr="001E6DC1">
              <w:rPr>
                <w:b/>
                <w:lang w:val="ro-MD"/>
              </w:rPr>
              <w:t>Nr. d/o</w:t>
            </w:r>
          </w:p>
        </w:tc>
        <w:tc>
          <w:tcPr>
            <w:tcW w:w="2799" w:type="dxa"/>
          </w:tcPr>
          <w:p w:rsidR="0011275C" w:rsidRPr="001E6DC1" w:rsidRDefault="0011275C" w:rsidP="002D53F9">
            <w:pPr>
              <w:jc w:val="center"/>
              <w:rPr>
                <w:b/>
                <w:lang w:val="ro-MD"/>
              </w:rPr>
            </w:pPr>
          </w:p>
          <w:p w:rsidR="00B71B9C" w:rsidRPr="001E6DC1" w:rsidRDefault="00B71B9C" w:rsidP="002D53F9">
            <w:pPr>
              <w:jc w:val="center"/>
              <w:rPr>
                <w:b/>
                <w:lang w:val="ro-MD"/>
              </w:rPr>
            </w:pPr>
            <w:r w:rsidRPr="001E6DC1">
              <w:rPr>
                <w:b/>
                <w:lang w:val="ro-MD"/>
              </w:rPr>
              <w:t>Denumirea  drumului</w:t>
            </w:r>
          </w:p>
        </w:tc>
        <w:tc>
          <w:tcPr>
            <w:tcW w:w="1216" w:type="dxa"/>
          </w:tcPr>
          <w:p w:rsidR="00B71B9C" w:rsidRPr="001E6DC1" w:rsidRDefault="00B71B9C" w:rsidP="002D53F9">
            <w:pPr>
              <w:jc w:val="center"/>
              <w:rPr>
                <w:b/>
                <w:sz w:val="20"/>
                <w:szCs w:val="20"/>
                <w:lang w:val="ro-MD"/>
              </w:rPr>
            </w:pPr>
            <w:r w:rsidRPr="001E6DC1">
              <w:rPr>
                <w:b/>
                <w:sz w:val="20"/>
                <w:szCs w:val="20"/>
                <w:lang w:val="ro-MD"/>
              </w:rPr>
              <w:t>Costul  lucrărilor (mii lei)</w:t>
            </w:r>
          </w:p>
        </w:tc>
        <w:tc>
          <w:tcPr>
            <w:tcW w:w="5766" w:type="dxa"/>
          </w:tcPr>
          <w:p w:rsidR="00B71B9C" w:rsidRPr="001E6DC1" w:rsidRDefault="00B71B9C" w:rsidP="002D53F9">
            <w:pPr>
              <w:jc w:val="center"/>
              <w:rPr>
                <w:b/>
                <w:lang w:val="ro-MD"/>
              </w:rPr>
            </w:pPr>
          </w:p>
          <w:p w:rsidR="00B71B9C" w:rsidRPr="001E6DC1" w:rsidRDefault="00B71B9C" w:rsidP="002D53F9">
            <w:pPr>
              <w:jc w:val="center"/>
              <w:rPr>
                <w:b/>
                <w:lang w:val="ro-MD"/>
              </w:rPr>
            </w:pPr>
            <w:r w:rsidRPr="001E6DC1">
              <w:rPr>
                <w:b/>
                <w:lang w:val="ro-MD"/>
              </w:rPr>
              <w:t>Denumirea  lucrărilor  efectuate</w:t>
            </w:r>
          </w:p>
        </w:tc>
      </w:tr>
      <w:tr w:rsidR="0011275C" w:rsidRPr="001E6DC1" w:rsidTr="00135DA0">
        <w:tc>
          <w:tcPr>
            <w:tcW w:w="568" w:type="dxa"/>
          </w:tcPr>
          <w:p w:rsidR="0011275C" w:rsidRPr="001E6DC1" w:rsidRDefault="0011275C" w:rsidP="002D53F9">
            <w:pPr>
              <w:jc w:val="center"/>
              <w:rPr>
                <w:b/>
                <w:lang w:val="ro-MD"/>
              </w:rPr>
            </w:pPr>
            <w:r w:rsidRPr="001E6DC1">
              <w:rPr>
                <w:b/>
                <w:lang w:val="ro-MD"/>
              </w:rPr>
              <w:t>1</w:t>
            </w:r>
          </w:p>
        </w:tc>
        <w:tc>
          <w:tcPr>
            <w:tcW w:w="2799" w:type="dxa"/>
          </w:tcPr>
          <w:p w:rsidR="0011275C" w:rsidRPr="001E6DC1" w:rsidRDefault="0011275C" w:rsidP="002D53F9">
            <w:pPr>
              <w:jc w:val="center"/>
              <w:rPr>
                <w:b/>
                <w:lang w:val="ro-MD"/>
              </w:rPr>
            </w:pPr>
            <w:r w:rsidRPr="001E6DC1">
              <w:rPr>
                <w:b/>
                <w:lang w:val="ro-MD"/>
              </w:rPr>
              <w:t>2</w:t>
            </w:r>
          </w:p>
        </w:tc>
        <w:tc>
          <w:tcPr>
            <w:tcW w:w="1216" w:type="dxa"/>
          </w:tcPr>
          <w:p w:rsidR="0011275C" w:rsidRPr="001E6DC1" w:rsidRDefault="0011275C" w:rsidP="002D53F9">
            <w:pPr>
              <w:jc w:val="center"/>
              <w:rPr>
                <w:b/>
                <w:lang w:val="ro-MD"/>
              </w:rPr>
            </w:pPr>
            <w:r w:rsidRPr="001E6DC1">
              <w:rPr>
                <w:b/>
                <w:lang w:val="ro-MD"/>
              </w:rPr>
              <w:t>3</w:t>
            </w:r>
          </w:p>
        </w:tc>
        <w:tc>
          <w:tcPr>
            <w:tcW w:w="5766" w:type="dxa"/>
          </w:tcPr>
          <w:p w:rsidR="0011275C" w:rsidRPr="001E6DC1" w:rsidRDefault="0011275C" w:rsidP="002D53F9">
            <w:pPr>
              <w:jc w:val="center"/>
              <w:rPr>
                <w:b/>
                <w:lang w:val="ro-MD"/>
              </w:rPr>
            </w:pPr>
            <w:r w:rsidRPr="001E6DC1">
              <w:rPr>
                <w:b/>
                <w:lang w:val="ro-MD"/>
              </w:rPr>
              <w:t>4</w:t>
            </w:r>
          </w:p>
        </w:tc>
      </w:tr>
      <w:tr w:rsidR="00B07DBD" w:rsidRPr="001E6DC1" w:rsidTr="00135DA0">
        <w:tc>
          <w:tcPr>
            <w:tcW w:w="568" w:type="dxa"/>
          </w:tcPr>
          <w:p w:rsidR="00B71B9C" w:rsidRPr="001E6DC1" w:rsidRDefault="00B71B9C" w:rsidP="002D53F9">
            <w:pPr>
              <w:rPr>
                <w:lang w:val="ro-MD"/>
              </w:rPr>
            </w:pPr>
            <w:r w:rsidRPr="001E6DC1">
              <w:rPr>
                <w:lang w:val="ro-MD"/>
              </w:rPr>
              <w:t>1.</w:t>
            </w:r>
          </w:p>
        </w:tc>
        <w:tc>
          <w:tcPr>
            <w:tcW w:w="2799" w:type="dxa"/>
          </w:tcPr>
          <w:p w:rsidR="00B71B9C" w:rsidRPr="001E6DC1" w:rsidRDefault="002D53F9" w:rsidP="002D53F9">
            <w:pPr>
              <w:rPr>
                <w:sz w:val="22"/>
                <w:szCs w:val="22"/>
                <w:lang w:val="ro-MD"/>
              </w:rPr>
            </w:pPr>
            <w:proofErr w:type="spellStart"/>
            <w:r w:rsidRPr="001E6DC1">
              <w:rPr>
                <w:lang w:val="ro-MD" w:eastAsia="ru-RU"/>
              </w:rPr>
              <w:t>Întreţinerea</w:t>
            </w:r>
            <w:proofErr w:type="spellEnd"/>
            <w:r w:rsidRPr="001E6DC1">
              <w:rPr>
                <w:lang w:val="ro-MD" w:eastAsia="ru-RU"/>
              </w:rPr>
              <w:t xml:space="preserve"> de vară a drumurilor </w:t>
            </w:r>
          </w:p>
        </w:tc>
        <w:tc>
          <w:tcPr>
            <w:tcW w:w="1216" w:type="dxa"/>
          </w:tcPr>
          <w:p w:rsidR="00B71B9C" w:rsidRPr="001E6DC1" w:rsidRDefault="002D53F9" w:rsidP="00653414">
            <w:pPr>
              <w:jc w:val="center"/>
              <w:rPr>
                <w:lang w:val="ro-MD"/>
              </w:rPr>
            </w:pPr>
            <w:r w:rsidRPr="001E6DC1">
              <w:rPr>
                <w:lang w:val="ro-MD"/>
              </w:rPr>
              <w:t>1119,2</w:t>
            </w:r>
          </w:p>
        </w:tc>
        <w:tc>
          <w:tcPr>
            <w:tcW w:w="5766" w:type="dxa"/>
          </w:tcPr>
          <w:p w:rsidR="00B71B9C" w:rsidRPr="001E6DC1" w:rsidRDefault="002D53F9" w:rsidP="002D53F9">
            <w:pPr>
              <w:rPr>
                <w:color w:val="FF0000"/>
                <w:lang w:val="ro-MD"/>
              </w:rPr>
            </w:pPr>
            <w:r w:rsidRPr="001E6DC1">
              <w:rPr>
                <w:lang w:val="ro-MD" w:eastAsia="ru-RU"/>
              </w:rPr>
              <w:t xml:space="preserve">plombarea gropilor, profilarea </w:t>
            </w:r>
            <w:proofErr w:type="spellStart"/>
            <w:r w:rsidRPr="001E6DC1">
              <w:rPr>
                <w:lang w:val="ro-MD" w:eastAsia="ru-RU"/>
              </w:rPr>
              <w:t>părţii</w:t>
            </w:r>
            <w:proofErr w:type="spellEnd"/>
            <w:r w:rsidRPr="001E6DC1">
              <w:rPr>
                <w:lang w:val="ro-MD" w:eastAsia="ru-RU"/>
              </w:rPr>
              <w:t xml:space="preserve"> carosabile cu adaosuri de material, </w:t>
            </w:r>
            <w:proofErr w:type="spellStart"/>
            <w:r w:rsidRPr="001E6DC1">
              <w:rPr>
                <w:lang w:val="ro-MD" w:eastAsia="ru-RU"/>
              </w:rPr>
              <w:t>întreţinerea</w:t>
            </w:r>
            <w:proofErr w:type="spellEnd"/>
            <w:r w:rsidRPr="001E6DC1">
              <w:rPr>
                <w:lang w:val="ro-MD" w:eastAsia="ru-RU"/>
              </w:rPr>
              <w:t xml:space="preserve"> terasamentului </w:t>
            </w:r>
            <w:proofErr w:type="spellStart"/>
            <w:r w:rsidRPr="001E6DC1">
              <w:rPr>
                <w:lang w:val="ro-MD" w:eastAsia="ru-RU"/>
              </w:rPr>
              <w:t>şi</w:t>
            </w:r>
            <w:proofErr w:type="spellEnd"/>
            <w:r w:rsidRPr="001E6DC1">
              <w:rPr>
                <w:lang w:val="ro-MD" w:eastAsia="ru-RU"/>
              </w:rPr>
              <w:t xml:space="preserve"> a sistemelor de evacuare a apelor, alt.</w:t>
            </w:r>
          </w:p>
        </w:tc>
      </w:tr>
      <w:tr w:rsidR="00B07DBD" w:rsidRPr="001E6DC1" w:rsidTr="00135DA0">
        <w:tc>
          <w:tcPr>
            <w:tcW w:w="568" w:type="dxa"/>
          </w:tcPr>
          <w:p w:rsidR="00B71B9C" w:rsidRPr="001E6DC1" w:rsidRDefault="00B71B9C" w:rsidP="002D53F9">
            <w:pPr>
              <w:rPr>
                <w:lang w:val="ro-MD"/>
              </w:rPr>
            </w:pPr>
            <w:r w:rsidRPr="001E6DC1">
              <w:rPr>
                <w:lang w:val="ro-MD"/>
              </w:rPr>
              <w:t>2.</w:t>
            </w:r>
          </w:p>
        </w:tc>
        <w:tc>
          <w:tcPr>
            <w:tcW w:w="2799" w:type="dxa"/>
          </w:tcPr>
          <w:p w:rsidR="00B71B9C" w:rsidRPr="001E6DC1" w:rsidRDefault="002D53F9" w:rsidP="002D53F9">
            <w:pPr>
              <w:rPr>
                <w:lang w:val="ro-MD"/>
              </w:rPr>
            </w:pPr>
            <w:proofErr w:type="spellStart"/>
            <w:r w:rsidRPr="001E6DC1">
              <w:rPr>
                <w:lang w:val="ro-MD" w:eastAsia="ru-RU"/>
              </w:rPr>
              <w:t>Întreţinerea</w:t>
            </w:r>
            <w:proofErr w:type="spellEnd"/>
            <w:r w:rsidRPr="001E6DC1">
              <w:rPr>
                <w:lang w:val="ro-MD" w:eastAsia="ru-RU"/>
              </w:rPr>
              <w:t xml:space="preserve"> de iarnă a drumurilor</w:t>
            </w:r>
          </w:p>
        </w:tc>
        <w:tc>
          <w:tcPr>
            <w:tcW w:w="1216" w:type="dxa"/>
          </w:tcPr>
          <w:p w:rsidR="00B71B9C" w:rsidRPr="001E6DC1" w:rsidRDefault="002D53F9" w:rsidP="00653414">
            <w:pPr>
              <w:jc w:val="center"/>
              <w:rPr>
                <w:lang w:val="ro-MD"/>
              </w:rPr>
            </w:pPr>
            <w:r w:rsidRPr="001E6DC1">
              <w:rPr>
                <w:lang w:val="ro-MD"/>
              </w:rPr>
              <w:t>1131,0</w:t>
            </w:r>
          </w:p>
        </w:tc>
        <w:tc>
          <w:tcPr>
            <w:tcW w:w="5766" w:type="dxa"/>
          </w:tcPr>
          <w:p w:rsidR="00B71B9C" w:rsidRPr="001E6DC1" w:rsidRDefault="00BF66C4" w:rsidP="002D53F9">
            <w:pPr>
              <w:rPr>
                <w:color w:val="FF0000"/>
                <w:lang w:val="ro-MD"/>
              </w:rPr>
            </w:pPr>
            <w:proofErr w:type="spellStart"/>
            <w:r w:rsidRPr="001E6DC1">
              <w:rPr>
                <w:lang w:val="ro-MD" w:eastAsia="ru-RU"/>
              </w:rPr>
              <w:t>întreţinerea</w:t>
            </w:r>
            <w:proofErr w:type="spellEnd"/>
            <w:r w:rsidRPr="001E6DC1">
              <w:rPr>
                <w:lang w:val="ro-MD" w:eastAsia="ru-RU"/>
              </w:rPr>
              <w:t xml:space="preserve"> drumurilor pe timp de iarnă (</w:t>
            </w:r>
            <w:proofErr w:type="spellStart"/>
            <w:r w:rsidRPr="001E6DC1">
              <w:rPr>
                <w:lang w:val="ro-MD" w:eastAsia="ru-RU"/>
              </w:rPr>
              <w:t>dezăpezirea</w:t>
            </w:r>
            <w:proofErr w:type="spellEnd"/>
            <w:r w:rsidRPr="001E6DC1">
              <w:rPr>
                <w:lang w:val="ro-MD" w:eastAsia="ru-RU"/>
              </w:rPr>
              <w:t>, combaterea poleiului, etc.).</w:t>
            </w:r>
          </w:p>
        </w:tc>
      </w:tr>
      <w:tr w:rsidR="00E80B19" w:rsidRPr="001E6DC1" w:rsidTr="00135DA0">
        <w:tc>
          <w:tcPr>
            <w:tcW w:w="568" w:type="dxa"/>
          </w:tcPr>
          <w:p w:rsidR="00E80B19" w:rsidRPr="001E6DC1" w:rsidRDefault="00E80B19" w:rsidP="00E80B19">
            <w:pPr>
              <w:jc w:val="center"/>
              <w:rPr>
                <w:b/>
                <w:lang w:val="ro-MD"/>
              </w:rPr>
            </w:pPr>
            <w:r w:rsidRPr="001E6DC1">
              <w:rPr>
                <w:b/>
                <w:lang w:val="ro-MD"/>
              </w:rPr>
              <w:lastRenderedPageBreak/>
              <w:t>1</w:t>
            </w:r>
          </w:p>
        </w:tc>
        <w:tc>
          <w:tcPr>
            <w:tcW w:w="2799" w:type="dxa"/>
          </w:tcPr>
          <w:p w:rsidR="00E80B19" w:rsidRPr="001E6DC1" w:rsidRDefault="00E80B19" w:rsidP="00E80B19">
            <w:pPr>
              <w:jc w:val="center"/>
              <w:rPr>
                <w:b/>
                <w:sz w:val="22"/>
                <w:szCs w:val="22"/>
                <w:lang w:val="ro-MD"/>
              </w:rPr>
            </w:pPr>
            <w:r w:rsidRPr="001E6DC1">
              <w:rPr>
                <w:b/>
                <w:sz w:val="22"/>
                <w:szCs w:val="22"/>
                <w:lang w:val="ro-MD"/>
              </w:rPr>
              <w:t>2</w:t>
            </w:r>
          </w:p>
        </w:tc>
        <w:tc>
          <w:tcPr>
            <w:tcW w:w="1216" w:type="dxa"/>
          </w:tcPr>
          <w:p w:rsidR="00E80B19" w:rsidRPr="001E6DC1" w:rsidRDefault="00E80B19" w:rsidP="00E80B19">
            <w:pPr>
              <w:jc w:val="center"/>
              <w:rPr>
                <w:b/>
                <w:lang w:val="ro-MD"/>
              </w:rPr>
            </w:pPr>
            <w:r w:rsidRPr="001E6DC1">
              <w:rPr>
                <w:b/>
                <w:lang w:val="ro-MD"/>
              </w:rPr>
              <w:t>3</w:t>
            </w:r>
          </w:p>
        </w:tc>
        <w:tc>
          <w:tcPr>
            <w:tcW w:w="5766" w:type="dxa"/>
          </w:tcPr>
          <w:p w:rsidR="00E80B19" w:rsidRPr="001E6DC1" w:rsidRDefault="00E80B19" w:rsidP="00E80B19">
            <w:pPr>
              <w:jc w:val="center"/>
              <w:rPr>
                <w:b/>
                <w:lang w:val="ro-MD" w:eastAsia="ru-RU"/>
              </w:rPr>
            </w:pPr>
            <w:r w:rsidRPr="001E6DC1">
              <w:rPr>
                <w:b/>
                <w:lang w:val="ro-MD" w:eastAsia="ru-RU"/>
              </w:rPr>
              <w:t>4</w:t>
            </w:r>
          </w:p>
        </w:tc>
      </w:tr>
      <w:tr w:rsidR="00E80B19" w:rsidRPr="001E6DC1" w:rsidTr="00135DA0">
        <w:tc>
          <w:tcPr>
            <w:tcW w:w="568" w:type="dxa"/>
          </w:tcPr>
          <w:p w:rsidR="00E80B19" w:rsidRPr="001E6DC1" w:rsidRDefault="00E80B19" w:rsidP="00E80B19">
            <w:pPr>
              <w:rPr>
                <w:lang w:val="ro-MD"/>
              </w:rPr>
            </w:pPr>
            <w:r w:rsidRPr="001E6DC1">
              <w:rPr>
                <w:lang w:val="ro-MD"/>
              </w:rPr>
              <w:t>3.</w:t>
            </w:r>
          </w:p>
        </w:tc>
        <w:tc>
          <w:tcPr>
            <w:tcW w:w="2799" w:type="dxa"/>
          </w:tcPr>
          <w:p w:rsidR="00E80B19" w:rsidRPr="001E6DC1" w:rsidRDefault="00E80B19" w:rsidP="00E80B19">
            <w:pPr>
              <w:rPr>
                <w:lang w:val="ro-MD"/>
              </w:rPr>
            </w:pPr>
            <w:r w:rsidRPr="001E6DC1">
              <w:rPr>
                <w:bCs/>
                <w:lang w:val="ro-MD" w:eastAsia="ru-RU"/>
              </w:rPr>
              <w:t xml:space="preserve">Lucrări de proiectare, expertizare, evaluare a drumurilor   </w:t>
            </w:r>
            <w:r w:rsidRPr="001E6DC1">
              <w:rPr>
                <w:lang w:val="ro-MD" w:eastAsia="ru-RU"/>
              </w:rPr>
              <w:t xml:space="preserve">      </w:t>
            </w:r>
          </w:p>
        </w:tc>
        <w:tc>
          <w:tcPr>
            <w:tcW w:w="1216" w:type="dxa"/>
          </w:tcPr>
          <w:p w:rsidR="00E80B19" w:rsidRPr="001E6DC1" w:rsidRDefault="00E80B19" w:rsidP="00E80B19">
            <w:pPr>
              <w:jc w:val="center"/>
              <w:rPr>
                <w:lang w:val="ro-MD"/>
              </w:rPr>
            </w:pPr>
            <w:r w:rsidRPr="001E6DC1">
              <w:rPr>
                <w:lang w:val="ro-MD"/>
              </w:rPr>
              <w:t>24,6</w:t>
            </w:r>
          </w:p>
        </w:tc>
        <w:tc>
          <w:tcPr>
            <w:tcW w:w="5766" w:type="dxa"/>
          </w:tcPr>
          <w:p w:rsidR="00E80B19" w:rsidRPr="001E6DC1" w:rsidRDefault="00E80B19" w:rsidP="00E80B19">
            <w:pPr>
              <w:rPr>
                <w:color w:val="FF0000"/>
                <w:lang w:val="ro-MD"/>
              </w:rPr>
            </w:pPr>
            <w:r w:rsidRPr="001E6DC1">
              <w:rPr>
                <w:lang w:val="ro-MD"/>
              </w:rPr>
              <w:t>Servicii de proiectare, verificare și evaluare a drumurilor</w:t>
            </w:r>
          </w:p>
        </w:tc>
      </w:tr>
      <w:tr w:rsidR="00E80B19" w:rsidRPr="001E6DC1" w:rsidTr="00135DA0">
        <w:tc>
          <w:tcPr>
            <w:tcW w:w="568" w:type="dxa"/>
          </w:tcPr>
          <w:p w:rsidR="00E80B19" w:rsidRPr="001E6DC1" w:rsidRDefault="00E80B19" w:rsidP="00E80B19">
            <w:pPr>
              <w:rPr>
                <w:lang w:val="ro-MD"/>
              </w:rPr>
            </w:pPr>
            <w:r w:rsidRPr="001E6DC1">
              <w:rPr>
                <w:lang w:val="ro-MD"/>
              </w:rPr>
              <w:t>4.</w:t>
            </w:r>
          </w:p>
        </w:tc>
        <w:tc>
          <w:tcPr>
            <w:tcW w:w="2799" w:type="dxa"/>
          </w:tcPr>
          <w:p w:rsidR="00E80B19" w:rsidRPr="001E6DC1" w:rsidRDefault="00E80B19" w:rsidP="00E80B19">
            <w:pPr>
              <w:rPr>
                <w:bCs/>
                <w:lang w:val="ro-MD" w:eastAsia="ru-RU"/>
              </w:rPr>
            </w:pPr>
            <w:r w:rsidRPr="001E6DC1">
              <w:rPr>
                <w:bCs/>
                <w:lang w:val="ro-MD" w:eastAsia="ru-RU"/>
              </w:rPr>
              <w:t xml:space="preserve">Supravegherea tehnica </w:t>
            </w:r>
          </w:p>
        </w:tc>
        <w:tc>
          <w:tcPr>
            <w:tcW w:w="1216" w:type="dxa"/>
          </w:tcPr>
          <w:p w:rsidR="00E80B19" w:rsidRPr="001E6DC1" w:rsidRDefault="00E80B19" w:rsidP="00E80B19">
            <w:pPr>
              <w:jc w:val="center"/>
              <w:rPr>
                <w:lang w:val="ro-MD"/>
              </w:rPr>
            </w:pPr>
            <w:r w:rsidRPr="001E6DC1">
              <w:rPr>
                <w:lang w:val="ro-MD"/>
              </w:rPr>
              <w:t>177,3</w:t>
            </w:r>
          </w:p>
        </w:tc>
        <w:tc>
          <w:tcPr>
            <w:tcW w:w="5766" w:type="dxa"/>
          </w:tcPr>
          <w:p w:rsidR="00E80B19" w:rsidRPr="001E6DC1" w:rsidRDefault="00E80B19" w:rsidP="00E80B19">
            <w:pPr>
              <w:rPr>
                <w:color w:val="FF0000"/>
                <w:lang w:val="ro-MD"/>
              </w:rPr>
            </w:pPr>
          </w:p>
        </w:tc>
      </w:tr>
      <w:tr w:rsidR="00E80B19" w:rsidRPr="001E6DC1" w:rsidTr="00135DA0">
        <w:tc>
          <w:tcPr>
            <w:tcW w:w="568" w:type="dxa"/>
          </w:tcPr>
          <w:p w:rsidR="00E80B19" w:rsidRPr="001E6DC1" w:rsidRDefault="00E80B19" w:rsidP="00E80B19">
            <w:pPr>
              <w:rPr>
                <w:lang w:val="ro-MD"/>
              </w:rPr>
            </w:pPr>
            <w:r w:rsidRPr="001E6DC1">
              <w:rPr>
                <w:lang w:val="ro-MD"/>
              </w:rPr>
              <w:t>5.</w:t>
            </w:r>
          </w:p>
        </w:tc>
        <w:tc>
          <w:tcPr>
            <w:tcW w:w="2799" w:type="dxa"/>
          </w:tcPr>
          <w:p w:rsidR="00E80B19" w:rsidRPr="001E6DC1" w:rsidRDefault="00E80B19" w:rsidP="00E80B19">
            <w:pPr>
              <w:rPr>
                <w:lang w:val="ro-MD"/>
              </w:rPr>
            </w:pPr>
            <w:r w:rsidRPr="001E6DC1">
              <w:rPr>
                <w:sz w:val="22"/>
                <w:szCs w:val="22"/>
                <w:lang w:val="ro-MD"/>
              </w:rPr>
              <w:t xml:space="preserve">Drumul L 510.1 de acces spre </w:t>
            </w:r>
            <w:proofErr w:type="spellStart"/>
            <w:r w:rsidRPr="001E6DC1">
              <w:rPr>
                <w:sz w:val="22"/>
                <w:szCs w:val="22"/>
                <w:lang w:val="ro-MD"/>
              </w:rPr>
              <w:t>s.Costești</w:t>
            </w:r>
            <w:proofErr w:type="spellEnd"/>
            <w:r w:rsidRPr="001E6DC1">
              <w:rPr>
                <w:sz w:val="22"/>
                <w:szCs w:val="22"/>
                <w:lang w:val="ro-MD"/>
              </w:rPr>
              <w:t xml:space="preserve"> </w:t>
            </w:r>
            <w:proofErr w:type="spellStart"/>
            <w:r w:rsidRPr="001E6DC1">
              <w:rPr>
                <w:sz w:val="22"/>
                <w:szCs w:val="22"/>
                <w:lang w:val="ro-MD"/>
              </w:rPr>
              <w:t>com</w:t>
            </w:r>
            <w:proofErr w:type="spellEnd"/>
            <w:r w:rsidRPr="001E6DC1">
              <w:rPr>
                <w:sz w:val="22"/>
                <w:szCs w:val="22"/>
                <w:lang w:val="ro-MD"/>
              </w:rPr>
              <w:t xml:space="preserve">. </w:t>
            </w:r>
            <w:r w:rsidRPr="001E6DC1">
              <w:rPr>
                <w:bCs/>
                <w:sz w:val="22"/>
                <w:szCs w:val="22"/>
                <w:lang w:val="ro-MD"/>
              </w:rPr>
              <w:t xml:space="preserve">Ivanovca </w:t>
            </w:r>
          </w:p>
        </w:tc>
        <w:tc>
          <w:tcPr>
            <w:tcW w:w="1216" w:type="dxa"/>
          </w:tcPr>
          <w:p w:rsidR="00E80B19" w:rsidRPr="001E6DC1" w:rsidRDefault="00E80B19" w:rsidP="00E80B19">
            <w:pPr>
              <w:jc w:val="center"/>
              <w:rPr>
                <w:lang w:val="ro-MD"/>
              </w:rPr>
            </w:pPr>
            <w:r w:rsidRPr="001E6DC1">
              <w:rPr>
                <w:lang w:val="ro-MD"/>
              </w:rPr>
              <w:t>251,6</w:t>
            </w:r>
          </w:p>
        </w:tc>
        <w:tc>
          <w:tcPr>
            <w:tcW w:w="5766" w:type="dxa"/>
          </w:tcPr>
          <w:p w:rsidR="00E80B19" w:rsidRPr="001E6DC1" w:rsidRDefault="00E80B19" w:rsidP="00BB37F1">
            <w:pPr>
              <w:rPr>
                <w:color w:val="FF0000"/>
                <w:lang w:val="ro-MD"/>
              </w:rPr>
            </w:pPr>
            <w:r w:rsidRPr="001E6DC1">
              <w:rPr>
                <w:lang w:val="ro-MD" w:eastAsia="ru-RU"/>
              </w:rPr>
              <w:t>Reparația îmbrăcămintei din asfalt beton prin plomb</w:t>
            </w:r>
            <w:r w:rsidR="00BB37F1">
              <w:rPr>
                <w:lang w:val="ro-MD" w:eastAsia="ru-RU"/>
              </w:rPr>
              <w:t>ă</w:t>
            </w:r>
            <w:r w:rsidRPr="001E6DC1">
              <w:rPr>
                <w:lang w:val="ro-MD" w:eastAsia="ru-RU"/>
              </w:rPr>
              <w:t>ri</w:t>
            </w:r>
            <w:r w:rsidRPr="001E6DC1">
              <w:rPr>
                <w:sz w:val="22"/>
                <w:szCs w:val="22"/>
                <w:lang w:val="ro-MD" w:eastAsia="ru-RU"/>
              </w:rPr>
              <w:t>,</w:t>
            </w:r>
            <w:r w:rsidR="00BB37F1">
              <w:rPr>
                <w:sz w:val="22"/>
                <w:szCs w:val="22"/>
                <w:lang w:val="ro-MD" w:eastAsia="ru-RU"/>
              </w:rPr>
              <w:t xml:space="preserve"> </w:t>
            </w:r>
            <w:r w:rsidRPr="001E6DC1">
              <w:rPr>
                <w:sz w:val="22"/>
                <w:szCs w:val="22"/>
                <w:lang w:val="ro-MD" w:eastAsia="ru-RU"/>
              </w:rPr>
              <w:t>selectiv 680m_km 1,300</w:t>
            </w:r>
          </w:p>
        </w:tc>
      </w:tr>
      <w:tr w:rsidR="00E80B19" w:rsidRPr="001E6DC1" w:rsidTr="00135DA0">
        <w:tc>
          <w:tcPr>
            <w:tcW w:w="568" w:type="dxa"/>
          </w:tcPr>
          <w:p w:rsidR="00E80B19" w:rsidRPr="001E6DC1" w:rsidRDefault="00E80B19" w:rsidP="00E80B19">
            <w:pPr>
              <w:rPr>
                <w:lang w:val="ro-MD"/>
              </w:rPr>
            </w:pPr>
            <w:r w:rsidRPr="001E6DC1">
              <w:rPr>
                <w:lang w:val="ro-MD"/>
              </w:rPr>
              <w:t>6.</w:t>
            </w:r>
          </w:p>
        </w:tc>
        <w:tc>
          <w:tcPr>
            <w:tcW w:w="2799" w:type="dxa"/>
          </w:tcPr>
          <w:p w:rsidR="00E80B19" w:rsidRPr="001E6DC1" w:rsidRDefault="00E80B19" w:rsidP="00E80B19">
            <w:pPr>
              <w:rPr>
                <w:lang w:val="ro-MD"/>
              </w:rPr>
            </w:pPr>
            <w:r w:rsidRPr="001E6DC1">
              <w:rPr>
                <w:sz w:val="22"/>
                <w:szCs w:val="22"/>
                <w:lang w:val="ro-MD"/>
              </w:rPr>
              <w:t>Drumul</w:t>
            </w:r>
            <w:r w:rsidRPr="001E6DC1">
              <w:rPr>
                <w:sz w:val="22"/>
                <w:szCs w:val="22"/>
                <w:lang w:val="ro-MD" w:eastAsia="ru-RU"/>
              </w:rPr>
              <w:t xml:space="preserve"> L 529 </w:t>
            </w:r>
            <w:r w:rsidRPr="001E6DC1">
              <w:rPr>
                <w:sz w:val="22"/>
                <w:szCs w:val="22"/>
                <w:lang w:val="ro-MD"/>
              </w:rPr>
              <w:t>de acces spre s. Bujor</w:t>
            </w:r>
            <w:r w:rsidRPr="001E6DC1">
              <w:rPr>
                <w:sz w:val="22"/>
                <w:szCs w:val="22"/>
                <w:lang w:val="ro-MD" w:eastAsia="ru-RU"/>
              </w:rPr>
              <w:t>, R33- Bujor-M1</w:t>
            </w:r>
          </w:p>
        </w:tc>
        <w:tc>
          <w:tcPr>
            <w:tcW w:w="1216" w:type="dxa"/>
          </w:tcPr>
          <w:p w:rsidR="00E80B19" w:rsidRPr="001E6DC1" w:rsidRDefault="00E80B19" w:rsidP="00E80B19">
            <w:pPr>
              <w:jc w:val="center"/>
              <w:rPr>
                <w:lang w:val="ro-MD"/>
              </w:rPr>
            </w:pPr>
            <w:r w:rsidRPr="001E6DC1">
              <w:rPr>
                <w:lang w:val="ro-MD"/>
              </w:rPr>
              <w:t>352,4</w:t>
            </w:r>
          </w:p>
        </w:tc>
        <w:tc>
          <w:tcPr>
            <w:tcW w:w="5766" w:type="dxa"/>
          </w:tcPr>
          <w:p w:rsidR="00E80B19" w:rsidRPr="001E6DC1" w:rsidRDefault="00E80B19" w:rsidP="00BB37F1">
            <w:pPr>
              <w:rPr>
                <w:lang w:val="ro-MD"/>
              </w:rPr>
            </w:pPr>
            <w:r w:rsidRPr="001E6DC1">
              <w:rPr>
                <w:lang w:val="ro-MD" w:eastAsia="ru-RU"/>
              </w:rPr>
              <w:t xml:space="preserve">Drum asfaltat </w:t>
            </w:r>
            <w:proofErr w:type="spellStart"/>
            <w:r w:rsidRPr="001E6DC1">
              <w:rPr>
                <w:lang w:val="ro-MD" w:eastAsia="ru-RU"/>
              </w:rPr>
              <w:t>far</w:t>
            </w:r>
            <w:r w:rsidR="00BB37F1">
              <w:rPr>
                <w:lang w:val="ro-MD" w:eastAsia="ru-RU"/>
              </w:rPr>
              <w:t>ă</w:t>
            </w:r>
            <w:proofErr w:type="spellEnd"/>
            <w:r w:rsidRPr="001E6DC1">
              <w:rPr>
                <w:lang w:val="ro-MD" w:eastAsia="ru-RU"/>
              </w:rPr>
              <w:t xml:space="preserve"> probleme, doar plomb</w:t>
            </w:r>
            <w:r w:rsidR="00BB37F1">
              <w:rPr>
                <w:lang w:val="ro-MD" w:eastAsia="ru-RU"/>
              </w:rPr>
              <w:t>ă</w:t>
            </w:r>
            <w:r w:rsidRPr="001E6DC1">
              <w:rPr>
                <w:lang w:val="ro-MD" w:eastAsia="ru-RU"/>
              </w:rPr>
              <w:t xml:space="preserve">ri, </w:t>
            </w:r>
            <w:proofErr w:type="spellStart"/>
            <w:r w:rsidRPr="001E6DC1">
              <w:rPr>
                <w:sz w:val="22"/>
                <w:szCs w:val="22"/>
                <w:lang w:val="ro-MD" w:eastAsia="ru-RU"/>
              </w:rPr>
              <w:t>selectiv_km</w:t>
            </w:r>
            <w:proofErr w:type="spellEnd"/>
            <w:r w:rsidRPr="001E6DC1">
              <w:rPr>
                <w:sz w:val="22"/>
                <w:szCs w:val="22"/>
                <w:lang w:val="ro-MD" w:eastAsia="ru-RU"/>
              </w:rPr>
              <w:t xml:space="preserve"> 5,200</w:t>
            </w:r>
          </w:p>
        </w:tc>
      </w:tr>
      <w:tr w:rsidR="00E80B19" w:rsidRPr="001E6DC1" w:rsidTr="00135DA0">
        <w:tc>
          <w:tcPr>
            <w:tcW w:w="568" w:type="dxa"/>
          </w:tcPr>
          <w:p w:rsidR="00E80B19" w:rsidRPr="001E6DC1" w:rsidRDefault="00E80B19" w:rsidP="00E80B19">
            <w:pPr>
              <w:rPr>
                <w:lang w:val="ro-MD"/>
              </w:rPr>
            </w:pPr>
            <w:r w:rsidRPr="001E6DC1">
              <w:rPr>
                <w:lang w:val="ro-MD"/>
              </w:rPr>
              <w:t>7.</w:t>
            </w:r>
          </w:p>
        </w:tc>
        <w:tc>
          <w:tcPr>
            <w:tcW w:w="2799" w:type="dxa"/>
          </w:tcPr>
          <w:p w:rsidR="00E80B19" w:rsidRPr="001E6DC1" w:rsidRDefault="00E80B19" w:rsidP="00E80B19">
            <w:pPr>
              <w:rPr>
                <w:lang w:val="ro-MD"/>
              </w:rPr>
            </w:pPr>
            <w:r w:rsidRPr="001E6DC1">
              <w:rPr>
                <w:lang w:val="ro-MD"/>
              </w:rPr>
              <w:t xml:space="preserve">Drumul L 517de acces </w:t>
            </w:r>
            <w:r w:rsidR="00BB37F1">
              <w:rPr>
                <w:lang w:val="ro-MD"/>
              </w:rPr>
              <w:t xml:space="preserve">spre </w:t>
            </w:r>
            <w:proofErr w:type="spellStart"/>
            <w:r w:rsidRPr="001E6DC1">
              <w:rPr>
                <w:lang w:val="ro-MD"/>
              </w:rPr>
              <w:t>s.Valea</w:t>
            </w:r>
            <w:proofErr w:type="spellEnd"/>
            <w:r w:rsidRPr="001E6DC1">
              <w:rPr>
                <w:lang w:val="ro-MD"/>
              </w:rPr>
              <w:t xml:space="preserve"> Florii  </w:t>
            </w:r>
          </w:p>
        </w:tc>
        <w:tc>
          <w:tcPr>
            <w:tcW w:w="1216" w:type="dxa"/>
          </w:tcPr>
          <w:p w:rsidR="00E80B19" w:rsidRPr="001E6DC1" w:rsidRDefault="00E80B19" w:rsidP="00E80B19">
            <w:pPr>
              <w:jc w:val="center"/>
              <w:rPr>
                <w:lang w:val="ro-MD"/>
              </w:rPr>
            </w:pPr>
            <w:r w:rsidRPr="001E6DC1">
              <w:rPr>
                <w:lang w:val="ro-MD"/>
              </w:rPr>
              <w:t>816,2</w:t>
            </w:r>
          </w:p>
        </w:tc>
        <w:tc>
          <w:tcPr>
            <w:tcW w:w="5766" w:type="dxa"/>
            <w:vAlign w:val="center"/>
          </w:tcPr>
          <w:p w:rsidR="00E80B19" w:rsidRPr="001E6DC1" w:rsidRDefault="00E80B19" w:rsidP="00BB37F1">
            <w:pPr>
              <w:rPr>
                <w:lang w:val="ro-MD" w:eastAsia="ru-RU"/>
              </w:rPr>
            </w:pPr>
            <w:r w:rsidRPr="001E6DC1">
              <w:rPr>
                <w:lang w:val="ro-MD" w:eastAsia="ru-RU"/>
              </w:rPr>
              <w:t>Reconstruc</w:t>
            </w:r>
            <w:r w:rsidR="00BB37F1">
              <w:rPr>
                <w:lang w:val="ro-MD" w:eastAsia="ru-RU"/>
              </w:rPr>
              <w:t>ț</w:t>
            </w:r>
            <w:r w:rsidRPr="001E6DC1">
              <w:rPr>
                <w:lang w:val="ro-MD" w:eastAsia="ru-RU"/>
              </w:rPr>
              <w:t>ia îmbrăcămintei cu asfalt beton  pe pietri</w:t>
            </w:r>
            <w:r w:rsidR="00BB37F1">
              <w:rPr>
                <w:lang w:val="ro-MD" w:eastAsia="ru-RU"/>
              </w:rPr>
              <w:t>ș</w:t>
            </w:r>
            <w:r w:rsidRPr="001E6DC1">
              <w:rPr>
                <w:lang w:val="ro-MD" w:eastAsia="ru-RU"/>
              </w:rPr>
              <w:t xml:space="preserve">, </w:t>
            </w:r>
            <w:r w:rsidRPr="001E6DC1">
              <w:rPr>
                <w:sz w:val="22"/>
                <w:szCs w:val="22"/>
                <w:lang w:val="ro-MD" w:eastAsia="ru-RU"/>
              </w:rPr>
              <w:t>selectiv 380m_km 5,800</w:t>
            </w:r>
          </w:p>
        </w:tc>
      </w:tr>
      <w:tr w:rsidR="00E80B19" w:rsidRPr="001E6DC1" w:rsidTr="00135DA0">
        <w:tc>
          <w:tcPr>
            <w:tcW w:w="568" w:type="dxa"/>
          </w:tcPr>
          <w:p w:rsidR="00E80B19" w:rsidRPr="001E6DC1" w:rsidRDefault="00E80B19" w:rsidP="00E80B19">
            <w:pPr>
              <w:rPr>
                <w:lang w:val="ro-MD"/>
              </w:rPr>
            </w:pPr>
            <w:r w:rsidRPr="001E6DC1">
              <w:rPr>
                <w:lang w:val="ro-MD"/>
              </w:rPr>
              <w:t>8.</w:t>
            </w:r>
          </w:p>
        </w:tc>
        <w:tc>
          <w:tcPr>
            <w:tcW w:w="2799" w:type="dxa"/>
          </w:tcPr>
          <w:p w:rsidR="00E80B19" w:rsidRPr="001E6DC1" w:rsidRDefault="00E80B19" w:rsidP="00E80B19">
            <w:pPr>
              <w:rPr>
                <w:lang w:val="ro-MD"/>
              </w:rPr>
            </w:pPr>
            <w:r w:rsidRPr="001E6DC1">
              <w:rPr>
                <w:lang w:val="ro-MD"/>
              </w:rPr>
              <w:t xml:space="preserve">Drumul L 526 de acces spre </w:t>
            </w:r>
            <w:proofErr w:type="spellStart"/>
            <w:r w:rsidR="00BB37F1">
              <w:rPr>
                <w:lang w:val="ro-MD"/>
              </w:rPr>
              <w:t>s.</w:t>
            </w:r>
            <w:r w:rsidRPr="001E6DC1">
              <w:rPr>
                <w:lang w:val="ro-MD"/>
              </w:rPr>
              <w:t>Semionovca</w:t>
            </w:r>
            <w:proofErr w:type="spellEnd"/>
          </w:p>
        </w:tc>
        <w:tc>
          <w:tcPr>
            <w:tcW w:w="1216" w:type="dxa"/>
          </w:tcPr>
          <w:p w:rsidR="00E80B19" w:rsidRPr="001E6DC1" w:rsidRDefault="00E80B19" w:rsidP="00E80B19">
            <w:pPr>
              <w:jc w:val="center"/>
              <w:rPr>
                <w:lang w:val="ro-MD"/>
              </w:rPr>
            </w:pPr>
            <w:r w:rsidRPr="001E6DC1">
              <w:rPr>
                <w:lang w:val="ro-MD"/>
              </w:rPr>
              <w:t>785,9</w:t>
            </w:r>
          </w:p>
        </w:tc>
        <w:tc>
          <w:tcPr>
            <w:tcW w:w="5766" w:type="dxa"/>
          </w:tcPr>
          <w:p w:rsidR="00E80B19" w:rsidRPr="001E6DC1" w:rsidRDefault="00E80B19" w:rsidP="00BB37F1">
            <w:pPr>
              <w:rPr>
                <w:color w:val="FF0000"/>
                <w:lang w:val="ro-MD"/>
              </w:rPr>
            </w:pPr>
            <w:r w:rsidRPr="001E6DC1">
              <w:rPr>
                <w:lang w:val="ro-MD" w:eastAsia="ru-RU"/>
              </w:rPr>
              <w:t>Reconstruirea drumului cu îmbrăcăminte din asfalt beton pe p</w:t>
            </w:r>
            <w:r w:rsidR="00BB37F1">
              <w:rPr>
                <w:lang w:val="ro-MD" w:eastAsia="ru-RU"/>
              </w:rPr>
              <w:t>i</w:t>
            </w:r>
            <w:r w:rsidRPr="001E6DC1">
              <w:rPr>
                <w:lang w:val="ro-MD" w:eastAsia="ru-RU"/>
              </w:rPr>
              <w:t>etri</w:t>
            </w:r>
            <w:r w:rsidR="00BB37F1">
              <w:rPr>
                <w:lang w:val="ro-MD" w:eastAsia="ru-RU"/>
              </w:rPr>
              <w:t>ș</w:t>
            </w:r>
            <w:r w:rsidRPr="001E6DC1">
              <w:rPr>
                <w:lang w:val="ro-MD" w:eastAsia="ru-RU"/>
              </w:rPr>
              <w:t>,</w:t>
            </w:r>
            <w:r w:rsidRPr="001E6DC1">
              <w:rPr>
                <w:sz w:val="22"/>
                <w:szCs w:val="22"/>
                <w:lang w:val="ro-MD" w:eastAsia="ru-RU"/>
              </w:rPr>
              <w:t xml:space="preserve"> selectiv 300m_km 9,100</w:t>
            </w:r>
          </w:p>
        </w:tc>
      </w:tr>
      <w:tr w:rsidR="00E80B19" w:rsidRPr="001E6DC1" w:rsidTr="00135DA0">
        <w:tc>
          <w:tcPr>
            <w:tcW w:w="568" w:type="dxa"/>
          </w:tcPr>
          <w:p w:rsidR="00E80B19" w:rsidRPr="001E6DC1" w:rsidRDefault="00E80B19" w:rsidP="00E80B19">
            <w:pPr>
              <w:rPr>
                <w:lang w:val="ro-MD"/>
              </w:rPr>
            </w:pPr>
            <w:r w:rsidRPr="001E6DC1">
              <w:rPr>
                <w:lang w:val="ro-MD"/>
              </w:rPr>
              <w:t>9.</w:t>
            </w:r>
          </w:p>
        </w:tc>
        <w:tc>
          <w:tcPr>
            <w:tcW w:w="2799" w:type="dxa"/>
          </w:tcPr>
          <w:p w:rsidR="00E80B19" w:rsidRPr="001E6DC1" w:rsidRDefault="00E80B19" w:rsidP="00BB37F1">
            <w:pPr>
              <w:rPr>
                <w:lang w:val="ro-MD"/>
              </w:rPr>
            </w:pPr>
            <w:r w:rsidRPr="001E6DC1">
              <w:rPr>
                <w:lang w:val="ro-MD"/>
              </w:rPr>
              <w:t>Drumul L 510 de acces Ivanovca</w:t>
            </w:r>
            <w:r w:rsidR="00BB37F1">
              <w:rPr>
                <w:lang w:val="ro-MD"/>
              </w:rPr>
              <w:t>-</w:t>
            </w:r>
            <w:proofErr w:type="spellStart"/>
            <w:r w:rsidRPr="001E6DC1">
              <w:rPr>
                <w:lang w:val="ro-MD"/>
              </w:rPr>
              <w:t>Cățăleni</w:t>
            </w:r>
            <w:proofErr w:type="spellEnd"/>
            <w:r w:rsidRPr="001E6DC1">
              <w:rPr>
                <w:lang w:val="ro-MD"/>
              </w:rPr>
              <w:t xml:space="preserve"> </w:t>
            </w:r>
            <w:r w:rsidR="00BB37F1">
              <w:rPr>
                <w:lang w:val="ro-MD"/>
              </w:rPr>
              <w:t>-</w:t>
            </w:r>
            <w:r w:rsidRPr="001E6DC1">
              <w:rPr>
                <w:lang w:val="ro-MD"/>
              </w:rPr>
              <w:t>Heleșteni</w:t>
            </w:r>
          </w:p>
        </w:tc>
        <w:tc>
          <w:tcPr>
            <w:tcW w:w="1216" w:type="dxa"/>
          </w:tcPr>
          <w:p w:rsidR="00E80B19" w:rsidRPr="001E6DC1" w:rsidRDefault="00E80B19" w:rsidP="00E80B19">
            <w:pPr>
              <w:jc w:val="center"/>
              <w:rPr>
                <w:lang w:val="ro-MD"/>
              </w:rPr>
            </w:pPr>
            <w:r w:rsidRPr="001E6DC1">
              <w:rPr>
                <w:lang w:val="ro-MD"/>
              </w:rPr>
              <w:t>1000,0</w:t>
            </w:r>
          </w:p>
        </w:tc>
        <w:tc>
          <w:tcPr>
            <w:tcW w:w="5766" w:type="dxa"/>
            <w:vAlign w:val="center"/>
          </w:tcPr>
          <w:p w:rsidR="00E80B19" w:rsidRPr="001E6DC1" w:rsidRDefault="00E80B19" w:rsidP="00BB37F1">
            <w:pPr>
              <w:rPr>
                <w:lang w:val="ro-MD" w:eastAsia="ru-RU"/>
              </w:rPr>
            </w:pPr>
            <w:r w:rsidRPr="001E6DC1">
              <w:rPr>
                <w:lang w:val="ro-MD" w:eastAsia="ru-RU"/>
              </w:rPr>
              <w:t>Reconstruirea drumului cu îmbrăcăminte din asfalt beton pe p</w:t>
            </w:r>
            <w:r w:rsidR="00BB37F1">
              <w:rPr>
                <w:lang w:val="ro-MD" w:eastAsia="ru-RU"/>
              </w:rPr>
              <w:t>i</w:t>
            </w:r>
            <w:r w:rsidRPr="001E6DC1">
              <w:rPr>
                <w:lang w:val="ro-MD" w:eastAsia="ru-RU"/>
              </w:rPr>
              <w:t>etri</w:t>
            </w:r>
            <w:r w:rsidR="00BB37F1">
              <w:rPr>
                <w:lang w:val="ro-MD" w:eastAsia="ru-RU"/>
              </w:rPr>
              <w:t>ș</w:t>
            </w:r>
            <w:r w:rsidRPr="001E6DC1">
              <w:rPr>
                <w:lang w:val="ro-MD" w:eastAsia="ru-RU"/>
              </w:rPr>
              <w:t xml:space="preserve">, </w:t>
            </w:r>
            <w:r w:rsidRPr="001E6DC1">
              <w:rPr>
                <w:sz w:val="22"/>
                <w:szCs w:val="22"/>
                <w:lang w:val="ro-MD" w:eastAsia="ru-RU"/>
              </w:rPr>
              <w:t>selectiv 300m_km 9,100</w:t>
            </w:r>
          </w:p>
        </w:tc>
      </w:tr>
      <w:tr w:rsidR="00E80B19" w:rsidRPr="001E6DC1" w:rsidTr="00135DA0">
        <w:tc>
          <w:tcPr>
            <w:tcW w:w="568" w:type="dxa"/>
          </w:tcPr>
          <w:p w:rsidR="00E80B19" w:rsidRPr="001E6DC1" w:rsidRDefault="00E80B19" w:rsidP="00E80B19">
            <w:pPr>
              <w:rPr>
                <w:lang w:val="ro-MD"/>
              </w:rPr>
            </w:pPr>
            <w:r w:rsidRPr="001E6DC1">
              <w:rPr>
                <w:lang w:val="ro-MD"/>
              </w:rPr>
              <w:t>10.</w:t>
            </w:r>
          </w:p>
        </w:tc>
        <w:tc>
          <w:tcPr>
            <w:tcW w:w="2799" w:type="dxa"/>
          </w:tcPr>
          <w:p w:rsidR="00E80B19" w:rsidRPr="001E6DC1" w:rsidRDefault="00E80B19" w:rsidP="00E80B19">
            <w:pPr>
              <w:rPr>
                <w:lang w:val="ro-MD"/>
              </w:rPr>
            </w:pPr>
            <w:r w:rsidRPr="001E6DC1">
              <w:rPr>
                <w:sz w:val="22"/>
                <w:szCs w:val="22"/>
                <w:lang w:val="ro-MD" w:eastAsia="ru-RU"/>
              </w:rPr>
              <w:t xml:space="preserve">Drumul R33de acces spre </w:t>
            </w:r>
            <w:proofErr w:type="spellStart"/>
            <w:r w:rsidRPr="001E6DC1">
              <w:rPr>
                <w:sz w:val="22"/>
                <w:szCs w:val="22"/>
                <w:lang w:val="ro-MD" w:eastAsia="ru-RU"/>
              </w:rPr>
              <w:t>s.Boghiceni</w:t>
            </w:r>
            <w:proofErr w:type="spellEnd"/>
          </w:p>
        </w:tc>
        <w:tc>
          <w:tcPr>
            <w:tcW w:w="1216" w:type="dxa"/>
          </w:tcPr>
          <w:p w:rsidR="00E80B19" w:rsidRPr="001E6DC1" w:rsidRDefault="00E80B19" w:rsidP="00E80B19">
            <w:pPr>
              <w:jc w:val="center"/>
              <w:rPr>
                <w:lang w:val="ro-MD"/>
              </w:rPr>
            </w:pPr>
            <w:r w:rsidRPr="001E6DC1">
              <w:rPr>
                <w:lang w:val="ro-MD"/>
              </w:rPr>
              <w:t>782,0</w:t>
            </w:r>
          </w:p>
        </w:tc>
        <w:tc>
          <w:tcPr>
            <w:tcW w:w="5766" w:type="dxa"/>
          </w:tcPr>
          <w:p w:rsidR="00E80B19" w:rsidRPr="001E6DC1" w:rsidRDefault="00E80B19" w:rsidP="00BB37F1">
            <w:pPr>
              <w:rPr>
                <w:color w:val="FF0000"/>
                <w:lang w:val="ro-MD"/>
              </w:rPr>
            </w:pPr>
            <w:r w:rsidRPr="001E6DC1">
              <w:rPr>
                <w:lang w:val="ro-MD" w:eastAsia="ru-RU"/>
              </w:rPr>
              <w:t>Reconstruc</w:t>
            </w:r>
            <w:r w:rsidR="00BB37F1">
              <w:rPr>
                <w:lang w:val="ro-MD" w:eastAsia="ru-RU"/>
              </w:rPr>
              <w:t>ț</w:t>
            </w:r>
            <w:r w:rsidRPr="001E6DC1">
              <w:rPr>
                <w:lang w:val="ro-MD" w:eastAsia="ru-RU"/>
              </w:rPr>
              <w:t xml:space="preserve">ia îmbrăcămintei din asfalt beton pe </w:t>
            </w:r>
            <w:proofErr w:type="spellStart"/>
            <w:r w:rsidRPr="001E6DC1">
              <w:rPr>
                <w:lang w:val="ro-MD" w:eastAsia="ru-RU"/>
              </w:rPr>
              <w:t>pietris</w:t>
            </w:r>
            <w:proofErr w:type="spellEnd"/>
            <w:r w:rsidRPr="001E6DC1">
              <w:rPr>
                <w:lang w:val="ro-MD" w:eastAsia="ru-RU"/>
              </w:rPr>
              <w:t xml:space="preserve">, </w:t>
            </w:r>
            <w:r w:rsidRPr="001E6DC1">
              <w:rPr>
                <w:sz w:val="22"/>
                <w:szCs w:val="22"/>
                <w:lang w:val="ro-MD" w:eastAsia="ru-RU"/>
              </w:rPr>
              <w:t>selectiv 300m_km5, 200</w:t>
            </w:r>
          </w:p>
        </w:tc>
      </w:tr>
      <w:tr w:rsidR="00E80B19" w:rsidRPr="001E6DC1" w:rsidTr="00135DA0">
        <w:tc>
          <w:tcPr>
            <w:tcW w:w="568" w:type="dxa"/>
          </w:tcPr>
          <w:p w:rsidR="00E80B19" w:rsidRPr="001E6DC1" w:rsidRDefault="00E80B19" w:rsidP="00E80B19">
            <w:pPr>
              <w:rPr>
                <w:lang w:val="ro-MD"/>
              </w:rPr>
            </w:pPr>
            <w:r w:rsidRPr="001E6DC1">
              <w:rPr>
                <w:lang w:val="ro-MD"/>
              </w:rPr>
              <w:t>11.</w:t>
            </w:r>
          </w:p>
        </w:tc>
        <w:tc>
          <w:tcPr>
            <w:tcW w:w="2799" w:type="dxa"/>
          </w:tcPr>
          <w:p w:rsidR="00E80B19" w:rsidRPr="001E6DC1" w:rsidRDefault="00E80B19" w:rsidP="00BB37F1">
            <w:pPr>
              <w:rPr>
                <w:lang w:val="ro-MD"/>
              </w:rPr>
            </w:pPr>
            <w:r w:rsidRPr="001E6DC1">
              <w:rPr>
                <w:lang w:val="ro-MD"/>
              </w:rPr>
              <w:t>Drumul L 514 de acces Buteni</w:t>
            </w:r>
            <w:r w:rsidR="00BB37F1">
              <w:rPr>
                <w:lang w:val="ro-MD"/>
              </w:rPr>
              <w:t>-</w:t>
            </w:r>
            <w:proofErr w:type="spellStart"/>
            <w:r w:rsidRPr="001E6DC1">
              <w:rPr>
                <w:lang w:val="ro-MD"/>
              </w:rPr>
              <w:t>Fîrlădeni</w:t>
            </w:r>
            <w:proofErr w:type="spellEnd"/>
            <w:r w:rsidR="00BB37F1">
              <w:rPr>
                <w:lang w:val="ro-MD"/>
              </w:rPr>
              <w:t>-</w:t>
            </w:r>
            <w:r w:rsidRPr="001E6DC1">
              <w:rPr>
                <w:lang w:val="ro-MD"/>
              </w:rPr>
              <w:t>Bozieni</w:t>
            </w:r>
          </w:p>
        </w:tc>
        <w:tc>
          <w:tcPr>
            <w:tcW w:w="1216" w:type="dxa"/>
          </w:tcPr>
          <w:p w:rsidR="00E80B19" w:rsidRPr="001E6DC1" w:rsidRDefault="00E80B19" w:rsidP="00E80B19">
            <w:pPr>
              <w:jc w:val="center"/>
              <w:rPr>
                <w:lang w:val="ro-MD"/>
              </w:rPr>
            </w:pPr>
            <w:r w:rsidRPr="001E6DC1">
              <w:rPr>
                <w:lang w:val="ro-MD"/>
              </w:rPr>
              <w:t>1529,2</w:t>
            </w:r>
          </w:p>
        </w:tc>
        <w:tc>
          <w:tcPr>
            <w:tcW w:w="5766" w:type="dxa"/>
          </w:tcPr>
          <w:p w:rsidR="00E80B19" w:rsidRPr="001E6DC1" w:rsidRDefault="00E80B19" w:rsidP="00BB37F1">
            <w:pPr>
              <w:rPr>
                <w:color w:val="FF0000"/>
                <w:lang w:val="ro-MD"/>
              </w:rPr>
            </w:pPr>
            <w:r w:rsidRPr="001E6DC1">
              <w:rPr>
                <w:lang w:val="ro-MD" w:eastAsia="ru-RU"/>
              </w:rPr>
              <w:t>Reconstruc</w:t>
            </w:r>
            <w:r w:rsidR="00BB37F1">
              <w:rPr>
                <w:lang w:val="ro-MD" w:eastAsia="ru-RU"/>
              </w:rPr>
              <w:t>ț</w:t>
            </w:r>
            <w:r w:rsidRPr="001E6DC1">
              <w:rPr>
                <w:lang w:val="ro-MD" w:eastAsia="ru-RU"/>
              </w:rPr>
              <w:t xml:space="preserve">ia îmbrăcămintei din asfalt beton pe </w:t>
            </w:r>
            <w:proofErr w:type="spellStart"/>
            <w:r w:rsidRPr="001E6DC1">
              <w:rPr>
                <w:lang w:val="ro-MD" w:eastAsia="ru-RU"/>
              </w:rPr>
              <w:t>pietris</w:t>
            </w:r>
            <w:proofErr w:type="spellEnd"/>
            <w:r w:rsidRPr="001E6DC1">
              <w:rPr>
                <w:lang w:val="ro-MD" w:eastAsia="ru-RU"/>
              </w:rPr>
              <w:t>,</w:t>
            </w:r>
            <w:r w:rsidRPr="001E6DC1">
              <w:rPr>
                <w:sz w:val="22"/>
                <w:szCs w:val="22"/>
                <w:lang w:val="ro-MD" w:eastAsia="ru-RU"/>
              </w:rPr>
              <w:t xml:space="preserve"> selectiv 500m_ km10,00, tronson 0-0,3km</w:t>
            </w:r>
          </w:p>
        </w:tc>
      </w:tr>
      <w:tr w:rsidR="00E80B19" w:rsidRPr="001E6DC1" w:rsidTr="00135DA0">
        <w:tc>
          <w:tcPr>
            <w:tcW w:w="568" w:type="dxa"/>
          </w:tcPr>
          <w:p w:rsidR="00E80B19" w:rsidRPr="001E6DC1" w:rsidRDefault="00E80B19" w:rsidP="00E80B19">
            <w:pPr>
              <w:rPr>
                <w:lang w:val="ro-MD"/>
              </w:rPr>
            </w:pPr>
            <w:r w:rsidRPr="001E6DC1">
              <w:rPr>
                <w:lang w:val="ro-MD"/>
              </w:rPr>
              <w:t>12.</w:t>
            </w:r>
          </w:p>
        </w:tc>
        <w:tc>
          <w:tcPr>
            <w:tcW w:w="2799" w:type="dxa"/>
          </w:tcPr>
          <w:p w:rsidR="00E80B19" w:rsidRPr="001E6DC1" w:rsidRDefault="00E80B19" w:rsidP="00E80B19">
            <w:pPr>
              <w:rPr>
                <w:lang w:val="ro-MD"/>
              </w:rPr>
            </w:pPr>
            <w:r w:rsidRPr="001E6DC1">
              <w:rPr>
                <w:lang w:val="ro-MD"/>
              </w:rPr>
              <w:t xml:space="preserve">Drumul L 520 de acces Lăpușna </w:t>
            </w:r>
            <w:r w:rsidR="00BB37F1">
              <w:rPr>
                <w:lang w:val="ro-MD"/>
              </w:rPr>
              <w:t>-</w:t>
            </w:r>
            <w:r w:rsidRPr="001E6DC1">
              <w:rPr>
                <w:lang w:val="ro-MD"/>
              </w:rPr>
              <w:t xml:space="preserve">Stolniceni  </w:t>
            </w:r>
          </w:p>
        </w:tc>
        <w:tc>
          <w:tcPr>
            <w:tcW w:w="1216" w:type="dxa"/>
          </w:tcPr>
          <w:p w:rsidR="00E80B19" w:rsidRPr="001E6DC1" w:rsidRDefault="00E80B19" w:rsidP="00E80B19">
            <w:pPr>
              <w:jc w:val="center"/>
              <w:rPr>
                <w:lang w:val="ro-MD"/>
              </w:rPr>
            </w:pPr>
            <w:r w:rsidRPr="001E6DC1">
              <w:rPr>
                <w:lang w:val="ro-MD"/>
              </w:rPr>
              <w:t>2874,3</w:t>
            </w:r>
          </w:p>
        </w:tc>
        <w:tc>
          <w:tcPr>
            <w:tcW w:w="5766" w:type="dxa"/>
            <w:vAlign w:val="center"/>
          </w:tcPr>
          <w:p w:rsidR="00E80B19" w:rsidRPr="001E6DC1" w:rsidRDefault="00E80B19" w:rsidP="00BB37F1">
            <w:pPr>
              <w:rPr>
                <w:lang w:val="ro-MD" w:eastAsia="ru-RU"/>
              </w:rPr>
            </w:pPr>
            <w:r w:rsidRPr="001E6DC1">
              <w:rPr>
                <w:lang w:val="ro-MD" w:eastAsia="ru-RU"/>
              </w:rPr>
              <w:t>Reconstruc</w:t>
            </w:r>
            <w:r w:rsidR="00BB37F1">
              <w:rPr>
                <w:lang w:val="ro-MD" w:eastAsia="ru-RU"/>
              </w:rPr>
              <w:t>ț</w:t>
            </w:r>
            <w:r w:rsidRPr="001E6DC1">
              <w:rPr>
                <w:lang w:val="ro-MD" w:eastAsia="ru-RU"/>
              </w:rPr>
              <w:t xml:space="preserve">ia îmbrăcămintei din asfalt beton pe </w:t>
            </w:r>
            <w:proofErr w:type="spellStart"/>
            <w:r w:rsidRPr="001E6DC1">
              <w:rPr>
                <w:lang w:val="ro-MD" w:eastAsia="ru-RU"/>
              </w:rPr>
              <w:t>pietris</w:t>
            </w:r>
            <w:proofErr w:type="spellEnd"/>
            <w:r w:rsidRPr="001E6DC1">
              <w:rPr>
                <w:lang w:val="ro-MD" w:eastAsia="ru-RU"/>
              </w:rPr>
              <w:t xml:space="preserve">, </w:t>
            </w:r>
            <w:r w:rsidRPr="001E6DC1">
              <w:rPr>
                <w:sz w:val="22"/>
                <w:szCs w:val="22"/>
                <w:lang w:val="ro-MD" w:eastAsia="ru-RU"/>
              </w:rPr>
              <w:t>selectiv 450m _km11,150, pichet 1,03+0,8km</w:t>
            </w:r>
          </w:p>
        </w:tc>
      </w:tr>
      <w:tr w:rsidR="00E80B19" w:rsidRPr="001E6DC1" w:rsidTr="00135DA0">
        <w:trPr>
          <w:trHeight w:val="615"/>
        </w:trPr>
        <w:tc>
          <w:tcPr>
            <w:tcW w:w="568" w:type="dxa"/>
          </w:tcPr>
          <w:p w:rsidR="00E80B19" w:rsidRPr="001E6DC1" w:rsidRDefault="00E80B19" w:rsidP="00E80B19">
            <w:pPr>
              <w:rPr>
                <w:lang w:val="ro-MD"/>
              </w:rPr>
            </w:pPr>
            <w:r w:rsidRPr="001E6DC1">
              <w:rPr>
                <w:lang w:val="ro-MD"/>
              </w:rPr>
              <w:t>13.</w:t>
            </w:r>
          </w:p>
        </w:tc>
        <w:tc>
          <w:tcPr>
            <w:tcW w:w="2799" w:type="dxa"/>
          </w:tcPr>
          <w:p w:rsidR="00E80B19" w:rsidRPr="001E6DC1" w:rsidRDefault="00E80B19" w:rsidP="00E80B19">
            <w:pPr>
              <w:rPr>
                <w:lang w:val="ro-MD"/>
              </w:rPr>
            </w:pPr>
            <w:r w:rsidRPr="001E6DC1">
              <w:rPr>
                <w:lang w:val="ro-MD"/>
              </w:rPr>
              <w:t xml:space="preserve">Drumul l 524 de acces spre </w:t>
            </w:r>
            <w:proofErr w:type="spellStart"/>
            <w:r w:rsidRPr="001E6DC1">
              <w:rPr>
                <w:lang w:val="ro-MD"/>
              </w:rPr>
              <w:t>s.Bălceana</w:t>
            </w:r>
            <w:proofErr w:type="spellEnd"/>
          </w:p>
        </w:tc>
        <w:tc>
          <w:tcPr>
            <w:tcW w:w="1216" w:type="dxa"/>
          </w:tcPr>
          <w:p w:rsidR="00E80B19" w:rsidRPr="001E6DC1" w:rsidRDefault="00E80B19" w:rsidP="00E80B19">
            <w:pPr>
              <w:jc w:val="center"/>
              <w:rPr>
                <w:lang w:val="ro-MD"/>
              </w:rPr>
            </w:pPr>
            <w:r w:rsidRPr="001E6DC1">
              <w:rPr>
                <w:lang w:val="ro-MD"/>
              </w:rPr>
              <w:t>623,0</w:t>
            </w:r>
          </w:p>
        </w:tc>
        <w:tc>
          <w:tcPr>
            <w:tcW w:w="5766" w:type="dxa"/>
          </w:tcPr>
          <w:p w:rsidR="00E80B19" w:rsidRPr="001E6DC1" w:rsidRDefault="00E80B19" w:rsidP="00BB37F1">
            <w:pPr>
              <w:rPr>
                <w:color w:val="FF0000"/>
                <w:lang w:val="ro-MD"/>
              </w:rPr>
            </w:pPr>
            <w:r w:rsidRPr="001E6DC1">
              <w:rPr>
                <w:lang w:val="ro-MD" w:eastAsia="ru-RU"/>
              </w:rPr>
              <w:t>Reconstruc</w:t>
            </w:r>
            <w:r w:rsidR="00BB37F1">
              <w:rPr>
                <w:lang w:val="ro-MD" w:eastAsia="ru-RU"/>
              </w:rPr>
              <w:t>ț</w:t>
            </w:r>
            <w:r w:rsidRPr="001E6DC1">
              <w:rPr>
                <w:lang w:val="ro-MD" w:eastAsia="ru-RU"/>
              </w:rPr>
              <w:t xml:space="preserve">ia îmbrăcămintei din asfalt beton pe </w:t>
            </w:r>
            <w:proofErr w:type="spellStart"/>
            <w:r w:rsidRPr="001E6DC1">
              <w:rPr>
                <w:lang w:val="ro-MD" w:eastAsia="ru-RU"/>
              </w:rPr>
              <w:t>pietris</w:t>
            </w:r>
            <w:proofErr w:type="spellEnd"/>
            <w:r w:rsidRPr="001E6DC1">
              <w:rPr>
                <w:lang w:val="ro-MD" w:eastAsia="ru-RU"/>
              </w:rPr>
              <w:t xml:space="preserve">, </w:t>
            </w:r>
            <w:r w:rsidRPr="001E6DC1">
              <w:rPr>
                <w:sz w:val="22"/>
                <w:szCs w:val="22"/>
                <w:lang w:val="ro-MD" w:eastAsia="ru-RU"/>
              </w:rPr>
              <w:t>selectiv 250m _km 3,000</w:t>
            </w:r>
          </w:p>
        </w:tc>
      </w:tr>
      <w:tr w:rsidR="00E80B19" w:rsidRPr="001E6DC1" w:rsidTr="00135DA0">
        <w:tc>
          <w:tcPr>
            <w:tcW w:w="568" w:type="dxa"/>
          </w:tcPr>
          <w:p w:rsidR="00E80B19" w:rsidRPr="001E6DC1" w:rsidRDefault="00E80B19" w:rsidP="00E80B19">
            <w:pPr>
              <w:rPr>
                <w:lang w:val="ro-MD"/>
              </w:rPr>
            </w:pPr>
            <w:r w:rsidRPr="001E6DC1">
              <w:rPr>
                <w:lang w:val="ro-MD"/>
              </w:rPr>
              <w:t>14.</w:t>
            </w:r>
          </w:p>
        </w:tc>
        <w:tc>
          <w:tcPr>
            <w:tcW w:w="2799" w:type="dxa"/>
          </w:tcPr>
          <w:p w:rsidR="00E80B19" w:rsidRPr="001E6DC1" w:rsidRDefault="00E80B19" w:rsidP="00E80B19">
            <w:pPr>
              <w:rPr>
                <w:lang w:val="ro-MD"/>
              </w:rPr>
            </w:pPr>
            <w:r w:rsidRPr="001E6DC1">
              <w:rPr>
                <w:lang w:val="ro-MD"/>
              </w:rPr>
              <w:t>Drumul l 534 de acces spre Cotul Morii</w:t>
            </w:r>
          </w:p>
        </w:tc>
        <w:tc>
          <w:tcPr>
            <w:tcW w:w="1216" w:type="dxa"/>
          </w:tcPr>
          <w:p w:rsidR="00E80B19" w:rsidRPr="001E6DC1" w:rsidRDefault="00E80B19" w:rsidP="00E80B19">
            <w:pPr>
              <w:jc w:val="center"/>
              <w:rPr>
                <w:lang w:val="ro-MD"/>
              </w:rPr>
            </w:pPr>
            <w:r w:rsidRPr="001E6DC1">
              <w:rPr>
                <w:lang w:val="ro-MD"/>
              </w:rPr>
              <w:t>969,7</w:t>
            </w:r>
          </w:p>
        </w:tc>
        <w:tc>
          <w:tcPr>
            <w:tcW w:w="5766" w:type="dxa"/>
          </w:tcPr>
          <w:p w:rsidR="00E80B19" w:rsidRPr="001E6DC1" w:rsidRDefault="00E80B19" w:rsidP="00BB37F1">
            <w:pPr>
              <w:rPr>
                <w:color w:val="FF0000"/>
                <w:lang w:val="ro-MD"/>
              </w:rPr>
            </w:pPr>
            <w:r w:rsidRPr="001E6DC1">
              <w:rPr>
                <w:lang w:val="ro-MD" w:eastAsia="ru-RU"/>
              </w:rPr>
              <w:t>Reconstruc</w:t>
            </w:r>
            <w:r w:rsidR="00BB37F1">
              <w:rPr>
                <w:lang w:val="ro-MD" w:eastAsia="ru-RU"/>
              </w:rPr>
              <w:t>ț</w:t>
            </w:r>
            <w:r w:rsidRPr="001E6DC1">
              <w:rPr>
                <w:lang w:val="ro-MD" w:eastAsia="ru-RU"/>
              </w:rPr>
              <w:t xml:space="preserve">ia cu îmbrăcăminte din asfalt beton pe </w:t>
            </w:r>
            <w:proofErr w:type="spellStart"/>
            <w:r w:rsidRPr="001E6DC1">
              <w:rPr>
                <w:lang w:val="ro-MD" w:eastAsia="ru-RU"/>
              </w:rPr>
              <w:t>pietris</w:t>
            </w:r>
            <w:proofErr w:type="spellEnd"/>
            <w:r w:rsidRPr="001E6DC1">
              <w:rPr>
                <w:lang w:val="ro-MD" w:eastAsia="ru-RU"/>
              </w:rPr>
              <w:t xml:space="preserve">, </w:t>
            </w:r>
            <w:r w:rsidRPr="001E6DC1">
              <w:rPr>
                <w:sz w:val="22"/>
                <w:szCs w:val="22"/>
                <w:lang w:val="ro-MD" w:eastAsia="ru-RU"/>
              </w:rPr>
              <w:t>selectiv 300m _km 2,100</w:t>
            </w:r>
          </w:p>
        </w:tc>
      </w:tr>
      <w:tr w:rsidR="00E80B19" w:rsidRPr="001E6DC1" w:rsidTr="00135DA0">
        <w:tc>
          <w:tcPr>
            <w:tcW w:w="568" w:type="dxa"/>
          </w:tcPr>
          <w:p w:rsidR="00E80B19" w:rsidRPr="001E6DC1" w:rsidRDefault="00E80B19" w:rsidP="00E80B19">
            <w:pPr>
              <w:rPr>
                <w:lang w:val="ro-MD"/>
              </w:rPr>
            </w:pPr>
            <w:r w:rsidRPr="001E6DC1">
              <w:rPr>
                <w:lang w:val="ro-MD"/>
              </w:rPr>
              <w:t>15.</w:t>
            </w:r>
          </w:p>
        </w:tc>
        <w:tc>
          <w:tcPr>
            <w:tcW w:w="2799" w:type="dxa"/>
          </w:tcPr>
          <w:p w:rsidR="00E80B19" w:rsidRPr="001E6DC1" w:rsidRDefault="00E80B19" w:rsidP="00E80B19">
            <w:pPr>
              <w:rPr>
                <w:lang w:val="ro-MD"/>
              </w:rPr>
            </w:pPr>
            <w:r w:rsidRPr="001E6DC1">
              <w:rPr>
                <w:lang w:val="ro-MD"/>
              </w:rPr>
              <w:t xml:space="preserve">Drumul L 525 de acces spre </w:t>
            </w:r>
            <w:proofErr w:type="spellStart"/>
            <w:r w:rsidRPr="001E6DC1">
              <w:rPr>
                <w:lang w:val="ro-MD"/>
              </w:rPr>
              <w:t>s.Negrea</w:t>
            </w:r>
            <w:proofErr w:type="spellEnd"/>
            <w:r w:rsidRPr="001E6DC1">
              <w:rPr>
                <w:lang w:val="ro-MD"/>
              </w:rPr>
              <w:t xml:space="preserve"> </w:t>
            </w:r>
          </w:p>
        </w:tc>
        <w:tc>
          <w:tcPr>
            <w:tcW w:w="1216" w:type="dxa"/>
          </w:tcPr>
          <w:p w:rsidR="00E80B19" w:rsidRPr="001E6DC1" w:rsidRDefault="00E80B19" w:rsidP="00E80B19">
            <w:pPr>
              <w:jc w:val="center"/>
              <w:rPr>
                <w:lang w:val="ro-MD"/>
              </w:rPr>
            </w:pPr>
            <w:r w:rsidRPr="001E6DC1">
              <w:rPr>
                <w:lang w:val="ro-MD"/>
              </w:rPr>
              <w:t>242,6</w:t>
            </w:r>
          </w:p>
        </w:tc>
        <w:tc>
          <w:tcPr>
            <w:tcW w:w="5766" w:type="dxa"/>
            <w:vAlign w:val="center"/>
          </w:tcPr>
          <w:p w:rsidR="00E80B19" w:rsidRPr="001E6DC1" w:rsidRDefault="00E80B19" w:rsidP="00BB37F1">
            <w:pPr>
              <w:rPr>
                <w:lang w:val="ro-MD" w:eastAsia="ru-RU"/>
              </w:rPr>
            </w:pPr>
            <w:r w:rsidRPr="001E6DC1">
              <w:rPr>
                <w:lang w:val="ro-MD" w:eastAsia="ru-RU"/>
              </w:rPr>
              <w:t>Reconstruc</w:t>
            </w:r>
            <w:r w:rsidR="00BB37F1">
              <w:rPr>
                <w:lang w:val="ro-MD" w:eastAsia="ru-RU"/>
              </w:rPr>
              <w:t>ț</w:t>
            </w:r>
            <w:r w:rsidRPr="001E6DC1">
              <w:rPr>
                <w:lang w:val="ro-MD" w:eastAsia="ru-RU"/>
              </w:rPr>
              <w:t xml:space="preserve">ia cu îmbrăcăminte din asfalt beton, </w:t>
            </w:r>
            <w:r w:rsidRPr="001E6DC1">
              <w:rPr>
                <w:sz w:val="22"/>
                <w:szCs w:val="22"/>
                <w:lang w:val="ro-MD" w:eastAsia="ru-RU"/>
              </w:rPr>
              <w:t>selectiv 120m _km 4,00</w:t>
            </w:r>
          </w:p>
        </w:tc>
      </w:tr>
      <w:tr w:rsidR="00E80B19" w:rsidRPr="001E6DC1" w:rsidTr="00135DA0">
        <w:tc>
          <w:tcPr>
            <w:tcW w:w="568" w:type="dxa"/>
          </w:tcPr>
          <w:p w:rsidR="00E80B19" w:rsidRPr="001E6DC1" w:rsidRDefault="00E80B19" w:rsidP="00E80B19">
            <w:pPr>
              <w:rPr>
                <w:lang w:val="ro-MD"/>
              </w:rPr>
            </w:pPr>
            <w:r w:rsidRPr="001E6DC1">
              <w:rPr>
                <w:lang w:val="ro-MD"/>
              </w:rPr>
              <w:t>16.</w:t>
            </w:r>
          </w:p>
        </w:tc>
        <w:tc>
          <w:tcPr>
            <w:tcW w:w="2799" w:type="dxa"/>
          </w:tcPr>
          <w:p w:rsidR="00E80B19" w:rsidRPr="001E6DC1" w:rsidRDefault="00E80B19" w:rsidP="00E80B19">
            <w:pPr>
              <w:rPr>
                <w:lang w:val="ro-MD"/>
              </w:rPr>
            </w:pPr>
            <w:r w:rsidRPr="001E6DC1">
              <w:rPr>
                <w:lang w:val="ro-MD"/>
              </w:rPr>
              <w:t xml:space="preserve">Drumul L 523 de acces </w:t>
            </w:r>
            <w:r w:rsidR="00BB37F1">
              <w:rPr>
                <w:lang w:val="ro-MD"/>
              </w:rPr>
              <w:t xml:space="preserve">spre </w:t>
            </w:r>
            <w:proofErr w:type="spellStart"/>
            <w:r w:rsidRPr="001E6DC1">
              <w:rPr>
                <w:lang w:val="ro-MD"/>
              </w:rPr>
              <w:t>s.Pereni</w:t>
            </w:r>
            <w:proofErr w:type="spellEnd"/>
            <w:r w:rsidRPr="001E6DC1">
              <w:rPr>
                <w:lang w:val="ro-MD"/>
              </w:rPr>
              <w:t xml:space="preserve"> </w:t>
            </w:r>
          </w:p>
        </w:tc>
        <w:tc>
          <w:tcPr>
            <w:tcW w:w="1216" w:type="dxa"/>
          </w:tcPr>
          <w:p w:rsidR="00E80B19" w:rsidRPr="001E6DC1" w:rsidRDefault="00E80B19" w:rsidP="00E80B19">
            <w:pPr>
              <w:jc w:val="center"/>
              <w:rPr>
                <w:lang w:val="ro-MD"/>
              </w:rPr>
            </w:pPr>
            <w:r w:rsidRPr="001E6DC1">
              <w:rPr>
                <w:lang w:val="ro-MD"/>
              </w:rPr>
              <w:t>1201,3</w:t>
            </w:r>
          </w:p>
        </w:tc>
        <w:tc>
          <w:tcPr>
            <w:tcW w:w="5766" w:type="dxa"/>
          </w:tcPr>
          <w:p w:rsidR="00E80B19" w:rsidRPr="001E6DC1" w:rsidRDefault="00E80B19" w:rsidP="00BB37F1">
            <w:pPr>
              <w:rPr>
                <w:color w:val="FF0000"/>
                <w:lang w:val="ro-MD"/>
              </w:rPr>
            </w:pPr>
            <w:r w:rsidRPr="001E6DC1">
              <w:rPr>
                <w:lang w:val="ro-MD" w:eastAsia="ru-RU"/>
              </w:rPr>
              <w:t>Reconstruc</w:t>
            </w:r>
            <w:r w:rsidR="00BB37F1">
              <w:rPr>
                <w:lang w:val="ro-MD" w:eastAsia="ru-RU"/>
              </w:rPr>
              <w:t>ț</w:t>
            </w:r>
            <w:r w:rsidRPr="001E6DC1">
              <w:rPr>
                <w:lang w:val="ro-MD" w:eastAsia="ru-RU"/>
              </w:rPr>
              <w:t xml:space="preserve">ia îmbrăcămintei din asfalt beton din 1str. asfalt, </w:t>
            </w:r>
            <w:r w:rsidRPr="001E6DC1">
              <w:rPr>
                <w:sz w:val="22"/>
                <w:szCs w:val="22"/>
                <w:lang w:val="ro-MD" w:eastAsia="ru-RU"/>
              </w:rPr>
              <w:t>selectiv 620m_km 5,00,pichet 2,5+0,27km</w:t>
            </w:r>
          </w:p>
        </w:tc>
      </w:tr>
      <w:tr w:rsidR="00E80B19" w:rsidRPr="001E6DC1" w:rsidTr="00135DA0">
        <w:tc>
          <w:tcPr>
            <w:tcW w:w="568" w:type="dxa"/>
          </w:tcPr>
          <w:p w:rsidR="00E80B19" w:rsidRPr="001E6DC1" w:rsidRDefault="00E80B19" w:rsidP="00E80B19">
            <w:pPr>
              <w:rPr>
                <w:lang w:val="ro-MD"/>
              </w:rPr>
            </w:pPr>
            <w:r w:rsidRPr="001E6DC1">
              <w:rPr>
                <w:lang w:val="ro-MD"/>
              </w:rPr>
              <w:t>17.</w:t>
            </w:r>
          </w:p>
        </w:tc>
        <w:tc>
          <w:tcPr>
            <w:tcW w:w="2799" w:type="dxa"/>
          </w:tcPr>
          <w:p w:rsidR="00E80B19" w:rsidRPr="001E6DC1" w:rsidRDefault="00E80B19" w:rsidP="00E80B19">
            <w:pPr>
              <w:rPr>
                <w:lang w:val="ro-MD"/>
              </w:rPr>
            </w:pPr>
            <w:r w:rsidRPr="001E6DC1">
              <w:rPr>
                <w:lang w:val="ro-MD"/>
              </w:rPr>
              <w:t xml:space="preserve">Drumul L 511.1de acces spre </w:t>
            </w:r>
            <w:proofErr w:type="spellStart"/>
            <w:r w:rsidRPr="001E6DC1">
              <w:rPr>
                <w:lang w:val="ro-MD"/>
              </w:rPr>
              <w:t>s.Horodca</w:t>
            </w:r>
            <w:proofErr w:type="spellEnd"/>
            <w:r w:rsidR="00BB37F1">
              <w:rPr>
                <w:lang w:val="ro-MD"/>
              </w:rPr>
              <w:t>,</w:t>
            </w:r>
            <w:r w:rsidRPr="001E6DC1">
              <w:rPr>
                <w:lang w:val="ro-MD"/>
              </w:rPr>
              <w:t xml:space="preserve"> </w:t>
            </w:r>
            <w:proofErr w:type="spellStart"/>
            <w:r w:rsidRPr="001E6DC1">
              <w:rPr>
                <w:lang w:val="ro-MD"/>
              </w:rPr>
              <w:t>com</w:t>
            </w:r>
            <w:proofErr w:type="spellEnd"/>
            <w:r w:rsidRPr="001E6DC1">
              <w:rPr>
                <w:lang w:val="ro-MD"/>
              </w:rPr>
              <w:t>. Drăgușenii Noi</w:t>
            </w:r>
          </w:p>
        </w:tc>
        <w:tc>
          <w:tcPr>
            <w:tcW w:w="1216" w:type="dxa"/>
          </w:tcPr>
          <w:p w:rsidR="00E80B19" w:rsidRPr="001E6DC1" w:rsidRDefault="00E80B19" w:rsidP="00E80B19">
            <w:pPr>
              <w:jc w:val="center"/>
              <w:rPr>
                <w:lang w:val="ro-MD"/>
              </w:rPr>
            </w:pPr>
            <w:r w:rsidRPr="001E6DC1">
              <w:rPr>
                <w:lang w:val="ro-MD"/>
              </w:rPr>
              <w:t>420,9</w:t>
            </w:r>
          </w:p>
        </w:tc>
        <w:tc>
          <w:tcPr>
            <w:tcW w:w="5766" w:type="dxa"/>
          </w:tcPr>
          <w:p w:rsidR="00E80B19" w:rsidRPr="001E6DC1" w:rsidRDefault="00E80B19" w:rsidP="00E80B19">
            <w:pPr>
              <w:rPr>
                <w:lang w:val="ro-MD" w:eastAsia="ru-RU"/>
              </w:rPr>
            </w:pPr>
            <w:r w:rsidRPr="001E6DC1">
              <w:rPr>
                <w:lang w:val="ro-MD" w:eastAsia="ru-RU"/>
              </w:rPr>
              <w:t xml:space="preserve">Reparația îmbrăcămintei din pietriș  (variantă albă) pe </w:t>
            </w:r>
            <w:proofErr w:type="spellStart"/>
            <w:r w:rsidRPr="001E6DC1">
              <w:rPr>
                <w:lang w:val="ro-MD" w:eastAsia="ru-RU"/>
              </w:rPr>
              <w:t>p</w:t>
            </w:r>
            <w:r w:rsidR="00BB37F1">
              <w:rPr>
                <w:lang w:val="ro-MD" w:eastAsia="ru-RU"/>
              </w:rPr>
              <w:t>ă</w:t>
            </w:r>
            <w:r w:rsidRPr="001E6DC1">
              <w:rPr>
                <w:lang w:val="ro-MD" w:eastAsia="ru-RU"/>
              </w:rPr>
              <w:t>m</w:t>
            </w:r>
            <w:r w:rsidR="00BB37F1">
              <w:rPr>
                <w:lang w:val="ro-MD" w:eastAsia="ru-RU"/>
              </w:rPr>
              <w:t>î</w:t>
            </w:r>
            <w:r w:rsidRPr="001E6DC1">
              <w:rPr>
                <w:lang w:val="ro-MD" w:eastAsia="ru-RU"/>
              </w:rPr>
              <w:t>nt</w:t>
            </w:r>
            <w:proofErr w:type="spellEnd"/>
            <w:r w:rsidRPr="001E6DC1">
              <w:rPr>
                <w:lang w:val="ro-MD" w:eastAsia="ru-RU"/>
              </w:rPr>
              <w:t xml:space="preserve">, </w:t>
            </w:r>
            <w:r w:rsidRPr="001E6DC1">
              <w:rPr>
                <w:sz w:val="22"/>
                <w:szCs w:val="22"/>
                <w:lang w:val="ro-MD" w:eastAsia="ru-RU"/>
              </w:rPr>
              <w:t>selectiv 500m _km 2,900</w:t>
            </w:r>
          </w:p>
          <w:p w:rsidR="00E80B19" w:rsidRPr="001E6DC1" w:rsidRDefault="00E80B19" w:rsidP="00E80B19">
            <w:pPr>
              <w:rPr>
                <w:color w:val="FF0000"/>
                <w:lang w:val="ro-MD"/>
              </w:rPr>
            </w:pPr>
          </w:p>
        </w:tc>
      </w:tr>
      <w:tr w:rsidR="00E80B19" w:rsidRPr="001E6DC1" w:rsidTr="00135DA0">
        <w:tc>
          <w:tcPr>
            <w:tcW w:w="568" w:type="dxa"/>
          </w:tcPr>
          <w:p w:rsidR="00E80B19" w:rsidRPr="001E6DC1" w:rsidRDefault="00E80B19" w:rsidP="00E80B19">
            <w:pPr>
              <w:rPr>
                <w:lang w:val="ro-MD"/>
              </w:rPr>
            </w:pPr>
            <w:r w:rsidRPr="001E6DC1">
              <w:rPr>
                <w:lang w:val="ro-MD"/>
              </w:rPr>
              <w:t>18.</w:t>
            </w:r>
          </w:p>
        </w:tc>
        <w:tc>
          <w:tcPr>
            <w:tcW w:w="2799" w:type="dxa"/>
          </w:tcPr>
          <w:p w:rsidR="00E80B19" w:rsidRPr="001E6DC1" w:rsidRDefault="00E80B19" w:rsidP="00E80B19">
            <w:pPr>
              <w:rPr>
                <w:lang w:val="ro-MD"/>
              </w:rPr>
            </w:pPr>
            <w:r w:rsidRPr="001E6DC1">
              <w:rPr>
                <w:lang w:val="ro-MD"/>
              </w:rPr>
              <w:t xml:space="preserve">Drumul L530 R-33 de </w:t>
            </w:r>
            <w:proofErr w:type="spellStart"/>
            <w:r w:rsidRPr="001E6DC1">
              <w:rPr>
                <w:lang w:val="ro-MD"/>
              </w:rPr>
              <w:t>access</w:t>
            </w:r>
            <w:proofErr w:type="spellEnd"/>
            <w:r w:rsidRPr="001E6DC1">
              <w:rPr>
                <w:lang w:val="ro-MD"/>
              </w:rPr>
              <w:t xml:space="preserve"> spre </w:t>
            </w:r>
            <w:proofErr w:type="spellStart"/>
            <w:r w:rsidRPr="001E6DC1">
              <w:rPr>
                <w:lang w:val="ro-MD"/>
              </w:rPr>
              <w:t>s.Tălăești</w:t>
            </w:r>
            <w:proofErr w:type="spellEnd"/>
          </w:p>
        </w:tc>
        <w:tc>
          <w:tcPr>
            <w:tcW w:w="1216" w:type="dxa"/>
          </w:tcPr>
          <w:p w:rsidR="00E80B19" w:rsidRPr="001E6DC1" w:rsidRDefault="00E80B19" w:rsidP="00E80B19">
            <w:pPr>
              <w:jc w:val="center"/>
              <w:rPr>
                <w:lang w:val="ro-MD"/>
              </w:rPr>
            </w:pPr>
            <w:r w:rsidRPr="001E6DC1">
              <w:rPr>
                <w:lang w:val="ro-MD"/>
              </w:rPr>
              <w:t>2049,6</w:t>
            </w:r>
          </w:p>
        </w:tc>
        <w:tc>
          <w:tcPr>
            <w:tcW w:w="5766" w:type="dxa"/>
          </w:tcPr>
          <w:p w:rsidR="00E80B19" w:rsidRPr="001E6DC1" w:rsidRDefault="00E80B19" w:rsidP="00E80B19">
            <w:pPr>
              <w:rPr>
                <w:sz w:val="22"/>
                <w:szCs w:val="22"/>
                <w:lang w:val="ro-MD" w:eastAsia="ru-RU"/>
              </w:rPr>
            </w:pPr>
            <w:r w:rsidRPr="001E6DC1">
              <w:rPr>
                <w:lang w:val="ro-MD" w:eastAsia="ru-RU"/>
              </w:rPr>
              <w:t xml:space="preserve">Reparația îmbrăcămintei din asfalt beton- </w:t>
            </w:r>
            <w:proofErr w:type="spellStart"/>
            <w:r w:rsidRPr="001E6DC1">
              <w:rPr>
                <w:lang w:val="ro-MD" w:eastAsia="ru-RU"/>
              </w:rPr>
              <w:t>plombari</w:t>
            </w:r>
            <w:proofErr w:type="spellEnd"/>
            <w:r w:rsidRPr="001E6DC1">
              <w:rPr>
                <w:lang w:val="ro-MD" w:eastAsia="ru-RU"/>
              </w:rPr>
              <w:t xml:space="preserve">/egalizare, </w:t>
            </w:r>
            <w:r w:rsidRPr="001E6DC1">
              <w:rPr>
                <w:sz w:val="22"/>
                <w:szCs w:val="22"/>
                <w:lang w:val="ro-MD" w:eastAsia="ru-RU"/>
              </w:rPr>
              <w:t>selectiv 570m_km 14,00</w:t>
            </w:r>
          </w:p>
          <w:p w:rsidR="00E80B19" w:rsidRPr="001E6DC1" w:rsidRDefault="00E80B19" w:rsidP="00E80B19">
            <w:pPr>
              <w:rPr>
                <w:color w:val="FF0000"/>
                <w:lang w:val="ro-MD"/>
              </w:rPr>
            </w:pPr>
            <w:r w:rsidRPr="001E6DC1">
              <w:rPr>
                <w:sz w:val="22"/>
                <w:szCs w:val="22"/>
                <w:lang w:val="ro-MD" w:eastAsia="ru-RU"/>
              </w:rPr>
              <w:t>pichet 9,5+0,6 km</w:t>
            </w:r>
          </w:p>
        </w:tc>
      </w:tr>
      <w:tr w:rsidR="00E80B19" w:rsidRPr="001E6DC1" w:rsidTr="00135DA0">
        <w:tc>
          <w:tcPr>
            <w:tcW w:w="568" w:type="dxa"/>
          </w:tcPr>
          <w:p w:rsidR="00E80B19" w:rsidRPr="001E6DC1" w:rsidRDefault="00E80B19" w:rsidP="00E80B19">
            <w:pPr>
              <w:rPr>
                <w:lang w:val="ro-MD"/>
              </w:rPr>
            </w:pPr>
            <w:r w:rsidRPr="001E6DC1">
              <w:rPr>
                <w:lang w:val="ro-MD"/>
              </w:rPr>
              <w:t>19.</w:t>
            </w:r>
          </w:p>
        </w:tc>
        <w:tc>
          <w:tcPr>
            <w:tcW w:w="2799" w:type="dxa"/>
          </w:tcPr>
          <w:p w:rsidR="00E80B19" w:rsidRPr="001E6DC1" w:rsidRDefault="00E80B19" w:rsidP="00E80B19">
            <w:pPr>
              <w:rPr>
                <w:lang w:val="ro-MD"/>
              </w:rPr>
            </w:pPr>
            <w:r w:rsidRPr="001E6DC1">
              <w:rPr>
                <w:lang w:val="ro-MD"/>
              </w:rPr>
              <w:t xml:space="preserve">Drumul L 518 de acces spre </w:t>
            </w:r>
            <w:proofErr w:type="spellStart"/>
            <w:r w:rsidR="00BB37F1">
              <w:rPr>
                <w:lang w:val="ro-MD"/>
              </w:rPr>
              <w:t>s.</w:t>
            </w:r>
            <w:r w:rsidRPr="001E6DC1">
              <w:rPr>
                <w:lang w:val="ro-MD"/>
              </w:rPr>
              <w:t>Caracui</w:t>
            </w:r>
            <w:proofErr w:type="spellEnd"/>
          </w:p>
        </w:tc>
        <w:tc>
          <w:tcPr>
            <w:tcW w:w="1216" w:type="dxa"/>
          </w:tcPr>
          <w:p w:rsidR="00E80B19" w:rsidRPr="001E6DC1" w:rsidRDefault="00E80B19" w:rsidP="00E80B19">
            <w:pPr>
              <w:jc w:val="center"/>
              <w:rPr>
                <w:lang w:val="ro-MD"/>
              </w:rPr>
            </w:pPr>
            <w:r w:rsidRPr="001E6DC1">
              <w:rPr>
                <w:lang w:val="ro-MD"/>
              </w:rPr>
              <w:t>1167,0</w:t>
            </w:r>
          </w:p>
        </w:tc>
        <w:tc>
          <w:tcPr>
            <w:tcW w:w="5766" w:type="dxa"/>
          </w:tcPr>
          <w:p w:rsidR="00E80B19" w:rsidRPr="001E6DC1" w:rsidRDefault="00E80B19" w:rsidP="00E80B19">
            <w:pPr>
              <w:rPr>
                <w:color w:val="FF0000"/>
                <w:lang w:val="ro-MD"/>
              </w:rPr>
            </w:pPr>
            <w:r w:rsidRPr="001E6DC1">
              <w:rPr>
                <w:lang w:val="ro-MD" w:eastAsia="ru-RU"/>
              </w:rPr>
              <w:t xml:space="preserve">Reparația îmbrăcămintei din asfalt beton pe </w:t>
            </w:r>
            <w:proofErr w:type="spellStart"/>
            <w:r w:rsidRPr="001E6DC1">
              <w:rPr>
                <w:lang w:val="ro-MD" w:eastAsia="ru-RU"/>
              </w:rPr>
              <w:t>pietris</w:t>
            </w:r>
            <w:proofErr w:type="spellEnd"/>
            <w:r w:rsidRPr="001E6DC1">
              <w:rPr>
                <w:lang w:val="ro-MD" w:eastAsia="ru-RU"/>
              </w:rPr>
              <w:t xml:space="preserve">, </w:t>
            </w:r>
            <w:r w:rsidRPr="001E6DC1">
              <w:rPr>
                <w:sz w:val="22"/>
                <w:szCs w:val="22"/>
                <w:lang w:val="ro-MD" w:eastAsia="ru-RU"/>
              </w:rPr>
              <w:t>selectiv  165m_km 4,50,pichet 0+0,27km+600</w:t>
            </w:r>
          </w:p>
        </w:tc>
      </w:tr>
      <w:tr w:rsidR="00E80B19" w:rsidRPr="001E6DC1" w:rsidTr="00135DA0">
        <w:tc>
          <w:tcPr>
            <w:tcW w:w="568" w:type="dxa"/>
          </w:tcPr>
          <w:p w:rsidR="00E80B19" w:rsidRPr="001E6DC1" w:rsidRDefault="00E80B19" w:rsidP="00E80B19">
            <w:pPr>
              <w:rPr>
                <w:lang w:val="ro-MD"/>
              </w:rPr>
            </w:pPr>
            <w:r w:rsidRPr="001E6DC1">
              <w:rPr>
                <w:lang w:val="ro-MD"/>
              </w:rPr>
              <w:t>20.</w:t>
            </w:r>
          </w:p>
        </w:tc>
        <w:tc>
          <w:tcPr>
            <w:tcW w:w="2799" w:type="dxa"/>
          </w:tcPr>
          <w:p w:rsidR="00E80B19" w:rsidRPr="001E6DC1" w:rsidRDefault="00E80B19" w:rsidP="00E80B19">
            <w:pPr>
              <w:rPr>
                <w:lang w:val="ro-MD"/>
              </w:rPr>
            </w:pPr>
            <w:r w:rsidRPr="001E6DC1">
              <w:rPr>
                <w:lang w:val="ro-MD"/>
              </w:rPr>
              <w:t xml:space="preserve">Drumul L 509 M1de acces spre </w:t>
            </w:r>
            <w:proofErr w:type="spellStart"/>
            <w:r w:rsidRPr="001E6DC1">
              <w:rPr>
                <w:lang w:val="ro-MD"/>
              </w:rPr>
              <w:t>s.Mirești</w:t>
            </w:r>
            <w:proofErr w:type="spellEnd"/>
            <w:r w:rsidRPr="001E6DC1">
              <w:rPr>
                <w:lang w:val="ro-MD"/>
              </w:rPr>
              <w:t xml:space="preserve">, </w:t>
            </w:r>
          </w:p>
        </w:tc>
        <w:tc>
          <w:tcPr>
            <w:tcW w:w="1216" w:type="dxa"/>
          </w:tcPr>
          <w:p w:rsidR="00E80B19" w:rsidRPr="001E6DC1" w:rsidRDefault="00E80B19" w:rsidP="00E80B19">
            <w:pPr>
              <w:jc w:val="center"/>
              <w:rPr>
                <w:lang w:val="ro-MD"/>
              </w:rPr>
            </w:pPr>
            <w:r w:rsidRPr="001E6DC1">
              <w:rPr>
                <w:lang w:val="ro-MD"/>
              </w:rPr>
              <w:t>299,3</w:t>
            </w:r>
          </w:p>
        </w:tc>
        <w:tc>
          <w:tcPr>
            <w:tcW w:w="5766" w:type="dxa"/>
          </w:tcPr>
          <w:p w:rsidR="00E80B19" w:rsidRPr="001E6DC1" w:rsidRDefault="00E80B19" w:rsidP="00BB37F1">
            <w:pPr>
              <w:rPr>
                <w:color w:val="FF0000"/>
                <w:lang w:val="ro-MD"/>
              </w:rPr>
            </w:pPr>
            <w:r w:rsidRPr="001E6DC1">
              <w:rPr>
                <w:lang w:val="ro-MD" w:eastAsia="ru-RU"/>
              </w:rPr>
              <w:t>Drum asfaltat, egaliz</w:t>
            </w:r>
            <w:r w:rsidR="00BB37F1">
              <w:rPr>
                <w:lang w:val="ro-MD" w:eastAsia="ru-RU"/>
              </w:rPr>
              <w:t>ă</w:t>
            </w:r>
            <w:r w:rsidRPr="001E6DC1">
              <w:rPr>
                <w:lang w:val="ro-MD" w:eastAsia="ru-RU"/>
              </w:rPr>
              <w:t xml:space="preserve">ri, </w:t>
            </w:r>
            <w:proofErr w:type="spellStart"/>
            <w:r w:rsidRPr="001E6DC1">
              <w:rPr>
                <w:sz w:val="22"/>
                <w:szCs w:val="22"/>
                <w:lang w:val="ro-MD" w:eastAsia="ru-RU"/>
              </w:rPr>
              <w:t>selectiv_km</w:t>
            </w:r>
            <w:proofErr w:type="spellEnd"/>
            <w:r w:rsidRPr="001E6DC1">
              <w:rPr>
                <w:sz w:val="22"/>
                <w:szCs w:val="22"/>
                <w:lang w:val="ro-MD" w:eastAsia="ru-RU"/>
              </w:rPr>
              <w:t xml:space="preserve"> 2,00</w:t>
            </w:r>
          </w:p>
        </w:tc>
      </w:tr>
      <w:tr w:rsidR="00E80B19" w:rsidRPr="001E6DC1" w:rsidTr="00135DA0">
        <w:tc>
          <w:tcPr>
            <w:tcW w:w="568" w:type="dxa"/>
          </w:tcPr>
          <w:p w:rsidR="00E80B19" w:rsidRPr="001E6DC1" w:rsidRDefault="00E80B19" w:rsidP="00E80B19">
            <w:pPr>
              <w:rPr>
                <w:lang w:val="ro-MD"/>
              </w:rPr>
            </w:pPr>
            <w:r w:rsidRPr="001E6DC1">
              <w:rPr>
                <w:lang w:val="ro-MD"/>
              </w:rPr>
              <w:t>21.</w:t>
            </w:r>
          </w:p>
        </w:tc>
        <w:tc>
          <w:tcPr>
            <w:tcW w:w="2799" w:type="dxa"/>
          </w:tcPr>
          <w:p w:rsidR="00E80B19" w:rsidRPr="001E6DC1" w:rsidRDefault="00E80B19" w:rsidP="00BB37F1">
            <w:pPr>
              <w:rPr>
                <w:lang w:val="ro-MD"/>
              </w:rPr>
            </w:pPr>
            <w:r w:rsidRPr="001E6DC1">
              <w:rPr>
                <w:lang w:val="ro-MD"/>
              </w:rPr>
              <w:t>Drumul</w:t>
            </w:r>
            <w:r w:rsidRPr="001E6DC1">
              <w:rPr>
                <w:sz w:val="22"/>
                <w:szCs w:val="22"/>
                <w:lang w:val="ro-MD"/>
              </w:rPr>
              <w:t xml:space="preserve"> R-34 de acces spre </w:t>
            </w:r>
            <w:proofErr w:type="spellStart"/>
            <w:r w:rsidRPr="001E6DC1">
              <w:rPr>
                <w:sz w:val="22"/>
                <w:szCs w:val="22"/>
                <w:lang w:val="ro-MD"/>
              </w:rPr>
              <w:t>s.Sărata</w:t>
            </w:r>
            <w:proofErr w:type="spellEnd"/>
            <w:r w:rsidRPr="001E6DC1">
              <w:rPr>
                <w:sz w:val="22"/>
                <w:szCs w:val="22"/>
                <w:lang w:val="ro-MD"/>
              </w:rPr>
              <w:t xml:space="preserve"> Mereșeni</w:t>
            </w:r>
          </w:p>
        </w:tc>
        <w:tc>
          <w:tcPr>
            <w:tcW w:w="1216" w:type="dxa"/>
          </w:tcPr>
          <w:p w:rsidR="00E80B19" w:rsidRPr="001E6DC1" w:rsidRDefault="00E80B19" w:rsidP="00E80B19">
            <w:pPr>
              <w:jc w:val="center"/>
              <w:rPr>
                <w:lang w:val="ro-MD"/>
              </w:rPr>
            </w:pPr>
            <w:r w:rsidRPr="001E6DC1">
              <w:rPr>
                <w:lang w:val="ro-MD"/>
              </w:rPr>
              <w:t>684,8</w:t>
            </w:r>
          </w:p>
        </w:tc>
        <w:tc>
          <w:tcPr>
            <w:tcW w:w="5766" w:type="dxa"/>
            <w:vAlign w:val="center"/>
          </w:tcPr>
          <w:p w:rsidR="00E80B19" w:rsidRPr="001E6DC1" w:rsidRDefault="00E80B19" w:rsidP="00E80B19">
            <w:pPr>
              <w:rPr>
                <w:lang w:val="ro-MD" w:eastAsia="ru-RU"/>
              </w:rPr>
            </w:pPr>
            <w:r w:rsidRPr="001E6DC1">
              <w:rPr>
                <w:lang w:val="ro-MD" w:eastAsia="ru-RU"/>
              </w:rPr>
              <w:t xml:space="preserve">Reparația îmbrăcămintei din asfalt beton pe </w:t>
            </w:r>
            <w:proofErr w:type="spellStart"/>
            <w:r w:rsidRPr="001E6DC1">
              <w:rPr>
                <w:lang w:val="ro-MD" w:eastAsia="ru-RU"/>
              </w:rPr>
              <w:t>pietris</w:t>
            </w:r>
            <w:proofErr w:type="spellEnd"/>
            <w:r w:rsidRPr="001E6DC1">
              <w:rPr>
                <w:lang w:val="ro-MD" w:eastAsia="ru-RU"/>
              </w:rPr>
              <w:t xml:space="preserve">, </w:t>
            </w:r>
            <w:r w:rsidRPr="001E6DC1">
              <w:rPr>
                <w:rFonts w:eastAsia="Calibri"/>
                <w:sz w:val="22"/>
                <w:szCs w:val="22"/>
                <w:lang w:val="ro-MD" w:eastAsia="ru-RU"/>
              </w:rPr>
              <w:t>selectiv  140m_km3,50 ,pichet 2,6+0,26 km</w:t>
            </w:r>
          </w:p>
        </w:tc>
      </w:tr>
      <w:tr w:rsidR="00E80B19" w:rsidRPr="001E6DC1" w:rsidTr="00135DA0">
        <w:tc>
          <w:tcPr>
            <w:tcW w:w="568" w:type="dxa"/>
          </w:tcPr>
          <w:p w:rsidR="00E80B19" w:rsidRPr="001E6DC1" w:rsidRDefault="00E80B19" w:rsidP="00E80B19">
            <w:pPr>
              <w:rPr>
                <w:lang w:val="ro-MD"/>
              </w:rPr>
            </w:pPr>
            <w:r w:rsidRPr="001E6DC1">
              <w:rPr>
                <w:lang w:val="ro-MD"/>
              </w:rPr>
              <w:t>22.</w:t>
            </w:r>
          </w:p>
        </w:tc>
        <w:tc>
          <w:tcPr>
            <w:tcW w:w="2799" w:type="dxa"/>
            <w:vAlign w:val="center"/>
          </w:tcPr>
          <w:p w:rsidR="00E80B19" w:rsidRPr="001E6DC1" w:rsidRDefault="00E80B19" w:rsidP="00E80B19">
            <w:pPr>
              <w:rPr>
                <w:sz w:val="22"/>
                <w:szCs w:val="22"/>
                <w:lang w:val="ro-MD"/>
              </w:rPr>
            </w:pPr>
            <w:r w:rsidRPr="001E6DC1">
              <w:rPr>
                <w:sz w:val="22"/>
                <w:szCs w:val="22"/>
                <w:lang w:val="ro-MD"/>
              </w:rPr>
              <w:t xml:space="preserve">Drumul L 522 de acces spre </w:t>
            </w:r>
            <w:proofErr w:type="spellStart"/>
            <w:r w:rsidRPr="001E6DC1">
              <w:rPr>
                <w:sz w:val="22"/>
                <w:szCs w:val="22"/>
                <w:lang w:val="ro-MD"/>
              </w:rPr>
              <w:t>s.Secăreni</w:t>
            </w:r>
            <w:proofErr w:type="spellEnd"/>
          </w:p>
        </w:tc>
        <w:tc>
          <w:tcPr>
            <w:tcW w:w="1216" w:type="dxa"/>
          </w:tcPr>
          <w:p w:rsidR="00E80B19" w:rsidRPr="001E6DC1" w:rsidRDefault="00E80B19" w:rsidP="00E80B19">
            <w:pPr>
              <w:jc w:val="center"/>
              <w:rPr>
                <w:lang w:val="ro-MD"/>
              </w:rPr>
            </w:pPr>
            <w:r w:rsidRPr="001E6DC1">
              <w:rPr>
                <w:lang w:val="ro-MD"/>
              </w:rPr>
              <w:t>196,2</w:t>
            </w:r>
          </w:p>
        </w:tc>
        <w:tc>
          <w:tcPr>
            <w:tcW w:w="5766" w:type="dxa"/>
          </w:tcPr>
          <w:p w:rsidR="00E80B19" w:rsidRPr="001E6DC1" w:rsidRDefault="00E80B19" w:rsidP="00BB37F1">
            <w:pPr>
              <w:rPr>
                <w:color w:val="FF0000"/>
                <w:lang w:val="ro-MD"/>
              </w:rPr>
            </w:pPr>
            <w:r w:rsidRPr="001E6DC1">
              <w:rPr>
                <w:lang w:val="ro-MD" w:eastAsia="ru-RU"/>
              </w:rPr>
              <w:t>Reconstruc</w:t>
            </w:r>
            <w:r w:rsidR="00BB37F1">
              <w:rPr>
                <w:lang w:val="ro-MD" w:eastAsia="ru-RU"/>
              </w:rPr>
              <w:t>ț</w:t>
            </w:r>
            <w:r w:rsidRPr="001E6DC1">
              <w:rPr>
                <w:lang w:val="ro-MD" w:eastAsia="ru-RU"/>
              </w:rPr>
              <w:t xml:space="preserve">ia rigolelor existente din beton, </w:t>
            </w:r>
            <w:r w:rsidRPr="001E6DC1">
              <w:rPr>
                <w:sz w:val="22"/>
                <w:szCs w:val="22"/>
                <w:lang w:val="ro-MD" w:eastAsia="ru-RU"/>
              </w:rPr>
              <w:t>selectiv  100m_km 3,600</w:t>
            </w:r>
          </w:p>
        </w:tc>
      </w:tr>
      <w:tr w:rsidR="00E80B19" w:rsidRPr="001E6DC1" w:rsidTr="00135DA0">
        <w:tc>
          <w:tcPr>
            <w:tcW w:w="568" w:type="dxa"/>
          </w:tcPr>
          <w:p w:rsidR="00E80B19" w:rsidRPr="001E6DC1" w:rsidRDefault="00E80B19" w:rsidP="00E80B19">
            <w:pPr>
              <w:rPr>
                <w:lang w:val="ro-MD"/>
              </w:rPr>
            </w:pPr>
            <w:r w:rsidRPr="001E6DC1">
              <w:rPr>
                <w:lang w:val="ro-MD"/>
              </w:rPr>
              <w:t>23.</w:t>
            </w:r>
          </w:p>
        </w:tc>
        <w:tc>
          <w:tcPr>
            <w:tcW w:w="2799" w:type="dxa"/>
          </w:tcPr>
          <w:p w:rsidR="00E80B19" w:rsidRPr="001E6DC1" w:rsidRDefault="00E80B19" w:rsidP="00E80B19">
            <w:pPr>
              <w:rPr>
                <w:lang w:val="ro-MD"/>
              </w:rPr>
            </w:pPr>
            <w:r w:rsidRPr="001E6DC1">
              <w:rPr>
                <w:sz w:val="22"/>
                <w:szCs w:val="22"/>
                <w:lang w:val="ro-MD"/>
              </w:rPr>
              <w:t xml:space="preserve">Drumul L – 517,1 de acces spre s. </w:t>
            </w:r>
            <w:proofErr w:type="spellStart"/>
            <w:r w:rsidRPr="001E6DC1">
              <w:rPr>
                <w:sz w:val="22"/>
                <w:szCs w:val="22"/>
                <w:lang w:val="ro-MD"/>
              </w:rPr>
              <w:t>Bratianovca</w:t>
            </w:r>
            <w:proofErr w:type="spellEnd"/>
          </w:p>
        </w:tc>
        <w:tc>
          <w:tcPr>
            <w:tcW w:w="1216" w:type="dxa"/>
          </w:tcPr>
          <w:p w:rsidR="00E80B19" w:rsidRPr="001E6DC1" w:rsidRDefault="00E80B19" w:rsidP="00135DA0">
            <w:pPr>
              <w:jc w:val="center"/>
              <w:rPr>
                <w:lang w:val="ro-MD"/>
              </w:rPr>
            </w:pPr>
            <w:r w:rsidRPr="001E6DC1">
              <w:rPr>
                <w:lang w:val="ro-MD"/>
              </w:rPr>
              <w:t>801,</w:t>
            </w:r>
            <w:r w:rsidR="00135DA0" w:rsidRPr="001E6DC1">
              <w:rPr>
                <w:lang w:val="ro-MD"/>
              </w:rPr>
              <w:t>7</w:t>
            </w:r>
          </w:p>
        </w:tc>
        <w:tc>
          <w:tcPr>
            <w:tcW w:w="5766" w:type="dxa"/>
          </w:tcPr>
          <w:p w:rsidR="00E80B19" w:rsidRPr="001E6DC1" w:rsidRDefault="00E80B19" w:rsidP="00E80B19">
            <w:pPr>
              <w:rPr>
                <w:color w:val="FF0000"/>
                <w:lang w:val="ro-MD"/>
              </w:rPr>
            </w:pPr>
            <w:r w:rsidRPr="001E6DC1">
              <w:rPr>
                <w:lang w:val="ro-MD" w:eastAsia="ru-RU"/>
              </w:rPr>
              <w:t xml:space="preserve">Reparația îmbrăcămintei din asfalt beton pe </w:t>
            </w:r>
            <w:proofErr w:type="spellStart"/>
            <w:r w:rsidRPr="001E6DC1">
              <w:rPr>
                <w:lang w:val="ro-MD" w:eastAsia="ru-RU"/>
              </w:rPr>
              <w:t>pietris</w:t>
            </w:r>
            <w:proofErr w:type="spellEnd"/>
            <w:r w:rsidRPr="001E6DC1">
              <w:rPr>
                <w:lang w:val="ro-MD" w:eastAsia="ru-RU"/>
              </w:rPr>
              <w:t xml:space="preserve">, </w:t>
            </w:r>
            <w:r w:rsidRPr="001E6DC1">
              <w:rPr>
                <w:sz w:val="22"/>
                <w:szCs w:val="22"/>
                <w:lang w:val="ro-MD" w:eastAsia="ru-RU"/>
              </w:rPr>
              <w:t>selectiv 0 m _km 0,34</w:t>
            </w:r>
          </w:p>
        </w:tc>
      </w:tr>
      <w:tr w:rsidR="00E80B19" w:rsidRPr="001E6DC1" w:rsidTr="00135DA0">
        <w:tc>
          <w:tcPr>
            <w:tcW w:w="568" w:type="dxa"/>
          </w:tcPr>
          <w:p w:rsidR="00E80B19" w:rsidRPr="001E6DC1" w:rsidRDefault="00E80B19" w:rsidP="00E80B19">
            <w:pPr>
              <w:rPr>
                <w:lang w:val="ro-MD"/>
              </w:rPr>
            </w:pPr>
            <w:r w:rsidRPr="001E6DC1">
              <w:rPr>
                <w:lang w:val="ro-MD"/>
              </w:rPr>
              <w:t>24.</w:t>
            </w:r>
          </w:p>
        </w:tc>
        <w:tc>
          <w:tcPr>
            <w:tcW w:w="2799" w:type="dxa"/>
          </w:tcPr>
          <w:p w:rsidR="00E80B19" w:rsidRPr="001E6DC1" w:rsidRDefault="00E80B19" w:rsidP="00BB37F1">
            <w:pPr>
              <w:rPr>
                <w:lang w:val="ro-MD"/>
              </w:rPr>
            </w:pPr>
            <w:r w:rsidRPr="001E6DC1">
              <w:rPr>
                <w:sz w:val="22"/>
                <w:szCs w:val="22"/>
                <w:lang w:val="ro-MD"/>
              </w:rPr>
              <w:t>Drumul L – 517</w:t>
            </w:r>
            <w:r w:rsidR="00BB37F1">
              <w:rPr>
                <w:sz w:val="22"/>
                <w:szCs w:val="22"/>
                <w:lang w:val="ro-MD"/>
              </w:rPr>
              <w:t>,</w:t>
            </w:r>
            <w:r w:rsidRPr="001E6DC1">
              <w:rPr>
                <w:sz w:val="22"/>
                <w:szCs w:val="22"/>
                <w:lang w:val="ro-MD"/>
              </w:rPr>
              <w:t xml:space="preserve"> Sărata Galbenă </w:t>
            </w:r>
            <w:r w:rsidR="00BB37F1">
              <w:rPr>
                <w:sz w:val="22"/>
                <w:szCs w:val="22"/>
                <w:lang w:val="ro-MD"/>
              </w:rPr>
              <w:t>-</w:t>
            </w:r>
            <w:r w:rsidRPr="001E6DC1">
              <w:rPr>
                <w:sz w:val="22"/>
                <w:szCs w:val="22"/>
                <w:lang w:val="ro-MD"/>
              </w:rPr>
              <w:t xml:space="preserve"> Valea Florii</w:t>
            </w:r>
          </w:p>
        </w:tc>
        <w:tc>
          <w:tcPr>
            <w:tcW w:w="1216" w:type="dxa"/>
          </w:tcPr>
          <w:p w:rsidR="00E80B19" w:rsidRPr="001E6DC1" w:rsidRDefault="00E80B19" w:rsidP="00135DA0">
            <w:pPr>
              <w:jc w:val="center"/>
              <w:rPr>
                <w:lang w:val="ro-MD"/>
              </w:rPr>
            </w:pPr>
            <w:r w:rsidRPr="001E6DC1">
              <w:rPr>
                <w:lang w:val="ro-MD"/>
              </w:rPr>
              <w:t>127,</w:t>
            </w:r>
            <w:r w:rsidR="00135DA0" w:rsidRPr="001E6DC1">
              <w:rPr>
                <w:lang w:val="ro-MD"/>
              </w:rPr>
              <w:t>3</w:t>
            </w:r>
          </w:p>
        </w:tc>
        <w:tc>
          <w:tcPr>
            <w:tcW w:w="5766" w:type="dxa"/>
          </w:tcPr>
          <w:p w:rsidR="00E80B19" w:rsidRPr="001E6DC1" w:rsidRDefault="00135DA0" w:rsidP="00135DA0">
            <w:pPr>
              <w:rPr>
                <w:color w:val="FF0000"/>
                <w:lang w:val="ro-MD"/>
              </w:rPr>
            </w:pPr>
            <w:r w:rsidRPr="001E6DC1">
              <w:rPr>
                <w:lang w:val="ro-MD" w:eastAsia="ru-RU"/>
              </w:rPr>
              <w:t xml:space="preserve">Reparația </w:t>
            </w:r>
            <w:proofErr w:type="spellStart"/>
            <w:r w:rsidRPr="001E6DC1">
              <w:rPr>
                <w:lang w:val="ro-MD" w:eastAsia="ru-RU"/>
              </w:rPr>
              <w:t>drmului</w:t>
            </w:r>
            <w:proofErr w:type="spellEnd"/>
            <w:r w:rsidRPr="001E6DC1">
              <w:rPr>
                <w:lang w:val="ro-MD" w:eastAsia="ru-RU"/>
              </w:rPr>
              <w:t xml:space="preserve"> deteriorat în urma ploilor abundente</w:t>
            </w:r>
          </w:p>
        </w:tc>
      </w:tr>
      <w:tr w:rsidR="00E80B19" w:rsidRPr="001E6DC1" w:rsidTr="00135DA0">
        <w:tc>
          <w:tcPr>
            <w:tcW w:w="568" w:type="dxa"/>
          </w:tcPr>
          <w:p w:rsidR="00E80B19" w:rsidRPr="001E6DC1" w:rsidRDefault="00E80B19" w:rsidP="00E80B19">
            <w:pPr>
              <w:rPr>
                <w:lang w:val="ro-MD"/>
              </w:rPr>
            </w:pPr>
            <w:r w:rsidRPr="001E6DC1">
              <w:rPr>
                <w:lang w:val="ro-MD"/>
              </w:rPr>
              <w:t>25</w:t>
            </w:r>
          </w:p>
        </w:tc>
        <w:tc>
          <w:tcPr>
            <w:tcW w:w="2799" w:type="dxa"/>
          </w:tcPr>
          <w:p w:rsidR="00E80B19" w:rsidRPr="001E6DC1" w:rsidRDefault="00E80B19" w:rsidP="00E80B19">
            <w:pPr>
              <w:rPr>
                <w:sz w:val="22"/>
                <w:szCs w:val="22"/>
                <w:lang w:val="ro-MD"/>
              </w:rPr>
            </w:pPr>
            <w:r w:rsidRPr="001E6DC1">
              <w:rPr>
                <w:sz w:val="22"/>
                <w:szCs w:val="22"/>
                <w:lang w:val="ro-MD"/>
              </w:rPr>
              <w:t>Procurarea materialelor de construcție</w:t>
            </w:r>
          </w:p>
        </w:tc>
        <w:tc>
          <w:tcPr>
            <w:tcW w:w="1216" w:type="dxa"/>
          </w:tcPr>
          <w:p w:rsidR="00E80B19" w:rsidRPr="001E6DC1" w:rsidRDefault="00E80B19" w:rsidP="00E80B19">
            <w:pPr>
              <w:jc w:val="center"/>
              <w:rPr>
                <w:lang w:val="ro-MD"/>
              </w:rPr>
            </w:pPr>
            <w:r w:rsidRPr="001E6DC1">
              <w:rPr>
                <w:lang w:val="ro-MD"/>
              </w:rPr>
              <w:t>238,0</w:t>
            </w:r>
          </w:p>
        </w:tc>
        <w:tc>
          <w:tcPr>
            <w:tcW w:w="5766" w:type="dxa"/>
          </w:tcPr>
          <w:p w:rsidR="00E80B19" w:rsidRPr="001E6DC1" w:rsidRDefault="00E80B19" w:rsidP="00135DA0">
            <w:pPr>
              <w:rPr>
                <w:color w:val="FF0000"/>
                <w:lang w:val="ro-MD"/>
              </w:rPr>
            </w:pPr>
          </w:p>
        </w:tc>
      </w:tr>
      <w:tr w:rsidR="00E80B19" w:rsidRPr="001E6DC1" w:rsidTr="00135DA0">
        <w:tc>
          <w:tcPr>
            <w:tcW w:w="568" w:type="dxa"/>
          </w:tcPr>
          <w:p w:rsidR="00E80B19" w:rsidRPr="001E6DC1" w:rsidRDefault="00E80B19" w:rsidP="00E80B19">
            <w:pPr>
              <w:rPr>
                <w:color w:val="FF0000"/>
                <w:lang w:val="ro-MD"/>
              </w:rPr>
            </w:pPr>
          </w:p>
        </w:tc>
        <w:tc>
          <w:tcPr>
            <w:tcW w:w="2799" w:type="dxa"/>
          </w:tcPr>
          <w:p w:rsidR="00E80B19" w:rsidRPr="001E6DC1" w:rsidRDefault="00E80B19" w:rsidP="00E80B19">
            <w:pPr>
              <w:rPr>
                <w:b/>
                <w:lang w:val="ro-MD"/>
              </w:rPr>
            </w:pPr>
            <w:r w:rsidRPr="001E6DC1">
              <w:rPr>
                <w:b/>
                <w:lang w:val="ro-MD"/>
              </w:rPr>
              <w:t>TOTAL:</w:t>
            </w:r>
          </w:p>
        </w:tc>
        <w:tc>
          <w:tcPr>
            <w:tcW w:w="1216" w:type="dxa"/>
          </w:tcPr>
          <w:p w:rsidR="00E80B19" w:rsidRPr="001E6DC1" w:rsidRDefault="00E80B19" w:rsidP="00E80B19">
            <w:pPr>
              <w:jc w:val="center"/>
              <w:rPr>
                <w:b/>
                <w:lang w:val="ro-MD"/>
              </w:rPr>
            </w:pPr>
            <w:r w:rsidRPr="001E6DC1">
              <w:rPr>
                <w:b/>
                <w:lang w:val="ro-MD"/>
              </w:rPr>
              <w:t>19865,1</w:t>
            </w:r>
          </w:p>
        </w:tc>
        <w:tc>
          <w:tcPr>
            <w:tcW w:w="5766" w:type="dxa"/>
          </w:tcPr>
          <w:p w:rsidR="00E80B19" w:rsidRPr="001E6DC1" w:rsidRDefault="00E80B19" w:rsidP="00E80B19">
            <w:pPr>
              <w:rPr>
                <w:color w:val="FF0000"/>
                <w:lang w:val="ro-MD"/>
              </w:rPr>
            </w:pPr>
          </w:p>
        </w:tc>
      </w:tr>
    </w:tbl>
    <w:p w:rsidR="00361B75" w:rsidRPr="001E6DC1" w:rsidRDefault="00B71B9C" w:rsidP="00B71B9C">
      <w:pPr>
        <w:ind w:firstLine="708"/>
        <w:jc w:val="both"/>
        <w:rPr>
          <w:color w:val="FF0000"/>
          <w:sz w:val="28"/>
          <w:szCs w:val="28"/>
          <w:lang w:val="ro-MD"/>
        </w:rPr>
      </w:pPr>
      <w:r w:rsidRPr="001E6DC1">
        <w:rPr>
          <w:color w:val="FF0000"/>
          <w:sz w:val="28"/>
          <w:szCs w:val="28"/>
          <w:lang w:val="ro-MD"/>
        </w:rPr>
        <w:lastRenderedPageBreak/>
        <w:t xml:space="preserve"> </w:t>
      </w:r>
    </w:p>
    <w:p w:rsidR="00361B75" w:rsidRPr="001E6DC1" w:rsidRDefault="00B71B9C" w:rsidP="00B71B9C">
      <w:pPr>
        <w:ind w:firstLine="708"/>
        <w:jc w:val="both"/>
        <w:rPr>
          <w:sz w:val="26"/>
          <w:szCs w:val="26"/>
          <w:lang w:val="ro-MD"/>
        </w:rPr>
      </w:pPr>
      <w:r w:rsidRPr="001E6DC1">
        <w:rPr>
          <w:sz w:val="26"/>
          <w:szCs w:val="26"/>
          <w:lang w:val="ro-MD"/>
        </w:rPr>
        <w:t xml:space="preserve">Servicii de întreținere a drumurilor pe timp de </w:t>
      </w:r>
      <w:r w:rsidR="00653414" w:rsidRPr="001E6DC1">
        <w:rPr>
          <w:sz w:val="26"/>
          <w:szCs w:val="26"/>
          <w:lang w:val="ro-MD"/>
        </w:rPr>
        <w:t>vară</w:t>
      </w:r>
      <w:r w:rsidRPr="001E6DC1">
        <w:rPr>
          <w:sz w:val="26"/>
          <w:szCs w:val="26"/>
          <w:lang w:val="ro-MD"/>
        </w:rPr>
        <w:t xml:space="preserve"> (</w:t>
      </w:r>
      <w:r w:rsidR="00653414" w:rsidRPr="001E6DC1">
        <w:rPr>
          <w:sz w:val="26"/>
          <w:szCs w:val="26"/>
          <w:lang w:val="ro-MD"/>
        </w:rPr>
        <w:t>aprilie</w:t>
      </w:r>
      <w:r w:rsidR="00361B75" w:rsidRPr="001E6DC1">
        <w:rPr>
          <w:sz w:val="26"/>
          <w:szCs w:val="26"/>
          <w:lang w:val="ro-MD"/>
        </w:rPr>
        <w:t xml:space="preserve"> </w:t>
      </w:r>
      <w:r w:rsidR="00653414" w:rsidRPr="001E6DC1">
        <w:rPr>
          <w:sz w:val="26"/>
          <w:szCs w:val="26"/>
          <w:lang w:val="ro-MD"/>
        </w:rPr>
        <w:t>-</w:t>
      </w:r>
      <w:r w:rsidR="00361B75" w:rsidRPr="001E6DC1">
        <w:rPr>
          <w:sz w:val="26"/>
          <w:szCs w:val="26"/>
          <w:lang w:val="ro-MD"/>
        </w:rPr>
        <w:t xml:space="preserve"> </w:t>
      </w:r>
      <w:r w:rsidR="00653414" w:rsidRPr="001E6DC1">
        <w:rPr>
          <w:sz w:val="26"/>
          <w:szCs w:val="26"/>
          <w:lang w:val="ro-MD"/>
        </w:rPr>
        <w:t>octombrie)</w:t>
      </w:r>
      <w:r w:rsidRPr="001E6DC1">
        <w:rPr>
          <w:sz w:val="26"/>
          <w:szCs w:val="26"/>
          <w:lang w:val="ro-MD"/>
        </w:rPr>
        <w:t xml:space="preserve"> au fost contractate în sumă de </w:t>
      </w:r>
      <w:r w:rsidR="005E4597" w:rsidRPr="001E6DC1">
        <w:rPr>
          <w:sz w:val="26"/>
          <w:szCs w:val="26"/>
          <w:lang w:val="ro-MD"/>
        </w:rPr>
        <w:t xml:space="preserve">4780,5 </w:t>
      </w:r>
      <w:r w:rsidRPr="001E6DC1">
        <w:rPr>
          <w:sz w:val="26"/>
          <w:szCs w:val="26"/>
          <w:lang w:val="ro-MD"/>
        </w:rPr>
        <w:t>mii lei,</w:t>
      </w:r>
      <w:r w:rsidR="00BB37F1">
        <w:rPr>
          <w:sz w:val="26"/>
          <w:szCs w:val="26"/>
          <w:lang w:val="ro-MD"/>
        </w:rPr>
        <w:t xml:space="preserve"> </w:t>
      </w:r>
      <w:r w:rsidR="00653414" w:rsidRPr="001E6DC1">
        <w:rPr>
          <w:sz w:val="26"/>
          <w:szCs w:val="26"/>
          <w:lang w:val="ro-MD"/>
        </w:rPr>
        <w:t xml:space="preserve">valorificate în sumă de 1119,2 mii lei, agentul economic </w:t>
      </w:r>
      <w:r w:rsidR="00361B75" w:rsidRPr="001E6DC1">
        <w:rPr>
          <w:sz w:val="26"/>
          <w:szCs w:val="26"/>
          <w:lang w:val="ro-MD"/>
        </w:rPr>
        <w:t>SRL „</w:t>
      </w:r>
      <w:proofErr w:type="spellStart"/>
      <w:r w:rsidR="00361B75" w:rsidRPr="001E6DC1">
        <w:rPr>
          <w:sz w:val="26"/>
          <w:szCs w:val="26"/>
          <w:lang w:val="ro-MD"/>
        </w:rPr>
        <w:t>S</w:t>
      </w:r>
      <w:r w:rsidR="005E4597" w:rsidRPr="001E6DC1">
        <w:rPr>
          <w:sz w:val="26"/>
          <w:szCs w:val="26"/>
          <w:lang w:val="ro-MD"/>
        </w:rPr>
        <w:t>o</w:t>
      </w:r>
      <w:r w:rsidR="00361B75" w:rsidRPr="001E6DC1">
        <w:rPr>
          <w:sz w:val="26"/>
          <w:szCs w:val="26"/>
          <w:lang w:val="ro-MD"/>
        </w:rPr>
        <w:t>lcoci</w:t>
      </w:r>
      <w:proofErr w:type="spellEnd"/>
      <w:r w:rsidR="00361B75" w:rsidRPr="001E6DC1">
        <w:rPr>
          <w:sz w:val="26"/>
          <w:szCs w:val="26"/>
          <w:lang w:val="ro-MD"/>
        </w:rPr>
        <w:t xml:space="preserve"> Prim” </w:t>
      </w:r>
      <w:r w:rsidR="00653414" w:rsidRPr="001E6DC1">
        <w:rPr>
          <w:sz w:val="26"/>
          <w:szCs w:val="26"/>
          <w:lang w:val="ro-MD"/>
        </w:rPr>
        <w:t xml:space="preserve">nu </w:t>
      </w:r>
      <w:r w:rsidR="00361B75" w:rsidRPr="001E6DC1">
        <w:rPr>
          <w:sz w:val="26"/>
          <w:szCs w:val="26"/>
          <w:lang w:val="ro-MD"/>
        </w:rPr>
        <w:t>a îndeplinit sarcinile din devizul de cheltuieli, în rezultat s</w:t>
      </w:r>
      <w:r w:rsidR="00BB37F1">
        <w:rPr>
          <w:sz w:val="26"/>
          <w:szCs w:val="26"/>
          <w:lang w:val="ro-MD"/>
        </w:rPr>
        <w:t>-</w:t>
      </w:r>
      <w:r w:rsidR="00361B75" w:rsidRPr="001E6DC1">
        <w:rPr>
          <w:sz w:val="26"/>
          <w:szCs w:val="26"/>
          <w:lang w:val="ro-MD"/>
        </w:rPr>
        <w:t>a reziliat contractual si a fost necesar alocațiile de redistribuit pe alte obiecte. Din cauza respectivă a fost imposibil de</w:t>
      </w:r>
      <w:r w:rsidR="002429CD" w:rsidRPr="001E6DC1">
        <w:rPr>
          <w:sz w:val="26"/>
          <w:szCs w:val="26"/>
          <w:lang w:val="ro-MD"/>
        </w:rPr>
        <w:t xml:space="preserve"> a</w:t>
      </w:r>
      <w:r w:rsidR="00361B75" w:rsidRPr="001E6DC1">
        <w:rPr>
          <w:sz w:val="26"/>
          <w:szCs w:val="26"/>
          <w:lang w:val="ro-MD"/>
        </w:rPr>
        <w:t xml:space="preserve"> valorifica </w:t>
      </w:r>
      <w:r w:rsidR="005E4597" w:rsidRPr="001E6DC1">
        <w:rPr>
          <w:sz w:val="26"/>
          <w:szCs w:val="26"/>
          <w:lang w:val="ro-MD"/>
        </w:rPr>
        <w:t xml:space="preserve">mijloacele precizate în bugetul raional </w:t>
      </w:r>
      <w:r w:rsidR="002429CD" w:rsidRPr="001E6DC1">
        <w:rPr>
          <w:sz w:val="26"/>
          <w:szCs w:val="26"/>
          <w:lang w:val="ro-MD"/>
        </w:rPr>
        <w:t>în volum de 21007,8 mii lei</w:t>
      </w:r>
      <w:r w:rsidR="00361B75" w:rsidRPr="001E6DC1">
        <w:rPr>
          <w:sz w:val="26"/>
          <w:szCs w:val="26"/>
          <w:lang w:val="ro-MD"/>
        </w:rPr>
        <w:t xml:space="preserve"> pentru infrastructura drumurilor din gestiunea Consiliului </w:t>
      </w:r>
      <w:r w:rsidR="002429CD" w:rsidRPr="001E6DC1">
        <w:rPr>
          <w:sz w:val="26"/>
          <w:szCs w:val="26"/>
          <w:lang w:val="ro-MD"/>
        </w:rPr>
        <w:t>R</w:t>
      </w:r>
      <w:r w:rsidR="00361B75" w:rsidRPr="001E6DC1">
        <w:rPr>
          <w:sz w:val="26"/>
          <w:szCs w:val="26"/>
          <w:lang w:val="ro-MD"/>
        </w:rPr>
        <w:t>aional</w:t>
      </w:r>
      <w:r w:rsidR="002429CD" w:rsidRPr="001E6DC1">
        <w:rPr>
          <w:sz w:val="26"/>
          <w:szCs w:val="26"/>
          <w:lang w:val="ro-MD"/>
        </w:rPr>
        <w:t xml:space="preserve"> cu suma de 1142,7 mii lei.</w:t>
      </w:r>
    </w:p>
    <w:p w:rsidR="00E80B19" w:rsidRPr="001E6DC1" w:rsidRDefault="00E80B19" w:rsidP="00E80B19">
      <w:pPr>
        <w:pStyle w:val="a3"/>
        <w:numPr>
          <w:ilvl w:val="0"/>
          <w:numId w:val="2"/>
        </w:numPr>
        <w:ind w:left="708"/>
        <w:jc w:val="both"/>
        <w:rPr>
          <w:i/>
          <w:color w:val="000000" w:themeColor="text1"/>
          <w:sz w:val="26"/>
          <w:szCs w:val="26"/>
          <w:lang w:val="ro-MD"/>
        </w:rPr>
      </w:pPr>
      <w:r w:rsidRPr="001E6DC1">
        <w:rPr>
          <w:b/>
          <w:i/>
          <w:sz w:val="26"/>
          <w:szCs w:val="26"/>
          <w:lang w:val="ro-MD"/>
        </w:rPr>
        <w:t xml:space="preserve">Cheltuielile în cadrul grupei „Gospodăria de </w:t>
      </w:r>
      <w:proofErr w:type="spellStart"/>
      <w:r w:rsidRPr="001E6DC1">
        <w:rPr>
          <w:b/>
          <w:i/>
          <w:sz w:val="26"/>
          <w:szCs w:val="26"/>
          <w:lang w:val="ro-MD"/>
        </w:rPr>
        <w:t>locuinţe</w:t>
      </w:r>
      <w:proofErr w:type="spellEnd"/>
      <w:r w:rsidRPr="001E6DC1">
        <w:rPr>
          <w:b/>
          <w:i/>
          <w:sz w:val="26"/>
          <w:szCs w:val="26"/>
          <w:lang w:val="ro-MD"/>
        </w:rPr>
        <w:t xml:space="preserve"> </w:t>
      </w:r>
      <w:proofErr w:type="spellStart"/>
      <w:r w:rsidRPr="001E6DC1">
        <w:rPr>
          <w:b/>
          <w:i/>
          <w:sz w:val="26"/>
          <w:szCs w:val="26"/>
          <w:lang w:val="ro-MD"/>
        </w:rPr>
        <w:t>şi</w:t>
      </w:r>
      <w:proofErr w:type="spellEnd"/>
      <w:r w:rsidRPr="001E6DC1">
        <w:rPr>
          <w:b/>
          <w:i/>
          <w:sz w:val="26"/>
          <w:szCs w:val="26"/>
          <w:lang w:val="ro-MD"/>
        </w:rPr>
        <w:t xml:space="preserve"> gospodăria</w:t>
      </w:r>
    </w:p>
    <w:p w:rsidR="00E80B19" w:rsidRPr="001E6DC1" w:rsidRDefault="00E80B19" w:rsidP="00E80B19">
      <w:pPr>
        <w:jc w:val="both"/>
        <w:rPr>
          <w:color w:val="000000" w:themeColor="text1"/>
          <w:sz w:val="26"/>
          <w:szCs w:val="26"/>
          <w:lang w:val="ro-MD"/>
        </w:rPr>
      </w:pPr>
      <w:r w:rsidRPr="001E6DC1">
        <w:rPr>
          <w:b/>
          <w:i/>
          <w:sz w:val="26"/>
          <w:szCs w:val="26"/>
          <w:lang w:val="ro-MD"/>
        </w:rPr>
        <w:t>serviciilor comunale”</w:t>
      </w:r>
      <w:r w:rsidRPr="001E6DC1">
        <w:rPr>
          <w:b/>
          <w:sz w:val="26"/>
          <w:szCs w:val="26"/>
          <w:lang w:val="ro-MD"/>
        </w:rPr>
        <w:t xml:space="preserve"> </w:t>
      </w:r>
      <w:r w:rsidRPr="001E6DC1">
        <w:rPr>
          <w:sz w:val="28"/>
          <w:szCs w:val="28"/>
          <w:lang w:val="ro-MD"/>
        </w:rPr>
        <w:t>î</w:t>
      </w:r>
      <w:r w:rsidRPr="001E6DC1">
        <w:rPr>
          <w:color w:val="000000" w:themeColor="text1"/>
          <w:sz w:val="26"/>
          <w:szCs w:val="26"/>
          <w:lang w:val="ro-MD"/>
        </w:rPr>
        <w:t>n anul 2020 la grupa dată au fost aprobate mijloace financiare în mărime de 50,0 mii lei. Pe parcursul anului suma respectivă a fost precizată în sumă de 206,9 mii lei, din care au fost executate 111,9 mii lei, sau la nivel de 54,1 la sută și cu 95,0 mii lei mai puțin față de suma precizată.</w:t>
      </w:r>
    </w:p>
    <w:p w:rsidR="00E33658" w:rsidRPr="001E6DC1" w:rsidRDefault="00B71B9C" w:rsidP="00E33658">
      <w:pPr>
        <w:pStyle w:val="a3"/>
        <w:numPr>
          <w:ilvl w:val="0"/>
          <w:numId w:val="2"/>
        </w:numPr>
        <w:jc w:val="both"/>
        <w:rPr>
          <w:b/>
          <w:i/>
          <w:sz w:val="26"/>
          <w:szCs w:val="26"/>
          <w:lang w:val="ro-MD"/>
        </w:rPr>
      </w:pPr>
      <w:r w:rsidRPr="001E6DC1">
        <w:rPr>
          <w:i/>
          <w:color w:val="FF0000"/>
          <w:sz w:val="26"/>
          <w:szCs w:val="26"/>
          <w:lang w:val="ro-MD"/>
        </w:rPr>
        <w:t xml:space="preserve"> </w:t>
      </w:r>
      <w:r w:rsidR="00E33658" w:rsidRPr="001E6DC1">
        <w:rPr>
          <w:b/>
          <w:i/>
          <w:sz w:val="26"/>
          <w:szCs w:val="26"/>
          <w:lang w:val="ro-MD"/>
        </w:rPr>
        <w:t xml:space="preserve">Cheltuielile în cadrul grupei „Ocrotirea </w:t>
      </w:r>
      <w:proofErr w:type="spellStart"/>
      <w:r w:rsidR="00E33658" w:rsidRPr="001E6DC1">
        <w:rPr>
          <w:b/>
          <w:i/>
          <w:sz w:val="26"/>
          <w:szCs w:val="26"/>
          <w:lang w:val="ro-MD"/>
        </w:rPr>
        <w:t>sănătăţii</w:t>
      </w:r>
      <w:proofErr w:type="spellEnd"/>
      <w:r w:rsidR="00E33658" w:rsidRPr="001E6DC1">
        <w:rPr>
          <w:b/>
          <w:i/>
          <w:sz w:val="26"/>
          <w:szCs w:val="26"/>
          <w:lang w:val="ro-MD"/>
        </w:rPr>
        <w:t>”</w:t>
      </w:r>
    </w:p>
    <w:p w:rsidR="00E33658" w:rsidRPr="001E6DC1" w:rsidRDefault="00E33658" w:rsidP="00E33658">
      <w:pPr>
        <w:ind w:firstLine="567"/>
        <w:jc w:val="both"/>
        <w:rPr>
          <w:sz w:val="26"/>
          <w:szCs w:val="26"/>
          <w:lang w:val="ro-MD"/>
        </w:rPr>
      </w:pPr>
      <w:r w:rsidRPr="001E6DC1">
        <w:rPr>
          <w:sz w:val="26"/>
          <w:szCs w:val="26"/>
          <w:lang w:val="ro-MD"/>
        </w:rPr>
        <w:t>În bugetul raional pe anul 2020 la grupa dată au fost aprobate alocații în sumă de 1000,0 mii lei. Ca urmare a modificărilor operate, volumul de alocații a fost majorat cu 11163,9 și a constituit 12163,9 mii lei.</w:t>
      </w:r>
    </w:p>
    <w:p w:rsidR="009C3025" w:rsidRPr="001E6DC1" w:rsidRDefault="009C3025" w:rsidP="009C3025">
      <w:pPr>
        <w:tabs>
          <w:tab w:val="right" w:leader="dot" w:pos="9781"/>
        </w:tabs>
        <w:spacing w:before="20"/>
        <w:jc w:val="both"/>
        <w:rPr>
          <w:sz w:val="28"/>
          <w:szCs w:val="28"/>
          <w:lang w:val="ro-MD"/>
        </w:rPr>
      </w:pPr>
      <w:r w:rsidRPr="001E6DC1">
        <w:rPr>
          <w:sz w:val="26"/>
          <w:szCs w:val="26"/>
          <w:lang w:val="ro-MD"/>
        </w:rPr>
        <w:t xml:space="preserve">         La </w:t>
      </w:r>
      <w:proofErr w:type="spellStart"/>
      <w:r w:rsidRPr="001E6DC1">
        <w:rPr>
          <w:sz w:val="26"/>
          <w:szCs w:val="26"/>
          <w:lang w:val="ro-MD"/>
        </w:rPr>
        <w:t>subrogramul</w:t>
      </w:r>
      <w:proofErr w:type="spellEnd"/>
      <w:r w:rsidRPr="001E6DC1">
        <w:rPr>
          <w:sz w:val="26"/>
          <w:szCs w:val="26"/>
          <w:lang w:val="ro-MD"/>
        </w:rPr>
        <w:t xml:space="preserve"> 8019 “</w:t>
      </w:r>
      <w:r w:rsidRPr="001E6DC1">
        <w:rPr>
          <w:i/>
          <w:iCs/>
          <w:sz w:val="26"/>
          <w:szCs w:val="26"/>
          <w:lang w:val="ro-MD"/>
        </w:rPr>
        <w:t xml:space="preserve">Dezvoltarea și modernizarea instituțiilor in domeniul ocrotirii </w:t>
      </w:r>
      <w:proofErr w:type="spellStart"/>
      <w:r w:rsidRPr="001E6DC1">
        <w:rPr>
          <w:i/>
          <w:iCs/>
          <w:sz w:val="26"/>
          <w:szCs w:val="26"/>
          <w:lang w:val="ro-MD"/>
        </w:rPr>
        <w:t>sănătații</w:t>
      </w:r>
      <w:proofErr w:type="spellEnd"/>
      <w:r w:rsidRPr="001E6DC1">
        <w:rPr>
          <w:i/>
          <w:sz w:val="26"/>
          <w:szCs w:val="26"/>
          <w:lang w:val="ro-MD"/>
        </w:rPr>
        <w:t xml:space="preserve">” </w:t>
      </w:r>
      <w:r w:rsidRPr="001E6DC1">
        <w:rPr>
          <w:sz w:val="26"/>
          <w:szCs w:val="26"/>
          <w:lang w:val="ro-MD"/>
        </w:rPr>
        <w:t>alocațiile au fost executate la nivel de 51,9 la sută din prevederile precizate în mărime de 12163,9 mii lei</w:t>
      </w:r>
      <w:r w:rsidRPr="001E6DC1">
        <w:rPr>
          <w:sz w:val="28"/>
          <w:szCs w:val="28"/>
          <w:lang w:val="ro-MD"/>
        </w:rPr>
        <w:t xml:space="preserve">. </w:t>
      </w:r>
    </w:p>
    <w:p w:rsidR="005D57C6" w:rsidRPr="001E6DC1" w:rsidRDefault="009C3025" w:rsidP="009C3025">
      <w:pPr>
        <w:tabs>
          <w:tab w:val="right" w:leader="dot" w:pos="9781"/>
        </w:tabs>
        <w:spacing w:before="20"/>
        <w:jc w:val="both"/>
        <w:rPr>
          <w:sz w:val="26"/>
          <w:szCs w:val="26"/>
          <w:lang w:val="ro-MD"/>
        </w:rPr>
      </w:pPr>
      <w:r w:rsidRPr="001E6DC1">
        <w:rPr>
          <w:sz w:val="28"/>
          <w:szCs w:val="28"/>
          <w:lang w:val="ro-MD"/>
        </w:rPr>
        <w:tab/>
        <w:t xml:space="preserve">           </w:t>
      </w:r>
      <w:r w:rsidRPr="001E6DC1">
        <w:rPr>
          <w:sz w:val="26"/>
          <w:szCs w:val="26"/>
          <w:lang w:val="ro-MD"/>
        </w:rPr>
        <w:t xml:space="preserve">Pentru IMSP Spitalul Raional </w:t>
      </w:r>
      <w:proofErr w:type="spellStart"/>
      <w:r w:rsidRPr="001E6DC1">
        <w:rPr>
          <w:sz w:val="26"/>
          <w:szCs w:val="26"/>
          <w:lang w:val="ro-MD"/>
        </w:rPr>
        <w:t>Hîncești</w:t>
      </w:r>
      <w:proofErr w:type="spellEnd"/>
      <w:r w:rsidRPr="001E6DC1">
        <w:rPr>
          <w:sz w:val="26"/>
          <w:szCs w:val="26"/>
          <w:lang w:val="ro-MD"/>
        </w:rPr>
        <w:t xml:space="preserve"> inițial au fost aprobate mijloace financiare în mărime de 1000,0 mii lei</w:t>
      </w:r>
      <w:r w:rsidR="005D57C6" w:rsidRPr="001E6DC1">
        <w:rPr>
          <w:sz w:val="26"/>
          <w:szCs w:val="26"/>
          <w:lang w:val="ro-MD"/>
        </w:rPr>
        <w:t xml:space="preserve">, precizat </w:t>
      </w:r>
      <w:r w:rsidR="00BE0D11" w:rsidRPr="001E6DC1">
        <w:rPr>
          <w:sz w:val="26"/>
          <w:szCs w:val="26"/>
          <w:lang w:val="ro-MD"/>
        </w:rPr>
        <w:t>9179,0</w:t>
      </w:r>
      <w:r w:rsidR="005D57C6" w:rsidRPr="001E6DC1">
        <w:rPr>
          <w:sz w:val="26"/>
          <w:szCs w:val="26"/>
          <w:lang w:val="ro-MD"/>
        </w:rPr>
        <w:t xml:space="preserve"> mii lei, executate </w:t>
      </w:r>
      <w:r w:rsidR="00BE0D11" w:rsidRPr="001E6DC1">
        <w:rPr>
          <w:sz w:val="26"/>
          <w:szCs w:val="26"/>
          <w:lang w:val="ro-MD"/>
        </w:rPr>
        <w:t>3699,5</w:t>
      </w:r>
      <w:r w:rsidR="005D57C6" w:rsidRPr="001E6DC1">
        <w:rPr>
          <w:sz w:val="26"/>
          <w:szCs w:val="26"/>
          <w:lang w:val="ro-MD"/>
        </w:rPr>
        <w:t xml:space="preserve"> mii lei, la nivel de </w:t>
      </w:r>
      <w:r w:rsidR="00BE0D11" w:rsidRPr="001E6DC1">
        <w:rPr>
          <w:sz w:val="26"/>
          <w:szCs w:val="26"/>
          <w:lang w:val="ro-MD"/>
        </w:rPr>
        <w:t>40,3</w:t>
      </w:r>
      <w:r w:rsidR="005D57C6" w:rsidRPr="001E6DC1">
        <w:rPr>
          <w:sz w:val="26"/>
          <w:szCs w:val="26"/>
          <w:lang w:val="ro-MD"/>
        </w:rPr>
        <w:t>%.</w:t>
      </w:r>
    </w:p>
    <w:p w:rsidR="009C3025" w:rsidRPr="001E6DC1" w:rsidRDefault="005D57C6" w:rsidP="00830FA5">
      <w:pPr>
        <w:tabs>
          <w:tab w:val="right" w:leader="dot" w:pos="9781"/>
        </w:tabs>
        <w:jc w:val="both"/>
        <w:rPr>
          <w:b/>
          <w:i/>
          <w:sz w:val="28"/>
          <w:szCs w:val="28"/>
          <w:lang w:val="ro-MD"/>
        </w:rPr>
      </w:pPr>
      <w:r w:rsidRPr="001E6DC1">
        <w:rPr>
          <w:sz w:val="26"/>
          <w:szCs w:val="26"/>
          <w:lang w:val="ro-MD"/>
        </w:rPr>
        <w:tab/>
        <w:t xml:space="preserve">              </w:t>
      </w:r>
      <w:r w:rsidR="009C3025" w:rsidRPr="001E6DC1">
        <w:rPr>
          <w:sz w:val="26"/>
          <w:szCs w:val="26"/>
          <w:lang w:val="ro-MD"/>
        </w:rPr>
        <w:t xml:space="preserve"> </w:t>
      </w:r>
      <w:r w:rsidR="009C3025" w:rsidRPr="001E6DC1">
        <w:rPr>
          <w:b/>
          <w:i/>
          <w:sz w:val="26"/>
          <w:szCs w:val="26"/>
          <w:lang w:val="ro-MD"/>
        </w:rPr>
        <w:t xml:space="preserve">Descifrarea detaliată a cheltuielilor efectuate de către IMSP Spitalul Raional </w:t>
      </w:r>
      <w:proofErr w:type="spellStart"/>
      <w:r w:rsidR="009C3025" w:rsidRPr="001E6DC1">
        <w:rPr>
          <w:b/>
          <w:i/>
          <w:sz w:val="26"/>
          <w:szCs w:val="26"/>
          <w:lang w:val="ro-MD"/>
        </w:rPr>
        <w:t>Hîncești</w:t>
      </w:r>
      <w:proofErr w:type="spellEnd"/>
      <w:r w:rsidR="009C3025" w:rsidRPr="001E6DC1">
        <w:rPr>
          <w:b/>
          <w:i/>
          <w:sz w:val="26"/>
          <w:szCs w:val="26"/>
          <w:lang w:val="ro-MD"/>
        </w:rPr>
        <w:t xml:space="preserve"> se prezintă în tabelul care urmează</w:t>
      </w:r>
      <w:r w:rsidR="009C3025" w:rsidRPr="001E6DC1">
        <w:rPr>
          <w:b/>
          <w:i/>
          <w:sz w:val="28"/>
          <w:szCs w:val="28"/>
          <w:lang w:val="ro-MD"/>
        </w:rPr>
        <w:t>.</w:t>
      </w:r>
    </w:p>
    <w:p w:rsidR="009C3025" w:rsidRPr="001E6DC1" w:rsidRDefault="009C3025" w:rsidP="009C3025">
      <w:pPr>
        <w:tabs>
          <w:tab w:val="left" w:pos="426"/>
          <w:tab w:val="right" w:leader="dot" w:pos="9781"/>
        </w:tabs>
        <w:jc w:val="right"/>
        <w:rPr>
          <w:lang w:val="ro-MD"/>
        </w:rPr>
      </w:pPr>
      <w:r w:rsidRPr="001E6DC1">
        <w:rPr>
          <w:lang w:val="ro-MD"/>
        </w:rPr>
        <w:t>mii lei</w:t>
      </w:r>
    </w:p>
    <w:tbl>
      <w:tblPr>
        <w:tblpPr w:leftFromText="180" w:rightFromText="180" w:vertAnchor="text" w:tblpX="-181"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709"/>
        <w:gridCol w:w="992"/>
        <w:gridCol w:w="992"/>
        <w:gridCol w:w="993"/>
        <w:gridCol w:w="850"/>
        <w:gridCol w:w="686"/>
      </w:tblGrid>
      <w:tr w:rsidR="009C3025" w:rsidRPr="001E6DC1" w:rsidTr="005D57C6">
        <w:trPr>
          <w:trHeight w:val="416"/>
        </w:trPr>
        <w:tc>
          <w:tcPr>
            <w:tcW w:w="4673" w:type="dxa"/>
            <w:vMerge w:val="restart"/>
            <w:shd w:val="clear" w:color="auto" w:fill="auto"/>
            <w:vAlign w:val="center"/>
          </w:tcPr>
          <w:p w:rsidR="009C3025" w:rsidRPr="001E6DC1" w:rsidRDefault="009C3025" w:rsidP="005D57C6">
            <w:pPr>
              <w:jc w:val="center"/>
              <w:rPr>
                <w:b/>
                <w:sz w:val="20"/>
                <w:szCs w:val="20"/>
                <w:lang w:val="ro-MD"/>
              </w:rPr>
            </w:pPr>
            <w:r w:rsidRPr="001E6DC1">
              <w:rPr>
                <w:b/>
                <w:sz w:val="20"/>
                <w:szCs w:val="20"/>
                <w:lang w:val="ro-MD"/>
              </w:rPr>
              <w:t>Denumirea lucrărilor</w:t>
            </w:r>
          </w:p>
        </w:tc>
        <w:tc>
          <w:tcPr>
            <w:tcW w:w="709" w:type="dxa"/>
            <w:vMerge w:val="restart"/>
            <w:shd w:val="clear" w:color="auto" w:fill="auto"/>
            <w:vAlign w:val="center"/>
          </w:tcPr>
          <w:p w:rsidR="009C3025" w:rsidRPr="001E6DC1" w:rsidRDefault="009C3025" w:rsidP="005D57C6">
            <w:pPr>
              <w:rPr>
                <w:b/>
                <w:bCs/>
                <w:sz w:val="20"/>
                <w:szCs w:val="20"/>
                <w:lang w:val="ro-MD"/>
              </w:rPr>
            </w:pPr>
            <w:r w:rsidRPr="001E6DC1">
              <w:rPr>
                <w:b/>
                <w:bCs/>
                <w:sz w:val="20"/>
                <w:szCs w:val="20"/>
                <w:lang w:val="ro-MD"/>
              </w:rPr>
              <w:t>Sursa alocări</w:t>
            </w:r>
          </w:p>
        </w:tc>
        <w:tc>
          <w:tcPr>
            <w:tcW w:w="2977" w:type="dxa"/>
            <w:gridSpan w:val="3"/>
            <w:shd w:val="clear" w:color="auto" w:fill="auto"/>
            <w:noWrap/>
            <w:vAlign w:val="center"/>
          </w:tcPr>
          <w:p w:rsidR="009C3025" w:rsidRPr="001E6DC1" w:rsidRDefault="009C3025" w:rsidP="005D57C6">
            <w:pPr>
              <w:jc w:val="center"/>
              <w:rPr>
                <w:b/>
                <w:sz w:val="20"/>
                <w:szCs w:val="20"/>
                <w:lang w:val="ro-MD"/>
              </w:rPr>
            </w:pPr>
            <w:r w:rsidRPr="001E6DC1">
              <w:rPr>
                <w:b/>
                <w:sz w:val="20"/>
                <w:szCs w:val="20"/>
                <w:lang w:val="ro-MD"/>
              </w:rPr>
              <w:t>Anul 2020</w:t>
            </w:r>
          </w:p>
        </w:tc>
        <w:tc>
          <w:tcPr>
            <w:tcW w:w="1536" w:type="dxa"/>
            <w:gridSpan w:val="2"/>
            <w:shd w:val="clear" w:color="auto" w:fill="auto"/>
            <w:noWrap/>
            <w:vAlign w:val="center"/>
          </w:tcPr>
          <w:p w:rsidR="009C3025" w:rsidRPr="001E6DC1" w:rsidRDefault="009C3025" w:rsidP="005D57C6">
            <w:pPr>
              <w:jc w:val="center"/>
              <w:rPr>
                <w:b/>
                <w:sz w:val="20"/>
                <w:szCs w:val="20"/>
                <w:lang w:val="ro-MD"/>
              </w:rPr>
            </w:pPr>
            <w:r w:rsidRPr="001E6DC1">
              <w:rPr>
                <w:b/>
                <w:sz w:val="20"/>
                <w:szCs w:val="20"/>
                <w:lang w:val="ro-MD"/>
              </w:rPr>
              <w:t>Devieri fața de precizat</w:t>
            </w:r>
          </w:p>
        </w:tc>
      </w:tr>
      <w:tr w:rsidR="009C3025" w:rsidRPr="001E6DC1" w:rsidTr="005D57C6">
        <w:trPr>
          <w:trHeight w:val="129"/>
        </w:trPr>
        <w:tc>
          <w:tcPr>
            <w:tcW w:w="4673" w:type="dxa"/>
            <w:vMerge/>
            <w:shd w:val="clear" w:color="auto" w:fill="auto"/>
            <w:vAlign w:val="center"/>
          </w:tcPr>
          <w:p w:rsidR="009C3025" w:rsidRPr="001E6DC1" w:rsidRDefault="009C3025" w:rsidP="005D57C6">
            <w:pPr>
              <w:jc w:val="center"/>
              <w:rPr>
                <w:b/>
                <w:sz w:val="20"/>
                <w:szCs w:val="20"/>
                <w:lang w:val="ro-MD"/>
              </w:rPr>
            </w:pPr>
          </w:p>
        </w:tc>
        <w:tc>
          <w:tcPr>
            <w:tcW w:w="709" w:type="dxa"/>
            <w:vMerge/>
            <w:shd w:val="clear" w:color="auto" w:fill="auto"/>
            <w:vAlign w:val="center"/>
          </w:tcPr>
          <w:p w:rsidR="009C3025" w:rsidRPr="001E6DC1" w:rsidRDefault="009C3025" w:rsidP="005D57C6">
            <w:pPr>
              <w:rPr>
                <w:b/>
                <w:bCs/>
                <w:sz w:val="20"/>
                <w:szCs w:val="20"/>
                <w:lang w:val="ro-MD"/>
              </w:rPr>
            </w:pPr>
          </w:p>
        </w:tc>
        <w:tc>
          <w:tcPr>
            <w:tcW w:w="992" w:type="dxa"/>
            <w:shd w:val="clear" w:color="auto" w:fill="auto"/>
            <w:noWrap/>
            <w:vAlign w:val="center"/>
          </w:tcPr>
          <w:p w:rsidR="009C3025" w:rsidRPr="001E6DC1" w:rsidRDefault="009C3025" w:rsidP="005D57C6">
            <w:pPr>
              <w:jc w:val="center"/>
              <w:rPr>
                <w:b/>
                <w:sz w:val="20"/>
                <w:szCs w:val="20"/>
                <w:lang w:val="ro-MD"/>
              </w:rPr>
            </w:pPr>
            <w:r w:rsidRPr="001E6DC1">
              <w:rPr>
                <w:b/>
                <w:sz w:val="20"/>
                <w:szCs w:val="20"/>
                <w:lang w:val="ro-MD"/>
              </w:rPr>
              <w:t>Aprobat</w:t>
            </w:r>
          </w:p>
        </w:tc>
        <w:tc>
          <w:tcPr>
            <w:tcW w:w="992" w:type="dxa"/>
            <w:shd w:val="clear" w:color="auto" w:fill="auto"/>
            <w:noWrap/>
            <w:vAlign w:val="center"/>
          </w:tcPr>
          <w:p w:rsidR="009C3025" w:rsidRPr="001E6DC1" w:rsidRDefault="009C3025" w:rsidP="005D57C6">
            <w:pPr>
              <w:jc w:val="center"/>
              <w:rPr>
                <w:b/>
                <w:sz w:val="20"/>
                <w:szCs w:val="20"/>
                <w:lang w:val="ro-MD"/>
              </w:rPr>
            </w:pPr>
            <w:r w:rsidRPr="001E6DC1">
              <w:rPr>
                <w:b/>
                <w:sz w:val="20"/>
                <w:szCs w:val="20"/>
                <w:lang w:val="ro-MD"/>
              </w:rPr>
              <w:t>Precizat</w:t>
            </w:r>
          </w:p>
        </w:tc>
        <w:tc>
          <w:tcPr>
            <w:tcW w:w="993" w:type="dxa"/>
            <w:shd w:val="clear" w:color="auto" w:fill="auto"/>
            <w:noWrap/>
            <w:vAlign w:val="center"/>
          </w:tcPr>
          <w:p w:rsidR="009C3025" w:rsidRPr="001E6DC1" w:rsidRDefault="009C3025" w:rsidP="005D57C6">
            <w:pPr>
              <w:jc w:val="center"/>
              <w:rPr>
                <w:b/>
                <w:sz w:val="20"/>
                <w:szCs w:val="20"/>
                <w:lang w:val="ro-MD"/>
              </w:rPr>
            </w:pPr>
            <w:r w:rsidRPr="001E6DC1">
              <w:rPr>
                <w:b/>
                <w:sz w:val="20"/>
                <w:szCs w:val="20"/>
                <w:lang w:val="ro-MD"/>
              </w:rPr>
              <w:t>Executat</w:t>
            </w:r>
          </w:p>
        </w:tc>
        <w:tc>
          <w:tcPr>
            <w:tcW w:w="850" w:type="dxa"/>
            <w:shd w:val="clear" w:color="auto" w:fill="auto"/>
            <w:noWrap/>
            <w:vAlign w:val="center"/>
          </w:tcPr>
          <w:p w:rsidR="009C3025" w:rsidRPr="001E6DC1" w:rsidRDefault="009C3025" w:rsidP="005D57C6">
            <w:pPr>
              <w:jc w:val="center"/>
              <w:rPr>
                <w:b/>
                <w:sz w:val="20"/>
                <w:szCs w:val="20"/>
                <w:lang w:val="ro-MD"/>
              </w:rPr>
            </w:pPr>
            <w:r w:rsidRPr="001E6DC1">
              <w:rPr>
                <w:b/>
                <w:sz w:val="20"/>
                <w:szCs w:val="20"/>
                <w:lang w:val="ro-MD"/>
              </w:rPr>
              <w:t>(+;-)</w:t>
            </w:r>
          </w:p>
        </w:tc>
        <w:tc>
          <w:tcPr>
            <w:tcW w:w="686" w:type="dxa"/>
          </w:tcPr>
          <w:p w:rsidR="009C3025" w:rsidRPr="001E6DC1" w:rsidRDefault="009C3025" w:rsidP="005D57C6">
            <w:pPr>
              <w:jc w:val="center"/>
              <w:rPr>
                <w:b/>
                <w:sz w:val="20"/>
                <w:szCs w:val="20"/>
                <w:lang w:val="ro-MD"/>
              </w:rPr>
            </w:pPr>
          </w:p>
          <w:p w:rsidR="009C3025" w:rsidRPr="001E6DC1" w:rsidRDefault="009C3025" w:rsidP="005D57C6">
            <w:pPr>
              <w:jc w:val="center"/>
              <w:rPr>
                <w:b/>
                <w:sz w:val="20"/>
                <w:szCs w:val="20"/>
                <w:lang w:val="ro-MD"/>
              </w:rPr>
            </w:pPr>
            <w:r w:rsidRPr="001E6DC1">
              <w:rPr>
                <w:b/>
                <w:sz w:val="20"/>
                <w:szCs w:val="20"/>
                <w:lang w:val="ro-MD"/>
              </w:rPr>
              <w:t>%</w:t>
            </w:r>
          </w:p>
        </w:tc>
      </w:tr>
      <w:tr w:rsidR="005D57C6" w:rsidRPr="001E6DC1" w:rsidTr="005D57C6">
        <w:trPr>
          <w:trHeight w:val="129"/>
        </w:trPr>
        <w:tc>
          <w:tcPr>
            <w:tcW w:w="4673" w:type="dxa"/>
            <w:shd w:val="clear" w:color="auto" w:fill="auto"/>
            <w:vAlign w:val="center"/>
          </w:tcPr>
          <w:p w:rsidR="005D57C6" w:rsidRPr="001E6DC1" w:rsidRDefault="005D57C6" w:rsidP="005D57C6">
            <w:pPr>
              <w:jc w:val="center"/>
              <w:rPr>
                <w:b/>
                <w:sz w:val="20"/>
                <w:szCs w:val="20"/>
                <w:lang w:val="ro-MD"/>
              </w:rPr>
            </w:pPr>
            <w:r w:rsidRPr="001E6DC1">
              <w:rPr>
                <w:b/>
                <w:sz w:val="20"/>
                <w:szCs w:val="20"/>
                <w:lang w:val="ro-MD"/>
              </w:rPr>
              <w:t>1</w:t>
            </w:r>
          </w:p>
        </w:tc>
        <w:tc>
          <w:tcPr>
            <w:tcW w:w="709" w:type="dxa"/>
            <w:shd w:val="clear" w:color="auto" w:fill="auto"/>
            <w:vAlign w:val="center"/>
          </w:tcPr>
          <w:p w:rsidR="005D57C6" w:rsidRPr="001E6DC1" w:rsidRDefault="005D57C6" w:rsidP="005D57C6">
            <w:pPr>
              <w:rPr>
                <w:b/>
                <w:bCs/>
                <w:sz w:val="20"/>
                <w:szCs w:val="20"/>
                <w:lang w:val="ro-MD"/>
              </w:rPr>
            </w:pPr>
            <w:r w:rsidRPr="001E6DC1">
              <w:rPr>
                <w:b/>
                <w:bCs/>
                <w:sz w:val="20"/>
                <w:szCs w:val="20"/>
                <w:lang w:val="ro-MD"/>
              </w:rPr>
              <w:t>2</w:t>
            </w:r>
          </w:p>
        </w:tc>
        <w:tc>
          <w:tcPr>
            <w:tcW w:w="992" w:type="dxa"/>
            <w:shd w:val="clear" w:color="auto" w:fill="auto"/>
            <w:noWrap/>
            <w:vAlign w:val="center"/>
          </w:tcPr>
          <w:p w:rsidR="005D57C6" w:rsidRPr="001E6DC1" w:rsidRDefault="005D57C6" w:rsidP="005D57C6">
            <w:pPr>
              <w:jc w:val="center"/>
              <w:rPr>
                <w:b/>
                <w:sz w:val="20"/>
                <w:szCs w:val="20"/>
                <w:lang w:val="ro-MD"/>
              </w:rPr>
            </w:pPr>
            <w:r w:rsidRPr="001E6DC1">
              <w:rPr>
                <w:b/>
                <w:sz w:val="20"/>
                <w:szCs w:val="20"/>
                <w:lang w:val="ro-MD"/>
              </w:rPr>
              <w:t>3</w:t>
            </w:r>
          </w:p>
        </w:tc>
        <w:tc>
          <w:tcPr>
            <w:tcW w:w="992" w:type="dxa"/>
            <w:shd w:val="clear" w:color="auto" w:fill="auto"/>
            <w:noWrap/>
            <w:vAlign w:val="center"/>
          </w:tcPr>
          <w:p w:rsidR="005D57C6" w:rsidRPr="001E6DC1" w:rsidRDefault="005D57C6" w:rsidP="005D57C6">
            <w:pPr>
              <w:jc w:val="center"/>
              <w:rPr>
                <w:b/>
                <w:sz w:val="20"/>
                <w:szCs w:val="20"/>
                <w:lang w:val="ro-MD"/>
              </w:rPr>
            </w:pPr>
            <w:r w:rsidRPr="001E6DC1">
              <w:rPr>
                <w:b/>
                <w:sz w:val="20"/>
                <w:szCs w:val="20"/>
                <w:lang w:val="ro-MD"/>
              </w:rPr>
              <w:t>4</w:t>
            </w:r>
          </w:p>
        </w:tc>
        <w:tc>
          <w:tcPr>
            <w:tcW w:w="993" w:type="dxa"/>
            <w:shd w:val="clear" w:color="auto" w:fill="auto"/>
            <w:noWrap/>
            <w:vAlign w:val="center"/>
          </w:tcPr>
          <w:p w:rsidR="005D57C6" w:rsidRPr="001E6DC1" w:rsidRDefault="005D57C6" w:rsidP="005D57C6">
            <w:pPr>
              <w:jc w:val="center"/>
              <w:rPr>
                <w:b/>
                <w:sz w:val="20"/>
                <w:szCs w:val="20"/>
                <w:lang w:val="ro-MD"/>
              </w:rPr>
            </w:pPr>
            <w:r w:rsidRPr="001E6DC1">
              <w:rPr>
                <w:b/>
                <w:sz w:val="20"/>
                <w:szCs w:val="20"/>
                <w:lang w:val="ro-MD"/>
              </w:rPr>
              <w:t>5</w:t>
            </w:r>
          </w:p>
        </w:tc>
        <w:tc>
          <w:tcPr>
            <w:tcW w:w="850" w:type="dxa"/>
            <w:shd w:val="clear" w:color="auto" w:fill="auto"/>
            <w:noWrap/>
            <w:vAlign w:val="center"/>
          </w:tcPr>
          <w:p w:rsidR="005D57C6" w:rsidRPr="001E6DC1" w:rsidRDefault="005D57C6" w:rsidP="005D57C6">
            <w:pPr>
              <w:jc w:val="center"/>
              <w:rPr>
                <w:b/>
                <w:sz w:val="20"/>
                <w:szCs w:val="20"/>
                <w:lang w:val="ro-MD"/>
              </w:rPr>
            </w:pPr>
            <w:r w:rsidRPr="001E6DC1">
              <w:rPr>
                <w:b/>
                <w:sz w:val="20"/>
                <w:szCs w:val="20"/>
                <w:lang w:val="ro-MD"/>
              </w:rPr>
              <w:t>6</w:t>
            </w:r>
          </w:p>
        </w:tc>
        <w:tc>
          <w:tcPr>
            <w:tcW w:w="686" w:type="dxa"/>
          </w:tcPr>
          <w:p w:rsidR="005D57C6" w:rsidRPr="001E6DC1" w:rsidRDefault="005D57C6" w:rsidP="005D57C6">
            <w:pPr>
              <w:jc w:val="center"/>
              <w:rPr>
                <w:b/>
                <w:sz w:val="20"/>
                <w:szCs w:val="20"/>
                <w:lang w:val="ro-MD"/>
              </w:rPr>
            </w:pPr>
            <w:r w:rsidRPr="001E6DC1">
              <w:rPr>
                <w:b/>
                <w:sz w:val="20"/>
                <w:szCs w:val="20"/>
                <w:lang w:val="ro-MD"/>
              </w:rPr>
              <w:t>7</w:t>
            </w:r>
          </w:p>
        </w:tc>
      </w:tr>
      <w:tr w:rsidR="009C3025" w:rsidRPr="001E6DC1" w:rsidTr="005D57C6">
        <w:trPr>
          <w:trHeight w:val="42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9C3025" w:rsidRPr="001E6DC1" w:rsidRDefault="009C3025" w:rsidP="005D57C6">
            <w:pPr>
              <w:rPr>
                <w:sz w:val="20"/>
                <w:szCs w:val="20"/>
                <w:lang w:val="ro-MD" w:eastAsia="ru-RU"/>
              </w:rPr>
            </w:pPr>
            <w:r w:rsidRPr="001E6DC1">
              <w:rPr>
                <w:sz w:val="20"/>
                <w:szCs w:val="20"/>
                <w:lang w:val="ro-MD"/>
              </w:rPr>
              <w:t xml:space="preserve">Reparația drumului de acces pe teritoriul Spitalului raional </w:t>
            </w:r>
            <w:proofErr w:type="spellStart"/>
            <w:r w:rsidRPr="001E6DC1">
              <w:rPr>
                <w:sz w:val="20"/>
                <w:szCs w:val="20"/>
                <w:lang w:val="ro-MD"/>
              </w:rPr>
              <w:t>Hîncești</w:t>
            </w:r>
            <w:proofErr w:type="spellEnd"/>
          </w:p>
        </w:tc>
        <w:tc>
          <w:tcPr>
            <w:tcW w:w="709" w:type="dxa"/>
            <w:shd w:val="clear" w:color="auto" w:fill="auto"/>
            <w:vAlign w:val="center"/>
          </w:tcPr>
          <w:p w:rsidR="009C3025" w:rsidRPr="001E6DC1" w:rsidRDefault="009C3025" w:rsidP="005D57C6">
            <w:pPr>
              <w:rPr>
                <w:b/>
                <w:bCs/>
                <w:sz w:val="20"/>
                <w:szCs w:val="20"/>
                <w:lang w:val="ro-MD"/>
              </w:rPr>
            </w:pPr>
            <w:r w:rsidRPr="001E6DC1">
              <w:rPr>
                <w:b/>
                <w:bCs/>
                <w:sz w:val="20"/>
                <w:szCs w:val="20"/>
                <w:lang w:val="ro-MD"/>
              </w:rPr>
              <w:t>BL</w:t>
            </w:r>
          </w:p>
        </w:tc>
        <w:tc>
          <w:tcPr>
            <w:tcW w:w="992" w:type="dxa"/>
            <w:shd w:val="clear" w:color="auto" w:fill="auto"/>
            <w:noWrap/>
            <w:vAlign w:val="center"/>
          </w:tcPr>
          <w:p w:rsidR="009C3025" w:rsidRPr="001E6DC1" w:rsidRDefault="009C3025" w:rsidP="005D57C6">
            <w:pPr>
              <w:jc w:val="center"/>
              <w:rPr>
                <w:sz w:val="20"/>
                <w:szCs w:val="20"/>
                <w:lang w:val="ro-MD"/>
              </w:rPr>
            </w:pPr>
          </w:p>
        </w:tc>
        <w:tc>
          <w:tcPr>
            <w:tcW w:w="992" w:type="dxa"/>
            <w:shd w:val="clear" w:color="auto" w:fill="auto"/>
            <w:noWrap/>
            <w:vAlign w:val="center"/>
          </w:tcPr>
          <w:p w:rsidR="009C3025" w:rsidRPr="001E6DC1" w:rsidRDefault="009C3025" w:rsidP="005D57C6">
            <w:pPr>
              <w:jc w:val="center"/>
              <w:rPr>
                <w:sz w:val="20"/>
                <w:szCs w:val="20"/>
                <w:lang w:val="ro-MD"/>
              </w:rPr>
            </w:pPr>
            <w:r w:rsidRPr="001E6DC1">
              <w:rPr>
                <w:sz w:val="20"/>
                <w:szCs w:val="20"/>
                <w:lang w:val="ro-MD"/>
              </w:rPr>
              <w:t>68,0</w:t>
            </w:r>
          </w:p>
        </w:tc>
        <w:tc>
          <w:tcPr>
            <w:tcW w:w="993" w:type="dxa"/>
            <w:shd w:val="clear" w:color="auto" w:fill="auto"/>
            <w:noWrap/>
            <w:vAlign w:val="center"/>
          </w:tcPr>
          <w:p w:rsidR="009C3025" w:rsidRPr="001E6DC1" w:rsidRDefault="009C3025" w:rsidP="005D57C6">
            <w:pPr>
              <w:jc w:val="center"/>
              <w:rPr>
                <w:sz w:val="20"/>
                <w:szCs w:val="20"/>
                <w:lang w:val="ro-MD"/>
              </w:rPr>
            </w:pPr>
            <w:r w:rsidRPr="001E6DC1">
              <w:rPr>
                <w:sz w:val="20"/>
                <w:szCs w:val="20"/>
                <w:lang w:val="ro-MD"/>
              </w:rPr>
              <w:t>67,8</w:t>
            </w:r>
          </w:p>
        </w:tc>
        <w:tc>
          <w:tcPr>
            <w:tcW w:w="850" w:type="dxa"/>
            <w:shd w:val="clear" w:color="auto" w:fill="auto"/>
            <w:noWrap/>
            <w:vAlign w:val="center"/>
          </w:tcPr>
          <w:p w:rsidR="009C3025" w:rsidRPr="001E6DC1" w:rsidRDefault="009C3025" w:rsidP="005D57C6">
            <w:pPr>
              <w:jc w:val="center"/>
              <w:rPr>
                <w:sz w:val="20"/>
                <w:szCs w:val="20"/>
                <w:lang w:val="ro-MD"/>
              </w:rPr>
            </w:pPr>
            <w:r w:rsidRPr="001E6DC1">
              <w:rPr>
                <w:sz w:val="20"/>
                <w:szCs w:val="20"/>
                <w:lang w:val="ro-MD"/>
              </w:rPr>
              <w:t>-0,2</w:t>
            </w:r>
          </w:p>
        </w:tc>
        <w:tc>
          <w:tcPr>
            <w:tcW w:w="686" w:type="dxa"/>
            <w:vAlign w:val="center"/>
          </w:tcPr>
          <w:p w:rsidR="009C3025" w:rsidRPr="001E6DC1" w:rsidRDefault="002B2D4E" w:rsidP="005D57C6">
            <w:pPr>
              <w:jc w:val="center"/>
              <w:rPr>
                <w:sz w:val="20"/>
                <w:szCs w:val="20"/>
                <w:lang w:val="ro-MD"/>
              </w:rPr>
            </w:pPr>
            <w:r w:rsidRPr="001E6DC1">
              <w:rPr>
                <w:sz w:val="20"/>
                <w:szCs w:val="20"/>
                <w:lang w:val="ro-MD"/>
              </w:rPr>
              <w:t>99,7</w:t>
            </w:r>
          </w:p>
        </w:tc>
      </w:tr>
      <w:tr w:rsidR="009C3025" w:rsidRPr="001E6DC1" w:rsidTr="005D57C6">
        <w:trPr>
          <w:trHeight w:val="308"/>
        </w:trPr>
        <w:tc>
          <w:tcPr>
            <w:tcW w:w="4673" w:type="dxa"/>
            <w:tcBorders>
              <w:top w:val="nil"/>
              <w:left w:val="single" w:sz="4" w:space="0" w:color="auto"/>
              <w:bottom w:val="single" w:sz="4" w:space="0" w:color="auto"/>
              <w:right w:val="single" w:sz="4" w:space="0" w:color="auto"/>
            </w:tcBorders>
            <w:shd w:val="clear" w:color="auto" w:fill="auto"/>
            <w:vAlign w:val="center"/>
          </w:tcPr>
          <w:p w:rsidR="009C3025" w:rsidRPr="001E6DC1" w:rsidRDefault="009C3025" w:rsidP="005D57C6">
            <w:pPr>
              <w:rPr>
                <w:sz w:val="20"/>
                <w:szCs w:val="20"/>
                <w:lang w:val="ro-MD"/>
              </w:rPr>
            </w:pPr>
            <w:r w:rsidRPr="001E6DC1">
              <w:rPr>
                <w:sz w:val="20"/>
                <w:szCs w:val="20"/>
                <w:lang w:val="ro-MD"/>
              </w:rPr>
              <w:t>Reparația drumului de acces (variantă albă) spre garaje</w:t>
            </w:r>
          </w:p>
        </w:tc>
        <w:tc>
          <w:tcPr>
            <w:tcW w:w="709" w:type="dxa"/>
            <w:shd w:val="clear" w:color="auto" w:fill="auto"/>
            <w:vAlign w:val="center"/>
          </w:tcPr>
          <w:p w:rsidR="009C3025" w:rsidRPr="001E6DC1" w:rsidRDefault="009C3025" w:rsidP="005D57C6">
            <w:pPr>
              <w:rPr>
                <w:bCs/>
                <w:sz w:val="20"/>
                <w:szCs w:val="20"/>
                <w:lang w:val="ro-MD"/>
              </w:rPr>
            </w:pPr>
            <w:r w:rsidRPr="001E6DC1">
              <w:rPr>
                <w:b/>
                <w:bCs/>
                <w:sz w:val="20"/>
                <w:szCs w:val="20"/>
                <w:lang w:val="ro-MD"/>
              </w:rPr>
              <w:t>BL</w:t>
            </w:r>
          </w:p>
        </w:tc>
        <w:tc>
          <w:tcPr>
            <w:tcW w:w="992" w:type="dxa"/>
            <w:shd w:val="clear" w:color="auto" w:fill="auto"/>
            <w:noWrap/>
            <w:vAlign w:val="center"/>
          </w:tcPr>
          <w:p w:rsidR="009C3025" w:rsidRPr="001E6DC1" w:rsidRDefault="009C3025" w:rsidP="005D57C6">
            <w:pPr>
              <w:jc w:val="center"/>
              <w:rPr>
                <w:sz w:val="20"/>
                <w:szCs w:val="20"/>
                <w:lang w:val="ro-MD"/>
              </w:rPr>
            </w:pPr>
          </w:p>
        </w:tc>
        <w:tc>
          <w:tcPr>
            <w:tcW w:w="992" w:type="dxa"/>
            <w:shd w:val="clear" w:color="auto" w:fill="auto"/>
            <w:noWrap/>
            <w:vAlign w:val="center"/>
          </w:tcPr>
          <w:p w:rsidR="009C3025" w:rsidRPr="001E6DC1" w:rsidRDefault="009C3025" w:rsidP="005D57C6">
            <w:pPr>
              <w:jc w:val="center"/>
              <w:rPr>
                <w:sz w:val="20"/>
                <w:szCs w:val="20"/>
                <w:lang w:val="ro-MD"/>
              </w:rPr>
            </w:pPr>
            <w:r w:rsidRPr="001E6DC1">
              <w:rPr>
                <w:sz w:val="20"/>
                <w:szCs w:val="20"/>
                <w:lang w:val="ro-MD"/>
              </w:rPr>
              <w:t>35,0</w:t>
            </w:r>
          </w:p>
        </w:tc>
        <w:tc>
          <w:tcPr>
            <w:tcW w:w="993" w:type="dxa"/>
            <w:shd w:val="clear" w:color="auto" w:fill="auto"/>
            <w:noWrap/>
            <w:vAlign w:val="center"/>
          </w:tcPr>
          <w:p w:rsidR="009C3025" w:rsidRPr="001E6DC1" w:rsidRDefault="009C3025" w:rsidP="005D57C6">
            <w:pPr>
              <w:jc w:val="center"/>
              <w:rPr>
                <w:sz w:val="20"/>
                <w:szCs w:val="20"/>
                <w:lang w:val="ro-MD"/>
              </w:rPr>
            </w:pPr>
            <w:r w:rsidRPr="001E6DC1">
              <w:rPr>
                <w:sz w:val="20"/>
                <w:szCs w:val="20"/>
                <w:lang w:val="ro-MD"/>
              </w:rPr>
              <w:t>35,0</w:t>
            </w:r>
          </w:p>
        </w:tc>
        <w:tc>
          <w:tcPr>
            <w:tcW w:w="850" w:type="dxa"/>
            <w:shd w:val="clear" w:color="auto" w:fill="auto"/>
            <w:noWrap/>
            <w:vAlign w:val="center"/>
          </w:tcPr>
          <w:p w:rsidR="009C3025" w:rsidRPr="001E6DC1" w:rsidRDefault="009C3025" w:rsidP="005D57C6">
            <w:pPr>
              <w:jc w:val="center"/>
              <w:rPr>
                <w:sz w:val="20"/>
                <w:szCs w:val="20"/>
                <w:lang w:val="ro-MD"/>
              </w:rPr>
            </w:pPr>
            <w:r w:rsidRPr="001E6DC1">
              <w:rPr>
                <w:sz w:val="20"/>
                <w:szCs w:val="20"/>
                <w:lang w:val="ro-MD"/>
              </w:rPr>
              <w:t>-</w:t>
            </w:r>
          </w:p>
        </w:tc>
        <w:tc>
          <w:tcPr>
            <w:tcW w:w="686" w:type="dxa"/>
            <w:vAlign w:val="center"/>
          </w:tcPr>
          <w:p w:rsidR="009C3025" w:rsidRPr="001E6DC1" w:rsidRDefault="009C3025" w:rsidP="005D57C6">
            <w:pPr>
              <w:jc w:val="center"/>
              <w:rPr>
                <w:sz w:val="20"/>
                <w:szCs w:val="20"/>
                <w:lang w:val="ro-MD"/>
              </w:rPr>
            </w:pPr>
            <w:r w:rsidRPr="001E6DC1">
              <w:rPr>
                <w:sz w:val="20"/>
                <w:szCs w:val="20"/>
                <w:lang w:val="ro-MD"/>
              </w:rPr>
              <w:t>100,0</w:t>
            </w:r>
          </w:p>
        </w:tc>
      </w:tr>
      <w:tr w:rsidR="009C3025" w:rsidRPr="001E6DC1" w:rsidTr="005D57C6">
        <w:trPr>
          <w:trHeight w:val="331"/>
        </w:trPr>
        <w:tc>
          <w:tcPr>
            <w:tcW w:w="4673" w:type="dxa"/>
            <w:tcBorders>
              <w:top w:val="nil"/>
              <w:left w:val="single" w:sz="4" w:space="0" w:color="auto"/>
              <w:bottom w:val="single" w:sz="4" w:space="0" w:color="auto"/>
              <w:right w:val="single" w:sz="4" w:space="0" w:color="auto"/>
            </w:tcBorders>
            <w:shd w:val="clear" w:color="auto" w:fill="auto"/>
          </w:tcPr>
          <w:p w:rsidR="009C3025" w:rsidRPr="001E6DC1" w:rsidRDefault="009C3025" w:rsidP="005D57C6">
            <w:pPr>
              <w:rPr>
                <w:sz w:val="20"/>
                <w:szCs w:val="20"/>
                <w:lang w:val="ro-MD"/>
              </w:rPr>
            </w:pPr>
            <w:r w:rsidRPr="001E6DC1">
              <w:rPr>
                <w:sz w:val="20"/>
                <w:szCs w:val="20"/>
                <w:lang w:val="ro-MD"/>
              </w:rPr>
              <w:t xml:space="preserve">Achitarea serviciilor de testare periodică a lucrătorilor medicali din Spitalul Raional </w:t>
            </w:r>
            <w:proofErr w:type="spellStart"/>
            <w:r w:rsidRPr="001E6DC1">
              <w:rPr>
                <w:sz w:val="20"/>
                <w:szCs w:val="20"/>
                <w:lang w:val="ro-MD"/>
              </w:rPr>
              <w:t>Hîncești</w:t>
            </w:r>
            <w:proofErr w:type="spellEnd"/>
            <w:r w:rsidRPr="001E6DC1">
              <w:rPr>
                <w:sz w:val="20"/>
                <w:szCs w:val="20"/>
                <w:lang w:val="ro-MD"/>
              </w:rPr>
              <w:t xml:space="preserve">, implicați în tratarea bolnavilor cu COVID – 19 </w:t>
            </w:r>
          </w:p>
        </w:tc>
        <w:tc>
          <w:tcPr>
            <w:tcW w:w="709" w:type="dxa"/>
            <w:shd w:val="clear" w:color="auto" w:fill="auto"/>
            <w:vAlign w:val="center"/>
          </w:tcPr>
          <w:p w:rsidR="009C3025" w:rsidRPr="001E6DC1" w:rsidRDefault="009C3025" w:rsidP="005D57C6">
            <w:pPr>
              <w:rPr>
                <w:bCs/>
                <w:sz w:val="20"/>
                <w:szCs w:val="20"/>
                <w:lang w:val="ro-MD"/>
              </w:rPr>
            </w:pPr>
            <w:r w:rsidRPr="001E6DC1">
              <w:rPr>
                <w:b/>
                <w:bCs/>
                <w:sz w:val="20"/>
                <w:szCs w:val="20"/>
                <w:lang w:val="ro-MD"/>
              </w:rPr>
              <w:t>BL</w:t>
            </w:r>
          </w:p>
        </w:tc>
        <w:tc>
          <w:tcPr>
            <w:tcW w:w="992" w:type="dxa"/>
            <w:shd w:val="clear" w:color="auto" w:fill="auto"/>
            <w:noWrap/>
            <w:vAlign w:val="center"/>
          </w:tcPr>
          <w:p w:rsidR="009C3025" w:rsidRPr="001E6DC1" w:rsidRDefault="009C3025" w:rsidP="005D57C6">
            <w:pPr>
              <w:jc w:val="center"/>
              <w:rPr>
                <w:sz w:val="20"/>
                <w:szCs w:val="20"/>
                <w:lang w:val="ro-MD"/>
              </w:rPr>
            </w:pPr>
          </w:p>
        </w:tc>
        <w:tc>
          <w:tcPr>
            <w:tcW w:w="992" w:type="dxa"/>
            <w:shd w:val="clear" w:color="auto" w:fill="auto"/>
            <w:noWrap/>
            <w:vAlign w:val="center"/>
          </w:tcPr>
          <w:p w:rsidR="009C3025" w:rsidRPr="001E6DC1" w:rsidRDefault="009C3025" w:rsidP="005D57C6">
            <w:pPr>
              <w:jc w:val="center"/>
              <w:rPr>
                <w:sz w:val="20"/>
                <w:szCs w:val="20"/>
                <w:lang w:val="ro-MD"/>
              </w:rPr>
            </w:pPr>
            <w:r w:rsidRPr="001E6DC1">
              <w:rPr>
                <w:sz w:val="20"/>
                <w:szCs w:val="20"/>
                <w:lang w:val="ro-MD"/>
              </w:rPr>
              <w:t>70,0</w:t>
            </w:r>
          </w:p>
        </w:tc>
        <w:tc>
          <w:tcPr>
            <w:tcW w:w="993" w:type="dxa"/>
            <w:shd w:val="clear" w:color="auto" w:fill="auto"/>
            <w:noWrap/>
            <w:vAlign w:val="center"/>
          </w:tcPr>
          <w:p w:rsidR="009C3025" w:rsidRPr="001E6DC1" w:rsidRDefault="009C3025" w:rsidP="005D57C6">
            <w:pPr>
              <w:jc w:val="center"/>
              <w:rPr>
                <w:sz w:val="20"/>
                <w:szCs w:val="20"/>
                <w:lang w:val="ro-MD"/>
              </w:rPr>
            </w:pPr>
          </w:p>
        </w:tc>
        <w:tc>
          <w:tcPr>
            <w:tcW w:w="850" w:type="dxa"/>
            <w:shd w:val="clear" w:color="auto" w:fill="auto"/>
            <w:noWrap/>
            <w:vAlign w:val="center"/>
          </w:tcPr>
          <w:p w:rsidR="009C3025" w:rsidRPr="001E6DC1" w:rsidRDefault="002B2D4E" w:rsidP="005D57C6">
            <w:pPr>
              <w:jc w:val="center"/>
              <w:rPr>
                <w:sz w:val="20"/>
                <w:szCs w:val="20"/>
                <w:lang w:val="ro-MD"/>
              </w:rPr>
            </w:pPr>
            <w:r w:rsidRPr="001E6DC1">
              <w:rPr>
                <w:sz w:val="20"/>
                <w:szCs w:val="20"/>
                <w:lang w:val="ro-MD"/>
              </w:rPr>
              <w:t>-70,0</w:t>
            </w:r>
          </w:p>
        </w:tc>
        <w:tc>
          <w:tcPr>
            <w:tcW w:w="686" w:type="dxa"/>
            <w:vAlign w:val="center"/>
          </w:tcPr>
          <w:p w:rsidR="009C3025" w:rsidRPr="001E6DC1" w:rsidRDefault="002B2D4E" w:rsidP="005D57C6">
            <w:pPr>
              <w:jc w:val="center"/>
              <w:rPr>
                <w:sz w:val="20"/>
                <w:szCs w:val="20"/>
                <w:lang w:val="ro-MD"/>
              </w:rPr>
            </w:pPr>
            <w:r w:rsidRPr="001E6DC1">
              <w:rPr>
                <w:sz w:val="20"/>
                <w:szCs w:val="20"/>
                <w:lang w:val="ro-MD"/>
              </w:rPr>
              <w:t>-</w:t>
            </w:r>
          </w:p>
        </w:tc>
      </w:tr>
      <w:tr w:rsidR="009C3025" w:rsidRPr="001E6DC1" w:rsidTr="005D57C6">
        <w:trPr>
          <w:trHeight w:val="312"/>
        </w:trPr>
        <w:tc>
          <w:tcPr>
            <w:tcW w:w="4673" w:type="dxa"/>
            <w:shd w:val="clear" w:color="auto" w:fill="auto"/>
            <w:vAlign w:val="center"/>
          </w:tcPr>
          <w:p w:rsidR="009C3025" w:rsidRPr="001E6DC1" w:rsidRDefault="009C3025" w:rsidP="005D57C6">
            <w:pPr>
              <w:jc w:val="both"/>
              <w:rPr>
                <w:sz w:val="20"/>
                <w:szCs w:val="20"/>
                <w:lang w:val="ro-MD"/>
              </w:rPr>
            </w:pPr>
            <w:r w:rsidRPr="001E6DC1">
              <w:rPr>
                <w:sz w:val="20"/>
                <w:szCs w:val="20"/>
                <w:lang w:val="ro-MD"/>
              </w:rPr>
              <w:t xml:space="preserve">Motivarea financiară a personalului implicat în supravegherea, controlul și tratamentul infecției COVID – 19 din raionul </w:t>
            </w:r>
            <w:proofErr w:type="spellStart"/>
            <w:r w:rsidRPr="001E6DC1">
              <w:rPr>
                <w:sz w:val="20"/>
                <w:szCs w:val="20"/>
                <w:lang w:val="ro-MD"/>
              </w:rPr>
              <w:t>Hîncești</w:t>
            </w:r>
            <w:proofErr w:type="spellEnd"/>
          </w:p>
        </w:tc>
        <w:tc>
          <w:tcPr>
            <w:tcW w:w="709" w:type="dxa"/>
            <w:shd w:val="clear" w:color="auto" w:fill="auto"/>
            <w:vAlign w:val="center"/>
          </w:tcPr>
          <w:p w:rsidR="009C3025" w:rsidRPr="001E6DC1" w:rsidRDefault="009C3025" w:rsidP="005D57C6">
            <w:pPr>
              <w:rPr>
                <w:sz w:val="20"/>
                <w:szCs w:val="20"/>
                <w:lang w:val="ro-MD"/>
              </w:rPr>
            </w:pPr>
            <w:r w:rsidRPr="001E6DC1">
              <w:rPr>
                <w:b/>
                <w:bCs/>
                <w:sz w:val="20"/>
                <w:szCs w:val="20"/>
                <w:lang w:val="ro-MD"/>
              </w:rPr>
              <w:t>BL</w:t>
            </w:r>
          </w:p>
        </w:tc>
        <w:tc>
          <w:tcPr>
            <w:tcW w:w="992" w:type="dxa"/>
            <w:shd w:val="clear" w:color="auto" w:fill="auto"/>
            <w:noWrap/>
            <w:vAlign w:val="center"/>
          </w:tcPr>
          <w:p w:rsidR="009C3025" w:rsidRPr="001E6DC1" w:rsidRDefault="009C3025" w:rsidP="005D57C6">
            <w:pPr>
              <w:jc w:val="center"/>
              <w:rPr>
                <w:sz w:val="20"/>
                <w:szCs w:val="20"/>
                <w:lang w:val="ro-MD"/>
              </w:rPr>
            </w:pPr>
          </w:p>
        </w:tc>
        <w:tc>
          <w:tcPr>
            <w:tcW w:w="992" w:type="dxa"/>
            <w:shd w:val="clear" w:color="auto" w:fill="auto"/>
            <w:noWrap/>
            <w:vAlign w:val="center"/>
          </w:tcPr>
          <w:p w:rsidR="009C3025" w:rsidRPr="001E6DC1" w:rsidRDefault="009C3025" w:rsidP="005D57C6">
            <w:pPr>
              <w:jc w:val="center"/>
              <w:rPr>
                <w:sz w:val="20"/>
                <w:szCs w:val="20"/>
                <w:lang w:val="ro-MD"/>
              </w:rPr>
            </w:pPr>
            <w:r w:rsidRPr="001E6DC1">
              <w:rPr>
                <w:sz w:val="20"/>
                <w:szCs w:val="20"/>
                <w:lang w:val="ro-MD"/>
              </w:rPr>
              <w:t>286,8</w:t>
            </w:r>
          </w:p>
        </w:tc>
        <w:tc>
          <w:tcPr>
            <w:tcW w:w="993" w:type="dxa"/>
            <w:shd w:val="clear" w:color="auto" w:fill="auto"/>
            <w:noWrap/>
            <w:vAlign w:val="center"/>
          </w:tcPr>
          <w:p w:rsidR="009C3025" w:rsidRPr="001E6DC1" w:rsidRDefault="009C3025" w:rsidP="005D57C6">
            <w:pPr>
              <w:jc w:val="center"/>
              <w:rPr>
                <w:sz w:val="20"/>
                <w:szCs w:val="20"/>
                <w:lang w:val="ro-MD"/>
              </w:rPr>
            </w:pPr>
            <w:r w:rsidRPr="001E6DC1">
              <w:rPr>
                <w:sz w:val="20"/>
                <w:szCs w:val="20"/>
                <w:lang w:val="ro-MD"/>
              </w:rPr>
              <w:t>277,1</w:t>
            </w:r>
          </w:p>
        </w:tc>
        <w:tc>
          <w:tcPr>
            <w:tcW w:w="850" w:type="dxa"/>
            <w:shd w:val="clear" w:color="auto" w:fill="auto"/>
            <w:noWrap/>
            <w:vAlign w:val="center"/>
          </w:tcPr>
          <w:p w:rsidR="009C3025" w:rsidRPr="001E6DC1" w:rsidRDefault="009C3025" w:rsidP="005D57C6">
            <w:pPr>
              <w:jc w:val="center"/>
              <w:rPr>
                <w:sz w:val="20"/>
                <w:szCs w:val="20"/>
                <w:lang w:val="ro-MD"/>
              </w:rPr>
            </w:pPr>
            <w:r w:rsidRPr="001E6DC1">
              <w:rPr>
                <w:sz w:val="20"/>
                <w:szCs w:val="20"/>
                <w:lang w:val="ro-MD"/>
              </w:rPr>
              <w:t>-9,7</w:t>
            </w:r>
          </w:p>
        </w:tc>
        <w:tc>
          <w:tcPr>
            <w:tcW w:w="686" w:type="dxa"/>
            <w:vAlign w:val="center"/>
          </w:tcPr>
          <w:p w:rsidR="009C3025" w:rsidRPr="001E6DC1" w:rsidRDefault="002B2D4E" w:rsidP="005D57C6">
            <w:pPr>
              <w:jc w:val="center"/>
              <w:rPr>
                <w:sz w:val="20"/>
                <w:szCs w:val="20"/>
                <w:lang w:val="ro-MD"/>
              </w:rPr>
            </w:pPr>
            <w:r w:rsidRPr="001E6DC1">
              <w:rPr>
                <w:sz w:val="20"/>
                <w:szCs w:val="20"/>
                <w:lang w:val="ro-MD"/>
              </w:rPr>
              <w:t>96,6</w:t>
            </w:r>
          </w:p>
        </w:tc>
      </w:tr>
      <w:tr w:rsidR="009C3025" w:rsidRPr="001E6DC1" w:rsidTr="005D57C6">
        <w:trPr>
          <w:trHeight w:val="145"/>
        </w:trPr>
        <w:tc>
          <w:tcPr>
            <w:tcW w:w="4673" w:type="dxa"/>
            <w:tcBorders>
              <w:top w:val="single" w:sz="4" w:space="0" w:color="auto"/>
              <w:left w:val="single" w:sz="4" w:space="0" w:color="auto"/>
              <w:bottom w:val="single" w:sz="4" w:space="0" w:color="auto"/>
              <w:right w:val="single" w:sz="4" w:space="0" w:color="auto"/>
            </w:tcBorders>
            <w:shd w:val="clear" w:color="auto" w:fill="auto"/>
          </w:tcPr>
          <w:p w:rsidR="009C3025" w:rsidRPr="001E6DC1" w:rsidRDefault="009C3025" w:rsidP="005D57C6">
            <w:pPr>
              <w:rPr>
                <w:sz w:val="20"/>
                <w:szCs w:val="20"/>
                <w:lang w:val="ro-MD" w:eastAsia="ru-RU"/>
              </w:rPr>
            </w:pPr>
            <w:r w:rsidRPr="001E6DC1">
              <w:rPr>
                <w:sz w:val="20"/>
                <w:szCs w:val="20"/>
                <w:lang w:val="ro-MD"/>
              </w:rPr>
              <w:t xml:space="preserve">Reparația capitală, secția boli </w:t>
            </w:r>
            <w:proofErr w:type="spellStart"/>
            <w:r w:rsidRPr="001E6DC1">
              <w:rPr>
                <w:sz w:val="20"/>
                <w:szCs w:val="20"/>
                <w:lang w:val="ro-MD"/>
              </w:rPr>
              <w:t>psihoneurologice</w:t>
            </w:r>
            <w:proofErr w:type="spellEnd"/>
            <w:r w:rsidRPr="001E6DC1">
              <w:rPr>
                <w:sz w:val="20"/>
                <w:szCs w:val="20"/>
                <w:lang w:val="ro-MD"/>
              </w:rPr>
              <w:t xml:space="preserve"> </w:t>
            </w:r>
          </w:p>
        </w:tc>
        <w:tc>
          <w:tcPr>
            <w:tcW w:w="709" w:type="dxa"/>
            <w:shd w:val="clear" w:color="auto" w:fill="auto"/>
            <w:vAlign w:val="center"/>
          </w:tcPr>
          <w:p w:rsidR="009C3025" w:rsidRPr="001E6DC1" w:rsidRDefault="009C3025" w:rsidP="005D57C6">
            <w:pPr>
              <w:rPr>
                <w:b/>
                <w:bCs/>
                <w:sz w:val="20"/>
                <w:szCs w:val="20"/>
                <w:lang w:val="ro-MD"/>
              </w:rPr>
            </w:pPr>
            <w:r w:rsidRPr="001E6DC1">
              <w:rPr>
                <w:b/>
                <w:bCs/>
                <w:sz w:val="20"/>
                <w:szCs w:val="20"/>
                <w:lang w:val="ro-MD"/>
              </w:rPr>
              <w:t>BL</w:t>
            </w:r>
          </w:p>
        </w:tc>
        <w:tc>
          <w:tcPr>
            <w:tcW w:w="992" w:type="dxa"/>
            <w:shd w:val="clear" w:color="auto" w:fill="auto"/>
            <w:noWrap/>
            <w:vAlign w:val="center"/>
          </w:tcPr>
          <w:p w:rsidR="009C3025" w:rsidRPr="001E6DC1" w:rsidRDefault="009C3025" w:rsidP="005D57C6">
            <w:pPr>
              <w:jc w:val="center"/>
              <w:rPr>
                <w:sz w:val="20"/>
                <w:szCs w:val="20"/>
                <w:lang w:val="ro-MD"/>
              </w:rPr>
            </w:pPr>
          </w:p>
        </w:tc>
        <w:tc>
          <w:tcPr>
            <w:tcW w:w="992" w:type="dxa"/>
            <w:shd w:val="clear" w:color="auto" w:fill="auto"/>
            <w:noWrap/>
            <w:vAlign w:val="center"/>
          </w:tcPr>
          <w:p w:rsidR="009C3025" w:rsidRPr="001E6DC1" w:rsidRDefault="009C3025" w:rsidP="005D57C6">
            <w:pPr>
              <w:jc w:val="center"/>
              <w:rPr>
                <w:sz w:val="20"/>
                <w:szCs w:val="20"/>
                <w:lang w:val="ro-MD"/>
              </w:rPr>
            </w:pPr>
            <w:r w:rsidRPr="001E6DC1">
              <w:rPr>
                <w:sz w:val="20"/>
                <w:szCs w:val="20"/>
                <w:lang w:val="ro-MD"/>
              </w:rPr>
              <w:t>300</w:t>
            </w:r>
            <w:r w:rsidR="002B2D4E" w:rsidRPr="001E6DC1">
              <w:rPr>
                <w:sz w:val="20"/>
                <w:szCs w:val="20"/>
                <w:lang w:val="ro-MD"/>
              </w:rPr>
              <w:t>0</w:t>
            </w:r>
            <w:r w:rsidRPr="001E6DC1">
              <w:rPr>
                <w:sz w:val="20"/>
                <w:szCs w:val="20"/>
                <w:lang w:val="ro-MD"/>
              </w:rPr>
              <w:t>,0</w:t>
            </w:r>
          </w:p>
        </w:tc>
        <w:tc>
          <w:tcPr>
            <w:tcW w:w="993" w:type="dxa"/>
            <w:shd w:val="clear" w:color="auto" w:fill="auto"/>
            <w:noWrap/>
            <w:vAlign w:val="center"/>
          </w:tcPr>
          <w:p w:rsidR="009C3025" w:rsidRPr="001E6DC1" w:rsidRDefault="009C3025" w:rsidP="005D57C6">
            <w:pPr>
              <w:jc w:val="center"/>
              <w:rPr>
                <w:sz w:val="20"/>
                <w:szCs w:val="20"/>
                <w:lang w:val="ro-MD"/>
              </w:rPr>
            </w:pPr>
            <w:r w:rsidRPr="001E6DC1">
              <w:rPr>
                <w:sz w:val="20"/>
                <w:szCs w:val="20"/>
                <w:lang w:val="ro-MD"/>
              </w:rPr>
              <w:t>123,0</w:t>
            </w:r>
          </w:p>
        </w:tc>
        <w:tc>
          <w:tcPr>
            <w:tcW w:w="850" w:type="dxa"/>
            <w:shd w:val="clear" w:color="auto" w:fill="auto"/>
            <w:noWrap/>
            <w:vAlign w:val="center"/>
          </w:tcPr>
          <w:p w:rsidR="009C3025" w:rsidRPr="001E6DC1" w:rsidRDefault="009C3025" w:rsidP="005D57C6">
            <w:pPr>
              <w:jc w:val="center"/>
              <w:rPr>
                <w:sz w:val="20"/>
                <w:szCs w:val="20"/>
                <w:lang w:val="ro-MD"/>
              </w:rPr>
            </w:pPr>
            <w:r w:rsidRPr="001E6DC1">
              <w:rPr>
                <w:sz w:val="20"/>
                <w:szCs w:val="20"/>
                <w:lang w:val="ro-MD"/>
              </w:rPr>
              <w:t>-2877,0</w:t>
            </w:r>
          </w:p>
        </w:tc>
        <w:tc>
          <w:tcPr>
            <w:tcW w:w="686" w:type="dxa"/>
            <w:vAlign w:val="center"/>
          </w:tcPr>
          <w:p w:rsidR="009C3025" w:rsidRPr="001E6DC1" w:rsidRDefault="00BE0D11" w:rsidP="005D57C6">
            <w:pPr>
              <w:jc w:val="center"/>
              <w:rPr>
                <w:sz w:val="20"/>
                <w:szCs w:val="20"/>
                <w:lang w:val="ro-MD"/>
              </w:rPr>
            </w:pPr>
            <w:r w:rsidRPr="001E6DC1">
              <w:rPr>
                <w:sz w:val="20"/>
                <w:szCs w:val="20"/>
                <w:lang w:val="ro-MD"/>
              </w:rPr>
              <w:t>4,1</w:t>
            </w:r>
          </w:p>
        </w:tc>
      </w:tr>
      <w:tr w:rsidR="005D57C6" w:rsidRPr="001E6DC1" w:rsidTr="005D57C6">
        <w:trPr>
          <w:trHeight w:val="312"/>
        </w:trPr>
        <w:tc>
          <w:tcPr>
            <w:tcW w:w="4673" w:type="dxa"/>
            <w:tcBorders>
              <w:top w:val="nil"/>
              <w:left w:val="single" w:sz="4" w:space="0" w:color="auto"/>
              <w:bottom w:val="single" w:sz="4" w:space="0" w:color="auto"/>
              <w:right w:val="single" w:sz="4" w:space="0" w:color="auto"/>
            </w:tcBorders>
            <w:shd w:val="clear" w:color="auto" w:fill="auto"/>
            <w:vAlign w:val="center"/>
          </w:tcPr>
          <w:p w:rsidR="005D57C6" w:rsidRPr="001E6DC1" w:rsidRDefault="005D57C6" w:rsidP="005D57C6">
            <w:pPr>
              <w:rPr>
                <w:sz w:val="20"/>
                <w:szCs w:val="20"/>
                <w:lang w:val="ro-MD"/>
              </w:rPr>
            </w:pPr>
            <w:r w:rsidRPr="001E6DC1">
              <w:rPr>
                <w:sz w:val="20"/>
                <w:szCs w:val="20"/>
                <w:lang w:val="ro-MD"/>
              </w:rPr>
              <w:t>Reparația capitală, blocul alimentar</w:t>
            </w:r>
          </w:p>
        </w:tc>
        <w:tc>
          <w:tcPr>
            <w:tcW w:w="709" w:type="dxa"/>
            <w:shd w:val="clear" w:color="auto" w:fill="auto"/>
            <w:vAlign w:val="center"/>
          </w:tcPr>
          <w:p w:rsidR="005D57C6" w:rsidRPr="001E6DC1" w:rsidRDefault="005D57C6" w:rsidP="005D57C6">
            <w:pPr>
              <w:rPr>
                <w:b/>
                <w:bCs/>
                <w:sz w:val="20"/>
                <w:szCs w:val="20"/>
                <w:lang w:val="ro-MD"/>
              </w:rPr>
            </w:pPr>
            <w:r w:rsidRPr="001E6DC1">
              <w:rPr>
                <w:b/>
                <w:bCs/>
                <w:sz w:val="20"/>
                <w:szCs w:val="20"/>
                <w:lang w:val="ro-MD"/>
              </w:rPr>
              <w:t>BL</w:t>
            </w:r>
          </w:p>
        </w:tc>
        <w:tc>
          <w:tcPr>
            <w:tcW w:w="992" w:type="dxa"/>
            <w:shd w:val="clear" w:color="auto" w:fill="auto"/>
            <w:noWrap/>
            <w:vAlign w:val="center"/>
          </w:tcPr>
          <w:p w:rsidR="005D57C6" w:rsidRPr="001E6DC1" w:rsidRDefault="005D57C6" w:rsidP="005D57C6">
            <w:pPr>
              <w:jc w:val="center"/>
              <w:rPr>
                <w:sz w:val="20"/>
                <w:szCs w:val="20"/>
                <w:lang w:val="ro-MD"/>
              </w:rPr>
            </w:pPr>
          </w:p>
        </w:tc>
        <w:tc>
          <w:tcPr>
            <w:tcW w:w="992"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1880,0</w:t>
            </w:r>
          </w:p>
        </w:tc>
        <w:tc>
          <w:tcPr>
            <w:tcW w:w="993"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458,3</w:t>
            </w:r>
          </w:p>
        </w:tc>
        <w:tc>
          <w:tcPr>
            <w:tcW w:w="850"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-1421,7</w:t>
            </w:r>
          </w:p>
        </w:tc>
        <w:tc>
          <w:tcPr>
            <w:tcW w:w="686" w:type="dxa"/>
            <w:vAlign w:val="center"/>
          </w:tcPr>
          <w:p w:rsidR="005D57C6" w:rsidRPr="001E6DC1" w:rsidRDefault="00BE0D11" w:rsidP="005D57C6">
            <w:pPr>
              <w:jc w:val="center"/>
              <w:rPr>
                <w:sz w:val="20"/>
                <w:szCs w:val="20"/>
                <w:lang w:val="ro-MD"/>
              </w:rPr>
            </w:pPr>
            <w:r w:rsidRPr="001E6DC1">
              <w:rPr>
                <w:sz w:val="20"/>
                <w:szCs w:val="20"/>
                <w:lang w:val="ro-MD"/>
              </w:rPr>
              <w:t>24,3</w:t>
            </w:r>
          </w:p>
        </w:tc>
      </w:tr>
      <w:tr w:rsidR="005D57C6" w:rsidRPr="001E6DC1" w:rsidTr="005D57C6">
        <w:trPr>
          <w:trHeight w:val="312"/>
        </w:trPr>
        <w:tc>
          <w:tcPr>
            <w:tcW w:w="4673" w:type="dxa"/>
            <w:tcBorders>
              <w:top w:val="nil"/>
              <w:left w:val="single" w:sz="4" w:space="0" w:color="auto"/>
              <w:bottom w:val="single" w:sz="4" w:space="0" w:color="auto"/>
              <w:right w:val="single" w:sz="4" w:space="0" w:color="auto"/>
            </w:tcBorders>
            <w:shd w:val="clear" w:color="auto" w:fill="auto"/>
            <w:vAlign w:val="center"/>
          </w:tcPr>
          <w:p w:rsidR="005D57C6" w:rsidRPr="001E6DC1" w:rsidRDefault="005D57C6" w:rsidP="005D57C6">
            <w:pPr>
              <w:rPr>
                <w:sz w:val="20"/>
                <w:szCs w:val="20"/>
                <w:lang w:val="ro-MD"/>
              </w:rPr>
            </w:pPr>
            <w:r w:rsidRPr="001E6DC1">
              <w:rPr>
                <w:sz w:val="20"/>
                <w:szCs w:val="20"/>
                <w:lang w:val="ro-MD"/>
              </w:rPr>
              <w:t>Reparația capitală, blocul alimentar ( acoperișul )</w:t>
            </w:r>
          </w:p>
        </w:tc>
        <w:tc>
          <w:tcPr>
            <w:tcW w:w="709" w:type="dxa"/>
            <w:shd w:val="clear" w:color="auto" w:fill="auto"/>
            <w:vAlign w:val="center"/>
          </w:tcPr>
          <w:p w:rsidR="005D57C6" w:rsidRPr="001E6DC1" w:rsidRDefault="005D57C6" w:rsidP="005D57C6">
            <w:pPr>
              <w:rPr>
                <w:bCs/>
                <w:sz w:val="20"/>
                <w:szCs w:val="20"/>
                <w:lang w:val="ro-MD"/>
              </w:rPr>
            </w:pPr>
            <w:r w:rsidRPr="001E6DC1">
              <w:rPr>
                <w:b/>
                <w:bCs/>
                <w:sz w:val="20"/>
                <w:szCs w:val="20"/>
                <w:lang w:val="ro-MD"/>
              </w:rPr>
              <w:t>BL</w:t>
            </w:r>
          </w:p>
        </w:tc>
        <w:tc>
          <w:tcPr>
            <w:tcW w:w="992" w:type="dxa"/>
            <w:shd w:val="clear" w:color="auto" w:fill="auto"/>
            <w:noWrap/>
            <w:vAlign w:val="center"/>
          </w:tcPr>
          <w:p w:rsidR="005D57C6" w:rsidRPr="001E6DC1" w:rsidRDefault="005D57C6" w:rsidP="005D57C6">
            <w:pPr>
              <w:jc w:val="center"/>
              <w:rPr>
                <w:sz w:val="20"/>
                <w:szCs w:val="20"/>
                <w:lang w:val="ro-MD"/>
              </w:rPr>
            </w:pPr>
          </w:p>
        </w:tc>
        <w:tc>
          <w:tcPr>
            <w:tcW w:w="992"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720,0</w:t>
            </w:r>
          </w:p>
        </w:tc>
        <w:tc>
          <w:tcPr>
            <w:tcW w:w="993"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535,3</w:t>
            </w:r>
          </w:p>
        </w:tc>
        <w:tc>
          <w:tcPr>
            <w:tcW w:w="850"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-184,7</w:t>
            </w:r>
          </w:p>
        </w:tc>
        <w:tc>
          <w:tcPr>
            <w:tcW w:w="686" w:type="dxa"/>
            <w:vAlign w:val="center"/>
          </w:tcPr>
          <w:p w:rsidR="005D57C6" w:rsidRPr="001E6DC1" w:rsidRDefault="00BE0D11" w:rsidP="005D57C6">
            <w:pPr>
              <w:jc w:val="center"/>
              <w:rPr>
                <w:sz w:val="20"/>
                <w:szCs w:val="20"/>
                <w:lang w:val="ro-MD"/>
              </w:rPr>
            </w:pPr>
            <w:r w:rsidRPr="001E6DC1">
              <w:rPr>
                <w:sz w:val="20"/>
                <w:szCs w:val="20"/>
                <w:lang w:val="ro-MD"/>
              </w:rPr>
              <w:t>74,3</w:t>
            </w:r>
          </w:p>
        </w:tc>
      </w:tr>
      <w:tr w:rsidR="005D57C6" w:rsidRPr="001E6DC1" w:rsidTr="005D57C6">
        <w:trPr>
          <w:trHeight w:val="312"/>
        </w:trPr>
        <w:tc>
          <w:tcPr>
            <w:tcW w:w="4673" w:type="dxa"/>
            <w:tcBorders>
              <w:top w:val="nil"/>
              <w:left w:val="single" w:sz="4" w:space="0" w:color="auto"/>
              <w:bottom w:val="single" w:sz="4" w:space="0" w:color="auto"/>
              <w:right w:val="single" w:sz="4" w:space="0" w:color="auto"/>
            </w:tcBorders>
            <w:shd w:val="clear" w:color="auto" w:fill="auto"/>
            <w:vAlign w:val="center"/>
          </w:tcPr>
          <w:p w:rsidR="005D57C6" w:rsidRPr="001E6DC1" w:rsidRDefault="005D57C6" w:rsidP="005D57C6">
            <w:pPr>
              <w:rPr>
                <w:sz w:val="20"/>
                <w:szCs w:val="20"/>
                <w:lang w:val="ro-MD"/>
              </w:rPr>
            </w:pPr>
            <w:r w:rsidRPr="001E6DC1">
              <w:rPr>
                <w:sz w:val="20"/>
                <w:szCs w:val="20"/>
                <w:lang w:val="ro-MD"/>
              </w:rPr>
              <w:t>Reparația capitală, blocul alimentar ( copertina )</w:t>
            </w:r>
          </w:p>
        </w:tc>
        <w:tc>
          <w:tcPr>
            <w:tcW w:w="709" w:type="dxa"/>
            <w:shd w:val="clear" w:color="auto" w:fill="auto"/>
            <w:vAlign w:val="center"/>
          </w:tcPr>
          <w:p w:rsidR="005D57C6" w:rsidRPr="001E6DC1" w:rsidRDefault="005D57C6" w:rsidP="005D57C6">
            <w:pPr>
              <w:rPr>
                <w:bCs/>
                <w:sz w:val="20"/>
                <w:szCs w:val="20"/>
                <w:lang w:val="ro-MD"/>
              </w:rPr>
            </w:pPr>
            <w:r w:rsidRPr="001E6DC1">
              <w:rPr>
                <w:b/>
                <w:bCs/>
                <w:sz w:val="20"/>
                <w:szCs w:val="20"/>
                <w:lang w:val="ro-MD"/>
              </w:rPr>
              <w:t>BL</w:t>
            </w:r>
          </w:p>
        </w:tc>
        <w:tc>
          <w:tcPr>
            <w:tcW w:w="992" w:type="dxa"/>
            <w:shd w:val="clear" w:color="auto" w:fill="auto"/>
            <w:noWrap/>
            <w:vAlign w:val="center"/>
          </w:tcPr>
          <w:p w:rsidR="005D57C6" w:rsidRPr="001E6DC1" w:rsidRDefault="005D57C6" w:rsidP="005D57C6">
            <w:pPr>
              <w:jc w:val="center"/>
              <w:rPr>
                <w:sz w:val="20"/>
                <w:szCs w:val="20"/>
                <w:lang w:val="ro-MD"/>
              </w:rPr>
            </w:pPr>
          </w:p>
        </w:tc>
        <w:tc>
          <w:tcPr>
            <w:tcW w:w="992"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62,9</w:t>
            </w:r>
          </w:p>
        </w:tc>
        <w:tc>
          <w:tcPr>
            <w:tcW w:w="993"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62,9</w:t>
            </w:r>
          </w:p>
        </w:tc>
        <w:tc>
          <w:tcPr>
            <w:tcW w:w="850"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w:t>
            </w:r>
          </w:p>
        </w:tc>
        <w:tc>
          <w:tcPr>
            <w:tcW w:w="686" w:type="dxa"/>
            <w:vAlign w:val="center"/>
          </w:tcPr>
          <w:p w:rsidR="005D57C6" w:rsidRPr="001E6DC1" w:rsidRDefault="00BE0D11" w:rsidP="005D57C6">
            <w:pPr>
              <w:jc w:val="center"/>
              <w:rPr>
                <w:sz w:val="20"/>
                <w:szCs w:val="20"/>
                <w:lang w:val="ro-MD"/>
              </w:rPr>
            </w:pPr>
            <w:r w:rsidRPr="001E6DC1">
              <w:rPr>
                <w:sz w:val="20"/>
                <w:szCs w:val="20"/>
                <w:lang w:val="ro-MD"/>
              </w:rPr>
              <w:t>100,0</w:t>
            </w:r>
          </w:p>
        </w:tc>
      </w:tr>
      <w:tr w:rsidR="005D57C6" w:rsidRPr="001E6DC1" w:rsidTr="005D57C6">
        <w:trPr>
          <w:trHeight w:val="665"/>
        </w:trPr>
        <w:tc>
          <w:tcPr>
            <w:tcW w:w="4673" w:type="dxa"/>
            <w:tcBorders>
              <w:top w:val="nil"/>
              <w:left w:val="single" w:sz="4" w:space="0" w:color="auto"/>
              <w:bottom w:val="single" w:sz="4" w:space="0" w:color="auto"/>
              <w:right w:val="single" w:sz="4" w:space="0" w:color="auto"/>
            </w:tcBorders>
            <w:shd w:val="clear" w:color="auto" w:fill="auto"/>
            <w:vAlign w:val="center"/>
          </w:tcPr>
          <w:p w:rsidR="005D57C6" w:rsidRPr="001E6DC1" w:rsidRDefault="005D57C6" w:rsidP="005D57C6">
            <w:pPr>
              <w:rPr>
                <w:sz w:val="20"/>
                <w:szCs w:val="20"/>
                <w:lang w:val="ro-MD"/>
              </w:rPr>
            </w:pPr>
            <w:r w:rsidRPr="001E6DC1">
              <w:rPr>
                <w:sz w:val="20"/>
                <w:szCs w:val="20"/>
                <w:lang w:val="ro-MD"/>
              </w:rPr>
              <w:t>Servicii de proiectare la obiectul „Reparația capitală a blocului de boli infecțioase”</w:t>
            </w:r>
          </w:p>
        </w:tc>
        <w:tc>
          <w:tcPr>
            <w:tcW w:w="709" w:type="dxa"/>
            <w:shd w:val="clear" w:color="auto" w:fill="auto"/>
            <w:vAlign w:val="center"/>
          </w:tcPr>
          <w:p w:rsidR="005D57C6" w:rsidRPr="001E6DC1" w:rsidRDefault="005D57C6" w:rsidP="005D57C6">
            <w:pPr>
              <w:rPr>
                <w:sz w:val="20"/>
                <w:szCs w:val="20"/>
                <w:lang w:val="ro-MD"/>
              </w:rPr>
            </w:pPr>
            <w:r w:rsidRPr="001E6DC1">
              <w:rPr>
                <w:b/>
                <w:bCs/>
                <w:sz w:val="20"/>
                <w:szCs w:val="20"/>
                <w:lang w:val="ro-MD"/>
              </w:rPr>
              <w:t>BL</w:t>
            </w:r>
          </w:p>
        </w:tc>
        <w:tc>
          <w:tcPr>
            <w:tcW w:w="992" w:type="dxa"/>
            <w:shd w:val="clear" w:color="auto" w:fill="auto"/>
            <w:noWrap/>
            <w:vAlign w:val="center"/>
          </w:tcPr>
          <w:p w:rsidR="005D57C6" w:rsidRPr="001E6DC1" w:rsidRDefault="005D57C6" w:rsidP="005D57C6">
            <w:pPr>
              <w:jc w:val="center"/>
              <w:rPr>
                <w:sz w:val="20"/>
                <w:szCs w:val="20"/>
                <w:lang w:val="ro-MD"/>
              </w:rPr>
            </w:pPr>
          </w:p>
        </w:tc>
        <w:tc>
          <w:tcPr>
            <w:tcW w:w="992"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237,3</w:t>
            </w:r>
          </w:p>
        </w:tc>
        <w:tc>
          <w:tcPr>
            <w:tcW w:w="993" w:type="dxa"/>
            <w:shd w:val="clear" w:color="auto" w:fill="auto"/>
            <w:noWrap/>
            <w:vAlign w:val="center"/>
          </w:tcPr>
          <w:p w:rsidR="005D57C6" w:rsidRPr="001E6DC1" w:rsidRDefault="005D57C6" w:rsidP="005D57C6">
            <w:pPr>
              <w:jc w:val="center"/>
              <w:rPr>
                <w:sz w:val="20"/>
                <w:szCs w:val="20"/>
                <w:lang w:val="ro-MD"/>
              </w:rPr>
            </w:pPr>
          </w:p>
        </w:tc>
        <w:tc>
          <w:tcPr>
            <w:tcW w:w="850"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-237,3</w:t>
            </w:r>
          </w:p>
        </w:tc>
        <w:tc>
          <w:tcPr>
            <w:tcW w:w="686" w:type="dxa"/>
            <w:vAlign w:val="center"/>
          </w:tcPr>
          <w:p w:rsidR="005D57C6" w:rsidRPr="001E6DC1" w:rsidRDefault="00BE0D11" w:rsidP="005D57C6">
            <w:pPr>
              <w:jc w:val="center"/>
              <w:rPr>
                <w:sz w:val="20"/>
                <w:szCs w:val="20"/>
                <w:lang w:val="ro-MD"/>
              </w:rPr>
            </w:pPr>
            <w:r w:rsidRPr="001E6DC1">
              <w:rPr>
                <w:sz w:val="20"/>
                <w:szCs w:val="20"/>
                <w:lang w:val="ro-MD"/>
              </w:rPr>
              <w:t>-</w:t>
            </w:r>
          </w:p>
        </w:tc>
      </w:tr>
      <w:tr w:rsidR="005D57C6" w:rsidRPr="001E6DC1" w:rsidTr="005D57C6">
        <w:trPr>
          <w:trHeight w:val="211"/>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tcPr>
          <w:p w:rsidR="005D57C6" w:rsidRPr="001E6DC1" w:rsidRDefault="005D57C6" w:rsidP="005D57C6">
            <w:pPr>
              <w:rPr>
                <w:sz w:val="20"/>
                <w:szCs w:val="20"/>
                <w:lang w:val="ro-MD" w:eastAsia="ru-RU"/>
              </w:rPr>
            </w:pPr>
            <w:r w:rsidRPr="001E6DC1">
              <w:rPr>
                <w:sz w:val="20"/>
                <w:szCs w:val="20"/>
                <w:lang w:val="ro-MD"/>
              </w:rPr>
              <w:t>Procurarea analizator</w:t>
            </w:r>
            <w:r w:rsidR="003D3D63">
              <w:rPr>
                <w:sz w:val="20"/>
                <w:szCs w:val="20"/>
                <w:lang w:val="ro-MD"/>
              </w:rPr>
              <w:t>ului</w:t>
            </w:r>
            <w:r w:rsidRPr="001E6DC1">
              <w:rPr>
                <w:sz w:val="20"/>
                <w:szCs w:val="20"/>
                <w:lang w:val="ro-MD"/>
              </w:rPr>
              <w:t xml:space="preserve"> biochimic automat </w:t>
            </w:r>
          </w:p>
        </w:tc>
        <w:tc>
          <w:tcPr>
            <w:tcW w:w="709" w:type="dxa"/>
            <w:shd w:val="clear" w:color="auto" w:fill="auto"/>
            <w:vAlign w:val="center"/>
          </w:tcPr>
          <w:p w:rsidR="005D57C6" w:rsidRPr="001E6DC1" w:rsidRDefault="005D57C6" w:rsidP="005D57C6">
            <w:pPr>
              <w:rPr>
                <w:b/>
                <w:bCs/>
                <w:sz w:val="20"/>
                <w:szCs w:val="20"/>
                <w:lang w:val="ro-MD"/>
              </w:rPr>
            </w:pPr>
            <w:r w:rsidRPr="001E6DC1">
              <w:rPr>
                <w:b/>
                <w:bCs/>
                <w:sz w:val="20"/>
                <w:szCs w:val="20"/>
                <w:lang w:val="ro-MD"/>
              </w:rPr>
              <w:t>BL</w:t>
            </w:r>
          </w:p>
        </w:tc>
        <w:tc>
          <w:tcPr>
            <w:tcW w:w="992" w:type="dxa"/>
            <w:shd w:val="clear" w:color="auto" w:fill="auto"/>
            <w:noWrap/>
            <w:vAlign w:val="center"/>
          </w:tcPr>
          <w:p w:rsidR="005D57C6" w:rsidRPr="001E6DC1" w:rsidRDefault="005D57C6" w:rsidP="005D57C6">
            <w:pPr>
              <w:jc w:val="center"/>
              <w:rPr>
                <w:sz w:val="20"/>
                <w:szCs w:val="20"/>
                <w:lang w:val="ro-MD"/>
              </w:rPr>
            </w:pPr>
          </w:p>
        </w:tc>
        <w:tc>
          <w:tcPr>
            <w:tcW w:w="992"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670,0</w:t>
            </w:r>
          </w:p>
        </w:tc>
        <w:tc>
          <w:tcPr>
            <w:tcW w:w="993"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653,3</w:t>
            </w:r>
          </w:p>
        </w:tc>
        <w:tc>
          <w:tcPr>
            <w:tcW w:w="850"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-16,7</w:t>
            </w:r>
          </w:p>
        </w:tc>
        <w:tc>
          <w:tcPr>
            <w:tcW w:w="686" w:type="dxa"/>
            <w:vAlign w:val="center"/>
          </w:tcPr>
          <w:p w:rsidR="005D57C6" w:rsidRPr="001E6DC1" w:rsidRDefault="00BE0D11" w:rsidP="005D57C6">
            <w:pPr>
              <w:jc w:val="center"/>
              <w:rPr>
                <w:sz w:val="20"/>
                <w:szCs w:val="20"/>
                <w:lang w:val="ro-MD"/>
              </w:rPr>
            </w:pPr>
            <w:r w:rsidRPr="001E6DC1">
              <w:rPr>
                <w:sz w:val="20"/>
                <w:szCs w:val="20"/>
                <w:lang w:val="ro-MD"/>
              </w:rPr>
              <w:t>97,5</w:t>
            </w:r>
          </w:p>
        </w:tc>
      </w:tr>
      <w:tr w:rsidR="005D57C6" w:rsidRPr="001E6DC1" w:rsidTr="005D57C6">
        <w:trPr>
          <w:trHeight w:val="258"/>
        </w:trPr>
        <w:tc>
          <w:tcPr>
            <w:tcW w:w="4673" w:type="dxa"/>
            <w:tcBorders>
              <w:top w:val="nil"/>
              <w:left w:val="single" w:sz="4" w:space="0" w:color="auto"/>
              <w:bottom w:val="single" w:sz="4" w:space="0" w:color="auto"/>
              <w:right w:val="single" w:sz="4" w:space="0" w:color="auto"/>
            </w:tcBorders>
            <w:shd w:val="clear" w:color="auto" w:fill="auto"/>
            <w:vAlign w:val="bottom"/>
          </w:tcPr>
          <w:p w:rsidR="005D57C6" w:rsidRPr="001E6DC1" w:rsidRDefault="005D57C6" w:rsidP="005D57C6">
            <w:pPr>
              <w:rPr>
                <w:sz w:val="20"/>
                <w:szCs w:val="20"/>
                <w:lang w:val="ro-MD"/>
              </w:rPr>
            </w:pPr>
            <w:r w:rsidRPr="001E6DC1">
              <w:rPr>
                <w:sz w:val="20"/>
                <w:szCs w:val="20"/>
                <w:lang w:val="ro-MD"/>
              </w:rPr>
              <w:t xml:space="preserve">Procurarea </w:t>
            </w:r>
            <w:proofErr w:type="spellStart"/>
            <w:r w:rsidRPr="001E6DC1">
              <w:rPr>
                <w:sz w:val="20"/>
                <w:szCs w:val="20"/>
                <w:lang w:val="ro-MD"/>
              </w:rPr>
              <w:t>cardiomonitoare</w:t>
            </w:r>
            <w:r w:rsidR="003D3D63">
              <w:rPr>
                <w:sz w:val="20"/>
                <w:szCs w:val="20"/>
                <w:lang w:val="ro-MD"/>
              </w:rPr>
              <w:t>lor</w:t>
            </w:r>
            <w:proofErr w:type="spellEnd"/>
          </w:p>
        </w:tc>
        <w:tc>
          <w:tcPr>
            <w:tcW w:w="709" w:type="dxa"/>
            <w:shd w:val="clear" w:color="auto" w:fill="auto"/>
            <w:vAlign w:val="center"/>
          </w:tcPr>
          <w:p w:rsidR="005D57C6" w:rsidRPr="001E6DC1" w:rsidRDefault="005D57C6" w:rsidP="005D57C6">
            <w:pPr>
              <w:rPr>
                <w:b/>
                <w:bCs/>
                <w:sz w:val="20"/>
                <w:szCs w:val="20"/>
                <w:lang w:val="ro-MD"/>
              </w:rPr>
            </w:pPr>
            <w:r w:rsidRPr="001E6DC1">
              <w:rPr>
                <w:b/>
                <w:bCs/>
                <w:sz w:val="20"/>
                <w:szCs w:val="20"/>
                <w:lang w:val="ro-MD"/>
              </w:rPr>
              <w:t>BL</w:t>
            </w:r>
          </w:p>
        </w:tc>
        <w:tc>
          <w:tcPr>
            <w:tcW w:w="992" w:type="dxa"/>
            <w:shd w:val="clear" w:color="auto" w:fill="auto"/>
            <w:noWrap/>
            <w:vAlign w:val="center"/>
          </w:tcPr>
          <w:p w:rsidR="005D57C6" w:rsidRPr="001E6DC1" w:rsidRDefault="005D57C6" w:rsidP="005D57C6">
            <w:pPr>
              <w:jc w:val="center"/>
              <w:rPr>
                <w:sz w:val="20"/>
                <w:szCs w:val="20"/>
                <w:lang w:val="ro-MD"/>
              </w:rPr>
            </w:pPr>
          </w:p>
        </w:tc>
        <w:tc>
          <w:tcPr>
            <w:tcW w:w="992"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189,0</w:t>
            </w:r>
          </w:p>
        </w:tc>
        <w:tc>
          <w:tcPr>
            <w:tcW w:w="993"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119,8</w:t>
            </w:r>
          </w:p>
        </w:tc>
        <w:tc>
          <w:tcPr>
            <w:tcW w:w="850"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-69,2</w:t>
            </w:r>
          </w:p>
        </w:tc>
        <w:tc>
          <w:tcPr>
            <w:tcW w:w="686" w:type="dxa"/>
            <w:vAlign w:val="center"/>
          </w:tcPr>
          <w:p w:rsidR="005D57C6" w:rsidRPr="001E6DC1" w:rsidRDefault="00BE0D11" w:rsidP="005D57C6">
            <w:pPr>
              <w:jc w:val="center"/>
              <w:rPr>
                <w:sz w:val="20"/>
                <w:szCs w:val="20"/>
                <w:lang w:val="ro-MD"/>
              </w:rPr>
            </w:pPr>
            <w:r w:rsidRPr="001E6DC1">
              <w:rPr>
                <w:sz w:val="20"/>
                <w:szCs w:val="20"/>
                <w:lang w:val="ro-MD"/>
              </w:rPr>
              <w:t>63,4</w:t>
            </w:r>
          </w:p>
        </w:tc>
      </w:tr>
      <w:tr w:rsidR="005D57C6" w:rsidRPr="001E6DC1" w:rsidTr="005D57C6">
        <w:trPr>
          <w:trHeight w:val="275"/>
        </w:trPr>
        <w:tc>
          <w:tcPr>
            <w:tcW w:w="4673" w:type="dxa"/>
            <w:tcBorders>
              <w:top w:val="nil"/>
              <w:left w:val="single" w:sz="4" w:space="0" w:color="auto"/>
              <w:bottom w:val="single" w:sz="4" w:space="0" w:color="auto"/>
              <w:right w:val="single" w:sz="4" w:space="0" w:color="auto"/>
            </w:tcBorders>
            <w:shd w:val="clear" w:color="auto" w:fill="auto"/>
            <w:vAlign w:val="bottom"/>
          </w:tcPr>
          <w:p w:rsidR="005D57C6" w:rsidRPr="001E6DC1" w:rsidRDefault="005D57C6" w:rsidP="005D57C6">
            <w:pPr>
              <w:rPr>
                <w:sz w:val="20"/>
                <w:szCs w:val="20"/>
                <w:lang w:val="ro-MD"/>
              </w:rPr>
            </w:pPr>
            <w:r w:rsidRPr="001E6DC1">
              <w:rPr>
                <w:sz w:val="20"/>
                <w:szCs w:val="20"/>
                <w:lang w:val="ro-MD"/>
              </w:rPr>
              <w:t xml:space="preserve">Procurarea video </w:t>
            </w:r>
            <w:proofErr w:type="spellStart"/>
            <w:r w:rsidRPr="001E6DC1">
              <w:rPr>
                <w:sz w:val="20"/>
                <w:szCs w:val="20"/>
                <w:lang w:val="ro-MD"/>
              </w:rPr>
              <w:t>bronchoscop</w:t>
            </w:r>
            <w:r w:rsidR="003D3D63">
              <w:rPr>
                <w:sz w:val="20"/>
                <w:szCs w:val="20"/>
                <w:lang w:val="ro-MD"/>
              </w:rPr>
              <w:t>ului</w:t>
            </w:r>
            <w:proofErr w:type="spellEnd"/>
            <w:r w:rsidRPr="001E6DC1">
              <w:rPr>
                <w:sz w:val="20"/>
                <w:szCs w:val="20"/>
                <w:lang w:val="ro-MD"/>
              </w:rPr>
              <w:t xml:space="preserve"> </w:t>
            </w:r>
          </w:p>
        </w:tc>
        <w:tc>
          <w:tcPr>
            <w:tcW w:w="709" w:type="dxa"/>
            <w:shd w:val="clear" w:color="auto" w:fill="auto"/>
            <w:vAlign w:val="center"/>
          </w:tcPr>
          <w:p w:rsidR="005D57C6" w:rsidRPr="001E6DC1" w:rsidRDefault="005D57C6" w:rsidP="005D57C6">
            <w:pPr>
              <w:rPr>
                <w:bCs/>
                <w:sz w:val="20"/>
                <w:szCs w:val="20"/>
                <w:lang w:val="ro-MD"/>
              </w:rPr>
            </w:pPr>
            <w:r w:rsidRPr="001E6DC1">
              <w:rPr>
                <w:b/>
                <w:bCs/>
                <w:sz w:val="20"/>
                <w:szCs w:val="20"/>
                <w:lang w:val="ro-MD"/>
              </w:rPr>
              <w:t>BL</w:t>
            </w:r>
          </w:p>
        </w:tc>
        <w:tc>
          <w:tcPr>
            <w:tcW w:w="992" w:type="dxa"/>
            <w:shd w:val="clear" w:color="auto" w:fill="auto"/>
            <w:noWrap/>
            <w:vAlign w:val="center"/>
          </w:tcPr>
          <w:p w:rsidR="005D57C6" w:rsidRPr="001E6DC1" w:rsidRDefault="005D57C6" w:rsidP="005D57C6">
            <w:pPr>
              <w:jc w:val="center"/>
              <w:rPr>
                <w:sz w:val="20"/>
                <w:szCs w:val="20"/>
                <w:lang w:val="ro-MD"/>
              </w:rPr>
            </w:pPr>
          </w:p>
        </w:tc>
        <w:tc>
          <w:tcPr>
            <w:tcW w:w="992"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110,0</w:t>
            </w:r>
          </w:p>
        </w:tc>
        <w:tc>
          <w:tcPr>
            <w:tcW w:w="993"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108,8</w:t>
            </w:r>
          </w:p>
        </w:tc>
        <w:tc>
          <w:tcPr>
            <w:tcW w:w="850"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-1,2</w:t>
            </w:r>
          </w:p>
        </w:tc>
        <w:tc>
          <w:tcPr>
            <w:tcW w:w="686" w:type="dxa"/>
            <w:vAlign w:val="center"/>
          </w:tcPr>
          <w:p w:rsidR="005D57C6" w:rsidRPr="001E6DC1" w:rsidRDefault="00BE0D11" w:rsidP="005D57C6">
            <w:pPr>
              <w:jc w:val="center"/>
              <w:rPr>
                <w:sz w:val="20"/>
                <w:szCs w:val="20"/>
                <w:lang w:val="ro-MD"/>
              </w:rPr>
            </w:pPr>
            <w:r w:rsidRPr="001E6DC1">
              <w:rPr>
                <w:sz w:val="20"/>
                <w:szCs w:val="20"/>
                <w:lang w:val="ro-MD"/>
              </w:rPr>
              <w:t>98,9</w:t>
            </w:r>
          </w:p>
        </w:tc>
      </w:tr>
      <w:tr w:rsidR="005D57C6" w:rsidRPr="001E6DC1" w:rsidTr="005D57C6">
        <w:trPr>
          <w:trHeight w:val="312"/>
        </w:trPr>
        <w:tc>
          <w:tcPr>
            <w:tcW w:w="4673" w:type="dxa"/>
            <w:tcBorders>
              <w:top w:val="nil"/>
              <w:left w:val="single" w:sz="4" w:space="0" w:color="auto"/>
              <w:bottom w:val="nil"/>
              <w:right w:val="single" w:sz="4" w:space="0" w:color="auto"/>
            </w:tcBorders>
            <w:shd w:val="clear" w:color="auto" w:fill="auto"/>
            <w:vAlign w:val="bottom"/>
          </w:tcPr>
          <w:p w:rsidR="005D57C6" w:rsidRPr="001E6DC1" w:rsidRDefault="005D57C6" w:rsidP="005D57C6">
            <w:pPr>
              <w:rPr>
                <w:sz w:val="20"/>
                <w:szCs w:val="20"/>
                <w:lang w:val="ro-MD"/>
              </w:rPr>
            </w:pPr>
            <w:r w:rsidRPr="001E6DC1">
              <w:rPr>
                <w:sz w:val="20"/>
                <w:szCs w:val="20"/>
                <w:lang w:val="ro-MD"/>
              </w:rPr>
              <w:t>Procurarea utilajului pentru blocul alimentar</w:t>
            </w:r>
          </w:p>
        </w:tc>
        <w:tc>
          <w:tcPr>
            <w:tcW w:w="709" w:type="dxa"/>
            <w:shd w:val="clear" w:color="auto" w:fill="auto"/>
            <w:vAlign w:val="center"/>
          </w:tcPr>
          <w:p w:rsidR="005D57C6" w:rsidRPr="001E6DC1" w:rsidRDefault="005D57C6" w:rsidP="005D57C6">
            <w:pPr>
              <w:rPr>
                <w:bCs/>
                <w:sz w:val="20"/>
                <w:szCs w:val="20"/>
                <w:lang w:val="ro-MD"/>
              </w:rPr>
            </w:pPr>
            <w:r w:rsidRPr="001E6DC1">
              <w:rPr>
                <w:b/>
                <w:bCs/>
                <w:sz w:val="20"/>
                <w:szCs w:val="20"/>
                <w:lang w:val="ro-MD"/>
              </w:rPr>
              <w:t>BL</w:t>
            </w:r>
          </w:p>
        </w:tc>
        <w:tc>
          <w:tcPr>
            <w:tcW w:w="992" w:type="dxa"/>
            <w:shd w:val="clear" w:color="auto" w:fill="auto"/>
            <w:noWrap/>
            <w:vAlign w:val="center"/>
          </w:tcPr>
          <w:p w:rsidR="005D57C6" w:rsidRPr="001E6DC1" w:rsidRDefault="005D57C6" w:rsidP="005D57C6">
            <w:pPr>
              <w:jc w:val="center"/>
              <w:rPr>
                <w:sz w:val="20"/>
                <w:szCs w:val="20"/>
                <w:lang w:val="ro-MD"/>
              </w:rPr>
            </w:pPr>
          </w:p>
        </w:tc>
        <w:tc>
          <w:tcPr>
            <w:tcW w:w="992"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400,0</w:t>
            </w:r>
          </w:p>
        </w:tc>
        <w:tc>
          <w:tcPr>
            <w:tcW w:w="993" w:type="dxa"/>
            <w:shd w:val="clear" w:color="auto" w:fill="auto"/>
            <w:noWrap/>
            <w:vAlign w:val="center"/>
          </w:tcPr>
          <w:p w:rsidR="005D57C6" w:rsidRPr="001E6DC1" w:rsidRDefault="005D57C6" w:rsidP="005D57C6">
            <w:pPr>
              <w:jc w:val="center"/>
              <w:rPr>
                <w:sz w:val="20"/>
                <w:szCs w:val="20"/>
                <w:lang w:val="ro-MD"/>
              </w:rPr>
            </w:pPr>
          </w:p>
        </w:tc>
        <w:tc>
          <w:tcPr>
            <w:tcW w:w="850"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-400,0</w:t>
            </w:r>
          </w:p>
        </w:tc>
        <w:tc>
          <w:tcPr>
            <w:tcW w:w="686" w:type="dxa"/>
            <w:vAlign w:val="center"/>
          </w:tcPr>
          <w:p w:rsidR="005D57C6" w:rsidRPr="001E6DC1" w:rsidRDefault="00BE0D11" w:rsidP="005D57C6">
            <w:pPr>
              <w:jc w:val="center"/>
              <w:rPr>
                <w:sz w:val="20"/>
                <w:szCs w:val="20"/>
                <w:lang w:val="ro-MD"/>
              </w:rPr>
            </w:pPr>
            <w:r w:rsidRPr="001E6DC1">
              <w:rPr>
                <w:sz w:val="20"/>
                <w:szCs w:val="20"/>
                <w:lang w:val="ro-MD"/>
              </w:rPr>
              <w:t>-</w:t>
            </w:r>
          </w:p>
        </w:tc>
      </w:tr>
      <w:tr w:rsidR="005D57C6" w:rsidRPr="001E6DC1" w:rsidTr="005D57C6">
        <w:trPr>
          <w:trHeight w:val="312"/>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tcPr>
          <w:p w:rsidR="005D57C6" w:rsidRPr="001E6DC1" w:rsidRDefault="005D57C6" w:rsidP="005D57C6">
            <w:pPr>
              <w:rPr>
                <w:sz w:val="20"/>
                <w:szCs w:val="20"/>
                <w:lang w:val="ro-MD"/>
              </w:rPr>
            </w:pPr>
            <w:r w:rsidRPr="001E6DC1">
              <w:rPr>
                <w:sz w:val="20"/>
                <w:szCs w:val="20"/>
                <w:lang w:val="ro-MD"/>
              </w:rPr>
              <w:t xml:space="preserve">Procurarea boxelor pentru dezinfecție </w:t>
            </w:r>
          </w:p>
        </w:tc>
        <w:tc>
          <w:tcPr>
            <w:tcW w:w="709" w:type="dxa"/>
            <w:tcBorders>
              <w:bottom w:val="single" w:sz="4" w:space="0" w:color="auto"/>
            </w:tcBorders>
            <w:shd w:val="clear" w:color="auto" w:fill="auto"/>
            <w:vAlign w:val="center"/>
          </w:tcPr>
          <w:p w:rsidR="005D57C6" w:rsidRPr="001E6DC1" w:rsidRDefault="005D57C6" w:rsidP="005D57C6">
            <w:pPr>
              <w:rPr>
                <w:sz w:val="20"/>
                <w:szCs w:val="20"/>
                <w:lang w:val="ro-MD"/>
              </w:rPr>
            </w:pPr>
            <w:r w:rsidRPr="001E6DC1">
              <w:rPr>
                <w:b/>
                <w:bCs/>
                <w:sz w:val="20"/>
                <w:szCs w:val="20"/>
                <w:lang w:val="ro-MD"/>
              </w:rPr>
              <w:t>BL</w:t>
            </w:r>
          </w:p>
        </w:tc>
        <w:tc>
          <w:tcPr>
            <w:tcW w:w="992" w:type="dxa"/>
            <w:tcBorders>
              <w:bottom w:val="single" w:sz="4" w:space="0" w:color="auto"/>
            </w:tcBorders>
            <w:shd w:val="clear" w:color="auto" w:fill="auto"/>
            <w:noWrap/>
            <w:vAlign w:val="center"/>
          </w:tcPr>
          <w:p w:rsidR="005D57C6" w:rsidRPr="001E6DC1" w:rsidRDefault="005D57C6" w:rsidP="005D57C6">
            <w:pPr>
              <w:jc w:val="center"/>
              <w:rPr>
                <w:sz w:val="20"/>
                <w:szCs w:val="20"/>
                <w:lang w:val="ro-MD"/>
              </w:rPr>
            </w:pPr>
          </w:p>
        </w:tc>
        <w:tc>
          <w:tcPr>
            <w:tcW w:w="992"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210,0</w:t>
            </w:r>
          </w:p>
        </w:tc>
        <w:tc>
          <w:tcPr>
            <w:tcW w:w="993"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61,6</w:t>
            </w:r>
          </w:p>
        </w:tc>
        <w:tc>
          <w:tcPr>
            <w:tcW w:w="850"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-148,4</w:t>
            </w:r>
          </w:p>
        </w:tc>
        <w:tc>
          <w:tcPr>
            <w:tcW w:w="686" w:type="dxa"/>
            <w:vAlign w:val="center"/>
          </w:tcPr>
          <w:p w:rsidR="005D57C6" w:rsidRPr="001E6DC1" w:rsidRDefault="00BE0D11" w:rsidP="005D57C6">
            <w:pPr>
              <w:jc w:val="center"/>
              <w:rPr>
                <w:sz w:val="20"/>
                <w:szCs w:val="20"/>
                <w:lang w:val="ro-MD"/>
              </w:rPr>
            </w:pPr>
            <w:r w:rsidRPr="001E6DC1">
              <w:rPr>
                <w:sz w:val="20"/>
                <w:szCs w:val="20"/>
                <w:lang w:val="ro-MD"/>
              </w:rPr>
              <w:t>29,3</w:t>
            </w:r>
          </w:p>
        </w:tc>
      </w:tr>
      <w:tr w:rsidR="005D57C6" w:rsidRPr="001E6DC1" w:rsidTr="00765464">
        <w:trPr>
          <w:trHeight w:val="312"/>
        </w:trPr>
        <w:tc>
          <w:tcPr>
            <w:tcW w:w="4673" w:type="dxa"/>
            <w:shd w:val="clear" w:color="auto" w:fill="auto"/>
            <w:vAlign w:val="center"/>
          </w:tcPr>
          <w:p w:rsidR="005D57C6" w:rsidRPr="001E6DC1" w:rsidRDefault="005D57C6" w:rsidP="005D57C6">
            <w:pPr>
              <w:jc w:val="center"/>
              <w:rPr>
                <w:b/>
                <w:sz w:val="20"/>
                <w:szCs w:val="20"/>
                <w:lang w:val="ro-MD"/>
              </w:rPr>
            </w:pPr>
            <w:r w:rsidRPr="001E6DC1">
              <w:rPr>
                <w:b/>
                <w:sz w:val="20"/>
                <w:szCs w:val="20"/>
                <w:lang w:val="ro-MD"/>
              </w:rPr>
              <w:lastRenderedPageBreak/>
              <w:t>1</w:t>
            </w:r>
          </w:p>
        </w:tc>
        <w:tc>
          <w:tcPr>
            <w:tcW w:w="709" w:type="dxa"/>
            <w:shd w:val="clear" w:color="auto" w:fill="auto"/>
            <w:vAlign w:val="center"/>
          </w:tcPr>
          <w:p w:rsidR="005D57C6" w:rsidRPr="001E6DC1" w:rsidRDefault="005D57C6" w:rsidP="005D57C6">
            <w:pPr>
              <w:rPr>
                <w:b/>
                <w:bCs/>
                <w:sz w:val="20"/>
                <w:szCs w:val="20"/>
                <w:lang w:val="ro-MD"/>
              </w:rPr>
            </w:pPr>
            <w:r w:rsidRPr="001E6DC1">
              <w:rPr>
                <w:b/>
                <w:bCs/>
                <w:sz w:val="20"/>
                <w:szCs w:val="20"/>
                <w:lang w:val="ro-MD"/>
              </w:rPr>
              <w:t>2</w:t>
            </w:r>
          </w:p>
        </w:tc>
        <w:tc>
          <w:tcPr>
            <w:tcW w:w="992" w:type="dxa"/>
            <w:shd w:val="clear" w:color="auto" w:fill="auto"/>
            <w:noWrap/>
            <w:vAlign w:val="center"/>
          </w:tcPr>
          <w:p w:rsidR="005D57C6" w:rsidRPr="001E6DC1" w:rsidRDefault="005D57C6" w:rsidP="005D57C6">
            <w:pPr>
              <w:jc w:val="center"/>
              <w:rPr>
                <w:b/>
                <w:sz w:val="20"/>
                <w:szCs w:val="20"/>
                <w:lang w:val="ro-MD"/>
              </w:rPr>
            </w:pPr>
            <w:r w:rsidRPr="001E6DC1">
              <w:rPr>
                <w:b/>
                <w:sz w:val="20"/>
                <w:szCs w:val="20"/>
                <w:lang w:val="ro-MD"/>
              </w:rPr>
              <w:t>3</w:t>
            </w:r>
          </w:p>
        </w:tc>
        <w:tc>
          <w:tcPr>
            <w:tcW w:w="992" w:type="dxa"/>
            <w:shd w:val="clear" w:color="auto" w:fill="auto"/>
            <w:noWrap/>
            <w:vAlign w:val="center"/>
          </w:tcPr>
          <w:p w:rsidR="005D57C6" w:rsidRPr="001E6DC1" w:rsidRDefault="005D57C6" w:rsidP="005D57C6">
            <w:pPr>
              <w:jc w:val="center"/>
              <w:rPr>
                <w:b/>
                <w:sz w:val="20"/>
                <w:szCs w:val="20"/>
                <w:lang w:val="ro-MD"/>
              </w:rPr>
            </w:pPr>
            <w:r w:rsidRPr="001E6DC1">
              <w:rPr>
                <w:b/>
                <w:sz w:val="20"/>
                <w:szCs w:val="20"/>
                <w:lang w:val="ro-MD"/>
              </w:rPr>
              <w:t>4</w:t>
            </w:r>
          </w:p>
        </w:tc>
        <w:tc>
          <w:tcPr>
            <w:tcW w:w="993" w:type="dxa"/>
            <w:shd w:val="clear" w:color="auto" w:fill="auto"/>
            <w:noWrap/>
            <w:vAlign w:val="center"/>
          </w:tcPr>
          <w:p w:rsidR="005D57C6" w:rsidRPr="001E6DC1" w:rsidRDefault="005D57C6" w:rsidP="005D57C6">
            <w:pPr>
              <w:jc w:val="center"/>
              <w:rPr>
                <w:b/>
                <w:sz w:val="20"/>
                <w:szCs w:val="20"/>
                <w:lang w:val="ro-MD"/>
              </w:rPr>
            </w:pPr>
            <w:r w:rsidRPr="001E6DC1">
              <w:rPr>
                <w:b/>
                <w:sz w:val="20"/>
                <w:szCs w:val="20"/>
                <w:lang w:val="ro-MD"/>
              </w:rPr>
              <w:t>5</w:t>
            </w:r>
          </w:p>
        </w:tc>
        <w:tc>
          <w:tcPr>
            <w:tcW w:w="850" w:type="dxa"/>
            <w:shd w:val="clear" w:color="auto" w:fill="auto"/>
            <w:noWrap/>
            <w:vAlign w:val="center"/>
          </w:tcPr>
          <w:p w:rsidR="005D57C6" w:rsidRPr="001E6DC1" w:rsidRDefault="005D57C6" w:rsidP="005D57C6">
            <w:pPr>
              <w:jc w:val="center"/>
              <w:rPr>
                <w:b/>
                <w:sz w:val="20"/>
                <w:szCs w:val="20"/>
                <w:lang w:val="ro-MD"/>
              </w:rPr>
            </w:pPr>
            <w:r w:rsidRPr="001E6DC1">
              <w:rPr>
                <w:b/>
                <w:sz w:val="20"/>
                <w:szCs w:val="20"/>
                <w:lang w:val="ro-MD"/>
              </w:rPr>
              <w:t>6</w:t>
            </w:r>
          </w:p>
        </w:tc>
        <w:tc>
          <w:tcPr>
            <w:tcW w:w="686" w:type="dxa"/>
          </w:tcPr>
          <w:p w:rsidR="005D57C6" w:rsidRPr="001E6DC1" w:rsidRDefault="005D57C6" w:rsidP="005D57C6">
            <w:pPr>
              <w:jc w:val="center"/>
              <w:rPr>
                <w:b/>
                <w:sz w:val="20"/>
                <w:szCs w:val="20"/>
                <w:lang w:val="ro-MD"/>
              </w:rPr>
            </w:pPr>
            <w:r w:rsidRPr="001E6DC1">
              <w:rPr>
                <w:b/>
                <w:sz w:val="20"/>
                <w:szCs w:val="20"/>
                <w:lang w:val="ro-MD"/>
              </w:rPr>
              <w:t>7</w:t>
            </w:r>
          </w:p>
        </w:tc>
      </w:tr>
      <w:tr w:rsidR="009C3025" w:rsidRPr="001E6DC1" w:rsidTr="005D57C6">
        <w:trPr>
          <w:trHeight w:val="31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5D57C6" w:rsidRPr="001E6DC1" w:rsidRDefault="005D57C6" w:rsidP="005D57C6">
            <w:pPr>
              <w:rPr>
                <w:sz w:val="20"/>
                <w:szCs w:val="20"/>
                <w:lang w:val="ro-MD" w:eastAsia="ru-RU"/>
              </w:rPr>
            </w:pPr>
            <w:r w:rsidRPr="001E6DC1">
              <w:rPr>
                <w:sz w:val="20"/>
                <w:szCs w:val="20"/>
                <w:lang w:val="ro-MD"/>
              </w:rPr>
              <w:t xml:space="preserve">Lucrări de construcție a laboratorului clinic </w:t>
            </w:r>
            <w:proofErr w:type="spellStart"/>
            <w:r w:rsidRPr="001E6DC1">
              <w:rPr>
                <w:sz w:val="20"/>
                <w:szCs w:val="20"/>
                <w:lang w:val="ro-MD"/>
              </w:rPr>
              <w:t>anatamo</w:t>
            </w:r>
            <w:proofErr w:type="spellEnd"/>
            <w:r w:rsidRPr="001E6DC1">
              <w:rPr>
                <w:sz w:val="20"/>
                <w:szCs w:val="20"/>
                <w:lang w:val="ro-MD"/>
              </w:rPr>
              <w:t xml:space="preserve"> - </w:t>
            </w:r>
            <w:proofErr w:type="spellStart"/>
            <w:r w:rsidRPr="001E6DC1">
              <w:rPr>
                <w:sz w:val="20"/>
                <w:szCs w:val="20"/>
                <w:lang w:val="ro-MD"/>
              </w:rPr>
              <w:t>patomorfologic</w:t>
            </w:r>
            <w:proofErr w:type="spellEnd"/>
            <w:r w:rsidRPr="001E6DC1">
              <w:rPr>
                <w:sz w:val="20"/>
                <w:szCs w:val="20"/>
                <w:lang w:val="ro-MD"/>
              </w:rPr>
              <w:t xml:space="preserve"> al Spitalului raional </w:t>
            </w:r>
            <w:proofErr w:type="spellStart"/>
            <w:r w:rsidRPr="001E6DC1">
              <w:rPr>
                <w:sz w:val="20"/>
                <w:szCs w:val="20"/>
                <w:lang w:val="ro-MD"/>
              </w:rPr>
              <w:t>Hincesti</w:t>
            </w:r>
            <w:proofErr w:type="spellEnd"/>
          </w:p>
          <w:p w:rsidR="009C3025" w:rsidRPr="001E6DC1" w:rsidRDefault="009C3025" w:rsidP="005D57C6">
            <w:pPr>
              <w:rPr>
                <w:sz w:val="20"/>
                <w:szCs w:val="20"/>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C3025" w:rsidRPr="001E6DC1" w:rsidRDefault="005D57C6" w:rsidP="005D57C6">
            <w:pPr>
              <w:rPr>
                <w:b/>
                <w:bCs/>
                <w:sz w:val="20"/>
                <w:szCs w:val="20"/>
                <w:lang w:val="ro-MD"/>
              </w:rPr>
            </w:pPr>
            <w:r w:rsidRPr="001E6DC1">
              <w:rPr>
                <w:b/>
                <w:bCs/>
                <w:sz w:val="20"/>
                <w:szCs w:val="20"/>
                <w:lang w:val="ro-MD"/>
              </w:rPr>
              <w:t>BL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025" w:rsidRPr="001E6DC1" w:rsidRDefault="005D57C6" w:rsidP="005D57C6">
            <w:pPr>
              <w:jc w:val="center"/>
              <w:rPr>
                <w:sz w:val="20"/>
                <w:szCs w:val="20"/>
                <w:lang w:val="ro-MD"/>
              </w:rPr>
            </w:pPr>
            <w:r w:rsidRPr="001E6DC1">
              <w:rPr>
                <w:sz w:val="20"/>
                <w:szCs w:val="20"/>
                <w:lang w:val="ro-MD"/>
              </w:rPr>
              <w:t>1000,0</w:t>
            </w:r>
          </w:p>
        </w:tc>
        <w:tc>
          <w:tcPr>
            <w:tcW w:w="992" w:type="dxa"/>
            <w:tcBorders>
              <w:left w:val="single" w:sz="4" w:space="0" w:color="auto"/>
            </w:tcBorders>
            <w:shd w:val="clear" w:color="auto" w:fill="auto"/>
            <w:noWrap/>
            <w:vAlign w:val="center"/>
          </w:tcPr>
          <w:p w:rsidR="009C3025" w:rsidRPr="001E6DC1" w:rsidRDefault="005D57C6" w:rsidP="005D57C6">
            <w:pPr>
              <w:jc w:val="center"/>
              <w:rPr>
                <w:sz w:val="20"/>
                <w:szCs w:val="20"/>
                <w:lang w:val="ro-MD"/>
              </w:rPr>
            </w:pPr>
            <w:r w:rsidRPr="001E6DC1">
              <w:rPr>
                <w:sz w:val="20"/>
                <w:szCs w:val="20"/>
                <w:lang w:val="ro-MD"/>
              </w:rPr>
              <w:t>1000,0</w:t>
            </w:r>
          </w:p>
        </w:tc>
        <w:tc>
          <w:tcPr>
            <w:tcW w:w="993" w:type="dxa"/>
            <w:shd w:val="clear" w:color="auto" w:fill="auto"/>
            <w:noWrap/>
            <w:vAlign w:val="center"/>
          </w:tcPr>
          <w:p w:rsidR="009C3025" w:rsidRPr="001E6DC1" w:rsidRDefault="005D57C6" w:rsidP="005D57C6">
            <w:pPr>
              <w:jc w:val="center"/>
              <w:rPr>
                <w:sz w:val="20"/>
                <w:szCs w:val="20"/>
                <w:lang w:val="ro-MD"/>
              </w:rPr>
            </w:pPr>
            <w:r w:rsidRPr="001E6DC1">
              <w:rPr>
                <w:sz w:val="20"/>
                <w:szCs w:val="20"/>
                <w:lang w:val="ro-MD"/>
              </w:rPr>
              <w:t>995,8</w:t>
            </w:r>
          </w:p>
        </w:tc>
        <w:tc>
          <w:tcPr>
            <w:tcW w:w="850" w:type="dxa"/>
            <w:shd w:val="clear" w:color="auto" w:fill="auto"/>
            <w:noWrap/>
            <w:vAlign w:val="center"/>
          </w:tcPr>
          <w:p w:rsidR="009C3025" w:rsidRPr="001E6DC1" w:rsidRDefault="005D57C6" w:rsidP="005D57C6">
            <w:pPr>
              <w:jc w:val="center"/>
              <w:rPr>
                <w:sz w:val="20"/>
                <w:szCs w:val="20"/>
                <w:lang w:val="ro-MD"/>
              </w:rPr>
            </w:pPr>
            <w:r w:rsidRPr="001E6DC1">
              <w:rPr>
                <w:sz w:val="20"/>
                <w:szCs w:val="20"/>
                <w:lang w:val="ro-MD"/>
              </w:rPr>
              <w:t>-4,2</w:t>
            </w:r>
          </w:p>
        </w:tc>
        <w:tc>
          <w:tcPr>
            <w:tcW w:w="686" w:type="dxa"/>
            <w:vAlign w:val="center"/>
          </w:tcPr>
          <w:p w:rsidR="009C3025" w:rsidRPr="001E6DC1" w:rsidRDefault="00BE0D11" w:rsidP="005D57C6">
            <w:pPr>
              <w:jc w:val="center"/>
              <w:rPr>
                <w:sz w:val="20"/>
                <w:szCs w:val="20"/>
                <w:lang w:val="ro-MD"/>
              </w:rPr>
            </w:pPr>
            <w:r w:rsidRPr="001E6DC1">
              <w:rPr>
                <w:sz w:val="20"/>
                <w:szCs w:val="20"/>
                <w:lang w:val="ro-MD"/>
              </w:rPr>
              <w:t>99,6</w:t>
            </w:r>
          </w:p>
        </w:tc>
      </w:tr>
      <w:tr w:rsidR="005D57C6" w:rsidRPr="001E6DC1" w:rsidTr="005D57C6">
        <w:trPr>
          <w:trHeight w:val="31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3747A8" w:rsidRPr="001E6DC1" w:rsidRDefault="005D57C6" w:rsidP="005D57C6">
            <w:pPr>
              <w:rPr>
                <w:sz w:val="20"/>
                <w:szCs w:val="20"/>
                <w:lang w:val="ro-MD"/>
              </w:rPr>
            </w:pPr>
            <w:r w:rsidRPr="001E6DC1">
              <w:rPr>
                <w:sz w:val="20"/>
                <w:szCs w:val="20"/>
                <w:lang w:val="ro-MD"/>
              </w:rPr>
              <w:t xml:space="preserve">Procurarea echipamentelor de </w:t>
            </w:r>
            <w:proofErr w:type="spellStart"/>
            <w:r w:rsidRPr="001E6DC1">
              <w:rPr>
                <w:sz w:val="20"/>
                <w:szCs w:val="20"/>
                <w:lang w:val="ro-MD"/>
              </w:rPr>
              <w:t>protecţie</w:t>
            </w:r>
            <w:proofErr w:type="spellEnd"/>
            <w:r w:rsidRPr="001E6DC1">
              <w:rPr>
                <w:sz w:val="20"/>
                <w:szCs w:val="20"/>
                <w:lang w:val="ro-MD"/>
              </w:rPr>
              <w:t xml:space="preserve"> </w:t>
            </w:r>
          </w:p>
          <w:p w:rsidR="005D57C6" w:rsidRPr="001E6DC1" w:rsidRDefault="005D57C6" w:rsidP="005D57C6">
            <w:pPr>
              <w:rPr>
                <w:sz w:val="20"/>
                <w:szCs w:val="20"/>
                <w:lang w:val="ro-MD"/>
              </w:rPr>
            </w:pPr>
            <w:r w:rsidRPr="001E6DC1">
              <w:rPr>
                <w:sz w:val="20"/>
                <w:szCs w:val="20"/>
                <w:lang w:val="ro-MD"/>
              </w:rPr>
              <w:t xml:space="preserve">( combinezoane în complet ) </w:t>
            </w:r>
          </w:p>
        </w:tc>
        <w:tc>
          <w:tcPr>
            <w:tcW w:w="709" w:type="dxa"/>
            <w:tcBorders>
              <w:top w:val="single" w:sz="4" w:space="0" w:color="auto"/>
            </w:tcBorders>
            <w:shd w:val="clear" w:color="auto" w:fill="auto"/>
            <w:vAlign w:val="center"/>
          </w:tcPr>
          <w:p w:rsidR="005D57C6" w:rsidRPr="001E6DC1" w:rsidRDefault="005D57C6" w:rsidP="005D57C6">
            <w:pPr>
              <w:rPr>
                <w:b/>
                <w:bCs/>
                <w:sz w:val="20"/>
                <w:szCs w:val="20"/>
                <w:lang w:val="ro-MD"/>
              </w:rPr>
            </w:pPr>
            <w:r w:rsidRPr="001E6DC1">
              <w:rPr>
                <w:b/>
                <w:bCs/>
                <w:sz w:val="20"/>
                <w:szCs w:val="20"/>
                <w:lang w:val="ro-MD"/>
              </w:rPr>
              <w:t>BL</w:t>
            </w:r>
          </w:p>
        </w:tc>
        <w:tc>
          <w:tcPr>
            <w:tcW w:w="992" w:type="dxa"/>
            <w:tcBorders>
              <w:top w:val="single" w:sz="4" w:space="0" w:color="auto"/>
            </w:tcBorders>
            <w:shd w:val="clear" w:color="auto" w:fill="auto"/>
            <w:noWrap/>
            <w:vAlign w:val="center"/>
          </w:tcPr>
          <w:p w:rsidR="005D57C6" w:rsidRPr="001E6DC1" w:rsidRDefault="005D57C6" w:rsidP="005D57C6">
            <w:pPr>
              <w:jc w:val="center"/>
              <w:rPr>
                <w:sz w:val="20"/>
                <w:szCs w:val="20"/>
                <w:lang w:val="ro-MD"/>
              </w:rPr>
            </w:pPr>
          </w:p>
        </w:tc>
        <w:tc>
          <w:tcPr>
            <w:tcW w:w="992"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240,0</w:t>
            </w:r>
          </w:p>
        </w:tc>
        <w:tc>
          <w:tcPr>
            <w:tcW w:w="993" w:type="dxa"/>
            <w:shd w:val="clear" w:color="auto" w:fill="auto"/>
            <w:noWrap/>
            <w:vAlign w:val="center"/>
          </w:tcPr>
          <w:p w:rsidR="005D57C6" w:rsidRPr="001E6DC1" w:rsidRDefault="005D57C6" w:rsidP="005D57C6">
            <w:pPr>
              <w:jc w:val="center"/>
              <w:rPr>
                <w:sz w:val="20"/>
                <w:szCs w:val="20"/>
                <w:lang w:val="ro-MD"/>
              </w:rPr>
            </w:pPr>
            <w:r w:rsidRPr="001E6DC1">
              <w:rPr>
                <w:sz w:val="20"/>
                <w:szCs w:val="20"/>
                <w:lang w:val="ro-MD"/>
              </w:rPr>
              <w:t>200,8</w:t>
            </w:r>
          </w:p>
        </w:tc>
        <w:tc>
          <w:tcPr>
            <w:tcW w:w="850" w:type="dxa"/>
            <w:shd w:val="clear" w:color="auto" w:fill="auto"/>
            <w:noWrap/>
            <w:vAlign w:val="center"/>
          </w:tcPr>
          <w:p w:rsidR="005D57C6" w:rsidRPr="001E6DC1" w:rsidRDefault="005D57C6" w:rsidP="005D57C6">
            <w:pPr>
              <w:jc w:val="center"/>
              <w:rPr>
                <w:sz w:val="18"/>
                <w:szCs w:val="18"/>
                <w:lang w:val="ro-MD"/>
              </w:rPr>
            </w:pPr>
            <w:r w:rsidRPr="001E6DC1">
              <w:rPr>
                <w:sz w:val="18"/>
                <w:szCs w:val="18"/>
                <w:lang w:val="ro-MD"/>
              </w:rPr>
              <w:t>-39,2</w:t>
            </w:r>
          </w:p>
        </w:tc>
        <w:tc>
          <w:tcPr>
            <w:tcW w:w="686" w:type="dxa"/>
            <w:vAlign w:val="center"/>
          </w:tcPr>
          <w:p w:rsidR="005D57C6" w:rsidRPr="001E6DC1" w:rsidRDefault="00BE0D11" w:rsidP="005D57C6">
            <w:pPr>
              <w:jc w:val="center"/>
              <w:rPr>
                <w:sz w:val="20"/>
                <w:szCs w:val="20"/>
                <w:lang w:val="ro-MD"/>
              </w:rPr>
            </w:pPr>
            <w:r w:rsidRPr="001E6DC1">
              <w:rPr>
                <w:sz w:val="20"/>
                <w:szCs w:val="20"/>
                <w:lang w:val="ro-MD"/>
              </w:rPr>
              <w:t>83,7</w:t>
            </w:r>
          </w:p>
        </w:tc>
      </w:tr>
      <w:tr w:rsidR="005D57C6" w:rsidRPr="001E6DC1" w:rsidTr="005D57C6">
        <w:trPr>
          <w:trHeight w:val="312"/>
        </w:trPr>
        <w:tc>
          <w:tcPr>
            <w:tcW w:w="4673" w:type="dxa"/>
            <w:tcBorders>
              <w:top w:val="nil"/>
              <w:left w:val="single" w:sz="4" w:space="0" w:color="auto"/>
              <w:bottom w:val="single" w:sz="4" w:space="0" w:color="auto"/>
              <w:right w:val="single" w:sz="4" w:space="0" w:color="auto"/>
            </w:tcBorders>
            <w:shd w:val="clear" w:color="auto" w:fill="auto"/>
            <w:vAlign w:val="center"/>
          </w:tcPr>
          <w:p w:rsidR="005D57C6" w:rsidRPr="001E6DC1" w:rsidRDefault="005D57C6" w:rsidP="005D57C6">
            <w:pPr>
              <w:rPr>
                <w:b/>
                <w:sz w:val="18"/>
                <w:szCs w:val="18"/>
                <w:lang w:val="ro-MD"/>
              </w:rPr>
            </w:pPr>
            <w:r w:rsidRPr="001E6DC1">
              <w:rPr>
                <w:b/>
                <w:sz w:val="18"/>
                <w:szCs w:val="18"/>
                <w:lang w:val="ro-MD"/>
              </w:rPr>
              <w:t xml:space="preserve">TOTAL: </w:t>
            </w:r>
          </w:p>
        </w:tc>
        <w:tc>
          <w:tcPr>
            <w:tcW w:w="709" w:type="dxa"/>
            <w:shd w:val="clear" w:color="auto" w:fill="auto"/>
            <w:vAlign w:val="center"/>
          </w:tcPr>
          <w:p w:rsidR="005D57C6" w:rsidRPr="001E6DC1" w:rsidRDefault="005D57C6" w:rsidP="005D57C6">
            <w:pPr>
              <w:rPr>
                <w:b/>
                <w:bCs/>
                <w:sz w:val="16"/>
                <w:szCs w:val="16"/>
                <w:lang w:val="ro-MD"/>
              </w:rPr>
            </w:pPr>
          </w:p>
        </w:tc>
        <w:tc>
          <w:tcPr>
            <w:tcW w:w="992" w:type="dxa"/>
            <w:shd w:val="clear" w:color="auto" w:fill="auto"/>
            <w:noWrap/>
            <w:vAlign w:val="center"/>
          </w:tcPr>
          <w:p w:rsidR="005D57C6" w:rsidRPr="001E6DC1" w:rsidRDefault="002B2D4E" w:rsidP="005D57C6">
            <w:pPr>
              <w:jc w:val="center"/>
              <w:rPr>
                <w:b/>
                <w:sz w:val="20"/>
                <w:szCs w:val="20"/>
                <w:lang w:val="ro-MD"/>
              </w:rPr>
            </w:pPr>
            <w:r w:rsidRPr="001E6DC1">
              <w:rPr>
                <w:b/>
                <w:sz w:val="20"/>
                <w:szCs w:val="20"/>
                <w:lang w:val="ro-MD"/>
              </w:rPr>
              <w:t>1000,0</w:t>
            </w:r>
          </w:p>
        </w:tc>
        <w:tc>
          <w:tcPr>
            <w:tcW w:w="992" w:type="dxa"/>
            <w:shd w:val="clear" w:color="auto" w:fill="auto"/>
            <w:noWrap/>
            <w:vAlign w:val="center"/>
          </w:tcPr>
          <w:p w:rsidR="005D57C6" w:rsidRPr="001E6DC1" w:rsidRDefault="002B2D4E" w:rsidP="002B2D4E">
            <w:pPr>
              <w:jc w:val="center"/>
              <w:rPr>
                <w:b/>
                <w:sz w:val="20"/>
                <w:szCs w:val="20"/>
                <w:lang w:val="ro-MD"/>
              </w:rPr>
            </w:pPr>
            <w:r w:rsidRPr="001E6DC1">
              <w:rPr>
                <w:b/>
                <w:sz w:val="20"/>
                <w:szCs w:val="20"/>
                <w:lang w:val="ro-MD"/>
              </w:rPr>
              <w:t>9179,0</w:t>
            </w:r>
          </w:p>
        </w:tc>
        <w:tc>
          <w:tcPr>
            <w:tcW w:w="993" w:type="dxa"/>
            <w:shd w:val="clear" w:color="auto" w:fill="auto"/>
            <w:noWrap/>
            <w:vAlign w:val="center"/>
          </w:tcPr>
          <w:p w:rsidR="005D57C6" w:rsidRPr="001E6DC1" w:rsidRDefault="002B2D4E" w:rsidP="005D57C6">
            <w:pPr>
              <w:jc w:val="center"/>
              <w:rPr>
                <w:b/>
                <w:sz w:val="20"/>
                <w:szCs w:val="20"/>
                <w:lang w:val="ro-MD"/>
              </w:rPr>
            </w:pPr>
            <w:r w:rsidRPr="001E6DC1">
              <w:rPr>
                <w:b/>
                <w:sz w:val="20"/>
                <w:szCs w:val="20"/>
                <w:lang w:val="ro-MD"/>
              </w:rPr>
              <w:t>3699,5</w:t>
            </w:r>
          </w:p>
        </w:tc>
        <w:tc>
          <w:tcPr>
            <w:tcW w:w="850" w:type="dxa"/>
            <w:shd w:val="clear" w:color="auto" w:fill="auto"/>
            <w:noWrap/>
            <w:vAlign w:val="center"/>
          </w:tcPr>
          <w:p w:rsidR="005D57C6" w:rsidRPr="001E6DC1" w:rsidRDefault="002B2D4E" w:rsidP="005D57C6">
            <w:pPr>
              <w:jc w:val="center"/>
              <w:rPr>
                <w:b/>
                <w:sz w:val="18"/>
                <w:szCs w:val="18"/>
                <w:lang w:val="ro-MD"/>
              </w:rPr>
            </w:pPr>
            <w:r w:rsidRPr="001E6DC1">
              <w:rPr>
                <w:b/>
                <w:sz w:val="18"/>
                <w:szCs w:val="18"/>
                <w:lang w:val="ro-MD"/>
              </w:rPr>
              <w:t>-5479,5</w:t>
            </w:r>
          </w:p>
        </w:tc>
        <w:tc>
          <w:tcPr>
            <w:tcW w:w="686" w:type="dxa"/>
            <w:vAlign w:val="center"/>
          </w:tcPr>
          <w:p w:rsidR="005D57C6" w:rsidRPr="001E6DC1" w:rsidRDefault="00BE0D11" w:rsidP="005D57C6">
            <w:pPr>
              <w:jc w:val="center"/>
              <w:rPr>
                <w:b/>
                <w:sz w:val="20"/>
                <w:szCs w:val="20"/>
                <w:lang w:val="ro-MD"/>
              </w:rPr>
            </w:pPr>
            <w:r w:rsidRPr="001E6DC1">
              <w:rPr>
                <w:b/>
                <w:sz w:val="20"/>
                <w:szCs w:val="20"/>
                <w:lang w:val="ro-MD"/>
              </w:rPr>
              <w:t>40,3</w:t>
            </w:r>
          </w:p>
        </w:tc>
      </w:tr>
    </w:tbl>
    <w:p w:rsidR="002F0B28" w:rsidRPr="001E6DC1" w:rsidRDefault="002F0B28" w:rsidP="009C3025">
      <w:pPr>
        <w:widowControl w:val="0"/>
        <w:ind w:firstLine="567"/>
        <w:jc w:val="both"/>
        <w:rPr>
          <w:sz w:val="16"/>
          <w:szCs w:val="16"/>
          <w:lang w:val="ro-MD"/>
        </w:rPr>
      </w:pPr>
    </w:p>
    <w:p w:rsidR="003747A8" w:rsidRPr="001E6DC1" w:rsidRDefault="003747A8" w:rsidP="003747A8">
      <w:pPr>
        <w:tabs>
          <w:tab w:val="right" w:leader="dot" w:pos="9781"/>
        </w:tabs>
        <w:spacing w:before="20"/>
        <w:jc w:val="both"/>
        <w:rPr>
          <w:sz w:val="26"/>
          <w:szCs w:val="26"/>
          <w:lang w:val="ro-MD"/>
        </w:rPr>
      </w:pPr>
      <w:r w:rsidRPr="001E6DC1">
        <w:rPr>
          <w:sz w:val="26"/>
          <w:szCs w:val="26"/>
          <w:lang w:val="ro-MD"/>
        </w:rPr>
        <w:tab/>
        <w:t xml:space="preserve">             Analiza cheltuielilor denotă</w:t>
      </w:r>
      <w:r w:rsidR="003D3D63">
        <w:rPr>
          <w:sz w:val="26"/>
          <w:szCs w:val="26"/>
          <w:lang w:val="ro-MD"/>
        </w:rPr>
        <w:t>,</w:t>
      </w:r>
      <w:r w:rsidRPr="001E6DC1">
        <w:rPr>
          <w:sz w:val="26"/>
          <w:szCs w:val="26"/>
          <w:lang w:val="ro-MD"/>
        </w:rPr>
        <w:t xml:space="preserve"> că unele din lucrări și servicii nu au fost efectuate conform contractelor și proceselor verbale de executare</w:t>
      </w:r>
      <w:r w:rsidR="003D3D63">
        <w:rPr>
          <w:sz w:val="26"/>
          <w:szCs w:val="26"/>
          <w:lang w:val="ro-MD"/>
        </w:rPr>
        <w:t xml:space="preserve"> </w:t>
      </w:r>
      <w:r w:rsidRPr="001E6DC1">
        <w:rPr>
          <w:sz w:val="26"/>
          <w:szCs w:val="26"/>
          <w:lang w:val="ro-MD"/>
        </w:rPr>
        <w:t>a lucrărilor</w:t>
      </w:r>
      <w:r w:rsidR="00830FA5" w:rsidRPr="001E6DC1">
        <w:rPr>
          <w:sz w:val="26"/>
          <w:szCs w:val="26"/>
          <w:lang w:val="ro-MD"/>
        </w:rPr>
        <w:t xml:space="preserve">, motivul fiind </w:t>
      </w:r>
      <w:r w:rsidR="003D3D63">
        <w:rPr>
          <w:sz w:val="26"/>
          <w:szCs w:val="26"/>
          <w:lang w:val="ro-MD"/>
        </w:rPr>
        <w:t>tărăgănarea</w:t>
      </w:r>
      <w:r w:rsidR="00D2551F">
        <w:rPr>
          <w:sz w:val="26"/>
          <w:szCs w:val="26"/>
          <w:lang w:val="ro-MD"/>
        </w:rPr>
        <w:t xml:space="preserve"> </w:t>
      </w:r>
      <w:r w:rsidR="003D3D63">
        <w:rPr>
          <w:sz w:val="26"/>
          <w:szCs w:val="26"/>
          <w:lang w:val="ro-MD"/>
        </w:rPr>
        <w:t>procedurii de achiziții publice.</w:t>
      </w:r>
    </w:p>
    <w:p w:rsidR="002F0B28" w:rsidRPr="001E6DC1" w:rsidRDefault="009C3025" w:rsidP="009C3025">
      <w:pPr>
        <w:widowControl w:val="0"/>
        <w:ind w:firstLine="567"/>
        <w:jc w:val="both"/>
        <w:rPr>
          <w:sz w:val="26"/>
          <w:szCs w:val="26"/>
          <w:lang w:val="ro-MD"/>
        </w:rPr>
      </w:pPr>
      <w:r w:rsidRPr="001E6DC1">
        <w:rPr>
          <w:sz w:val="26"/>
          <w:szCs w:val="26"/>
          <w:lang w:val="ro-MD"/>
        </w:rPr>
        <w:t xml:space="preserve"> La subprogramul 8019 în bugetul raional au fost </w:t>
      </w:r>
      <w:r w:rsidR="005D57C6" w:rsidRPr="001E6DC1">
        <w:rPr>
          <w:sz w:val="26"/>
          <w:szCs w:val="26"/>
          <w:lang w:val="ro-MD"/>
        </w:rPr>
        <w:t>precizate a</w:t>
      </w:r>
      <w:r w:rsidRPr="001E6DC1">
        <w:rPr>
          <w:sz w:val="26"/>
          <w:szCs w:val="26"/>
          <w:lang w:val="ro-MD"/>
        </w:rPr>
        <w:t xml:space="preserve">locații în suma de </w:t>
      </w:r>
      <w:r w:rsidR="002F0B28" w:rsidRPr="001E6DC1">
        <w:rPr>
          <w:sz w:val="26"/>
          <w:szCs w:val="26"/>
          <w:lang w:val="ro-MD"/>
        </w:rPr>
        <w:t>1250,0</w:t>
      </w:r>
      <w:r w:rsidRPr="001E6DC1">
        <w:rPr>
          <w:sz w:val="26"/>
          <w:szCs w:val="26"/>
          <w:lang w:val="ro-MD"/>
        </w:rPr>
        <w:t xml:space="preserve"> mii lei pentru reparația capitală a clădirilor Centrelor de sănătate</w:t>
      </w:r>
      <w:r w:rsidR="003747A8" w:rsidRPr="001E6DC1">
        <w:rPr>
          <w:sz w:val="26"/>
          <w:szCs w:val="26"/>
          <w:lang w:val="ro-MD"/>
        </w:rPr>
        <w:t>/ Oficiilor Medicilor de familie</w:t>
      </w:r>
      <w:r w:rsidRPr="001E6DC1">
        <w:rPr>
          <w:sz w:val="26"/>
          <w:szCs w:val="26"/>
          <w:lang w:val="ro-MD"/>
        </w:rPr>
        <w:t xml:space="preserve"> din raionul </w:t>
      </w:r>
      <w:proofErr w:type="spellStart"/>
      <w:r w:rsidR="005D57C6" w:rsidRPr="001E6DC1">
        <w:rPr>
          <w:sz w:val="26"/>
          <w:szCs w:val="26"/>
          <w:lang w:val="ro-MD"/>
        </w:rPr>
        <w:t>Hîncești</w:t>
      </w:r>
      <w:proofErr w:type="spellEnd"/>
      <w:r w:rsidRPr="001E6DC1">
        <w:rPr>
          <w:sz w:val="26"/>
          <w:szCs w:val="26"/>
          <w:lang w:val="ro-MD"/>
        </w:rPr>
        <w:t xml:space="preserve">. Conform rapoartelor, cheltuielile de casă au însumat </w:t>
      </w:r>
      <w:r w:rsidR="002F0B28" w:rsidRPr="001E6DC1">
        <w:rPr>
          <w:sz w:val="26"/>
          <w:szCs w:val="26"/>
          <w:lang w:val="ro-MD"/>
        </w:rPr>
        <w:t>881,6</w:t>
      </w:r>
      <w:r w:rsidRPr="001E6DC1">
        <w:rPr>
          <w:sz w:val="26"/>
          <w:szCs w:val="26"/>
          <w:lang w:val="ro-MD"/>
        </w:rPr>
        <w:t xml:space="preserve"> mii lei, cu </w:t>
      </w:r>
      <w:r w:rsidR="002F0B28" w:rsidRPr="001E6DC1">
        <w:rPr>
          <w:sz w:val="26"/>
          <w:szCs w:val="26"/>
          <w:lang w:val="ro-MD"/>
        </w:rPr>
        <w:t>368,4</w:t>
      </w:r>
      <w:r w:rsidRPr="001E6DC1">
        <w:rPr>
          <w:sz w:val="26"/>
          <w:szCs w:val="26"/>
          <w:lang w:val="ro-MD"/>
        </w:rPr>
        <w:t xml:space="preserve"> mii lei mai puțin decât planul precizat, sau </w:t>
      </w:r>
      <w:r w:rsidR="005D57C6" w:rsidRPr="001E6DC1">
        <w:rPr>
          <w:sz w:val="26"/>
          <w:szCs w:val="26"/>
          <w:lang w:val="ro-MD"/>
        </w:rPr>
        <w:t>7</w:t>
      </w:r>
      <w:r w:rsidR="003747A8" w:rsidRPr="001E6DC1">
        <w:rPr>
          <w:sz w:val="26"/>
          <w:szCs w:val="26"/>
          <w:lang w:val="ro-MD"/>
        </w:rPr>
        <w:t>0,5</w:t>
      </w:r>
      <w:r w:rsidRPr="001E6DC1">
        <w:rPr>
          <w:sz w:val="26"/>
          <w:szCs w:val="26"/>
          <w:lang w:val="ro-MD"/>
        </w:rPr>
        <w:t xml:space="preserve"> la sută </w:t>
      </w:r>
      <w:proofErr w:type="spellStart"/>
      <w:r w:rsidRPr="001E6DC1">
        <w:rPr>
          <w:sz w:val="26"/>
          <w:szCs w:val="26"/>
          <w:lang w:val="ro-MD"/>
        </w:rPr>
        <w:t>faţă</w:t>
      </w:r>
      <w:proofErr w:type="spellEnd"/>
      <w:r w:rsidRPr="001E6DC1">
        <w:rPr>
          <w:sz w:val="26"/>
          <w:szCs w:val="26"/>
          <w:lang w:val="ro-MD"/>
        </w:rPr>
        <w:t xml:space="preserve"> de prevederi</w:t>
      </w:r>
      <w:r w:rsidR="003747A8" w:rsidRPr="001E6DC1">
        <w:rPr>
          <w:sz w:val="26"/>
          <w:szCs w:val="26"/>
          <w:lang w:val="ro-MD"/>
        </w:rPr>
        <w:t>le anuale</w:t>
      </w:r>
      <w:r w:rsidR="005D57C6" w:rsidRPr="001E6DC1">
        <w:rPr>
          <w:sz w:val="26"/>
          <w:szCs w:val="26"/>
          <w:lang w:val="ro-MD"/>
        </w:rPr>
        <w:t>, din motivul</w:t>
      </w:r>
      <w:r w:rsidR="003D3D63">
        <w:rPr>
          <w:sz w:val="26"/>
          <w:szCs w:val="26"/>
          <w:lang w:val="ro-MD"/>
        </w:rPr>
        <w:t>,</w:t>
      </w:r>
      <w:r w:rsidR="005D57C6" w:rsidRPr="001E6DC1">
        <w:rPr>
          <w:sz w:val="26"/>
          <w:szCs w:val="26"/>
          <w:lang w:val="ro-MD"/>
        </w:rPr>
        <w:t xml:space="preserve"> că unii din agenții economici contract</w:t>
      </w:r>
      <w:r w:rsidR="00D2551F">
        <w:rPr>
          <w:sz w:val="26"/>
          <w:szCs w:val="26"/>
          <w:lang w:val="ro-MD"/>
        </w:rPr>
        <w:t>aț</w:t>
      </w:r>
      <w:r w:rsidR="005D57C6" w:rsidRPr="001E6DC1">
        <w:rPr>
          <w:sz w:val="26"/>
          <w:szCs w:val="26"/>
          <w:lang w:val="ro-MD"/>
        </w:rPr>
        <w:t xml:space="preserve">i nu au valorificat </w:t>
      </w:r>
      <w:r w:rsidR="003747A8" w:rsidRPr="001E6DC1">
        <w:rPr>
          <w:sz w:val="26"/>
          <w:szCs w:val="26"/>
          <w:lang w:val="ro-MD"/>
        </w:rPr>
        <w:t>m</w:t>
      </w:r>
      <w:r w:rsidR="005D57C6" w:rsidRPr="001E6DC1">
        <w:rPr>
          <w:sz w:val="26"/>
          <w:szCs w:val="26"/>
          <w:lang w:val="ro-MD"/>
        </w:rPr>
        <w:t>ijloacele financiare preconizate în termenii stabiliți</w:t>
      </w:r>
      <w:r w:rsidR="003747A8" w:rsidRPr="001E6DC1">
        <w:rPr>
          <w:sz w:val="26"/>
          <w:szCs w:val="26"/>
          <w:lang w:val="ro-MD"/>
        </w:rPr>
        <w:t xml:space="preserve"> sau în urma achizițiilor publice costurile au fost mai joase</w:t>
      </w:r>
      <w:r w:rsidR="002F0B28" w:rsidRPr="001E6DC1">
        <w:rPr>
          <w:sz w:val="26"/>
          <w:szCs w:val="26"/>
          <w:lang w:val="ro-MD"/>
        </w:rPr>
        <w:t>.</w:t>
      </w:r>
    </w:p>
    <w:p w:rsidR="002F0B28" w:rsidRPr="001E6DC1" w:rsidRDefault="009C3025" w:rsidP="009C3025">
      <w:pPr>
        <w:widowControl w:val="0"/>
        <w:ind w:firstLine="567"/>
        <w:jc w:val="both"/>
        <w:rPr>
          <w:lang w:val="ro-MD"/>
        </w:rPr>
      </w:pPr>
      <w:r w:rsidRPr="001E6DC1">
        <w:rPr>
          <w:sz w:val="26"/>
          <w:szCs w:val="26"/>
          <w:lang w:val="ro-MD"/>
        </w:rPr>
        <w:t xml:space="preserve"> </w:t>
      </w:r>
      <w:r w:rsidR="002F0B28" w:rsidRPr="001E6DC1">
        <w:rPr>
          <w:sz w:val="26"/>
          <w:szCs w:val="26"/>
          <w:lang w:val="ro-MD"/>
        </w:rPr>
        <w:t xml:space="preserve">      </w:t>
      </w:r>
      <w:r w:rsidRPr="001E6DC1">
        <w:rPr>
          <w:b/>
          <w:i/>
          <w:sz w:val="26"/>
          <w:szCs w:val="26"/>
          <w:lang w:val="ro-MD"/>
        </w:rPr>
        <w:t>Descifrarea cheltuielilor sub aspectul obiectelor se prezintă în tabelul care urmează.</w:t>
      </w:r>
      <w:r w:rsidRPr="001E6DC1">
        <w:rPr>
          <w:sz w:val="26"/>
          <w:szCs w:val="26"/>
          <w:lang w:val="ro-MD"/>
        </w:rPr>
        <w:t xml:space="preserve">           </w:t>
      </w:r>
      <w:r w:rsidRPr="001E6DC1">
        <w:rPr>
          <w:sz w:val="28"/>
          <w:szCs w:val="28"/>
          <w:lang w:val="ro-MD"/>
        </w:rPr>
        <w:t xml:space="preserve">                             </w:t>
      </w:r>
    </w:p>
    <w:p w:rsidR="00AA74C4" w:rsidRPr="001E6DC1" w:rsidRDefault="009C3025" w:rsidP="002F0B28">
      <w:pPr>
        <w:widowControl w:val="0"/>
        <w:ind w:left="8496"/>
        <w:jc w:val="both"/>
        <w:rPr>
          <w:rFonts w:eastAsiaTheme="minorEastAsia"/>
          <w:bCs/>
          <w:sz w:val="26"/>
          <w:szCs w:val="26"/>
          <w:lang w:val="ro-MD"/>
        </w:rPr>
      </w:pPr>
      <w:r w:rsidRPr="001E6DC1">
        <w:rPr>
          <w:lang w:val="ro-MD"/>
        </w:rPr>
        <w:t>mii lei</w:t>
      </w:r>
    </w:p>
    <w:tbl>
      <w:tblPr>
        <w:tblpPr w:leftFromText="180" w:rightFromText="180" w:vertAnchor="text" w:horzAnchor="margin" w:tblpXSpec="center" w:tblpY="51"/>
        <w:tblOverlap w:val="never"/>
        <w:tblW w:w="9322" w:type="dxa"/>
        <w:tblLook w:val="04A0" w:firstRow="1" w:lastRow="0" w:firstColumn="1" w:lastColumn="0" w:noHBand="0" w:noVBand="1"/>
      </w:tblPr>
      <w:tblGrid>
        <w:gridCol w:w="4519"/>
        <w:gridCol w:w="939"/>
        <w:gridCol w:w="916"/>
        <w:gridCol w:w="1134"/>
        <w:gridCol w:w="851"/>
        <w:gridCol w:w="963"/>
      </w:tblGrid>
      <w:tr w:rsidR="002F0B28" w:rsidRPr="001E6DC1" w:rsidTr="002F0B28">
        <w:trPr>
          <w:trHeight w:val="630"/>
        </w:trPr>
        <w:tc>
          <w:tcPr>
            <w:tcW w:w="4519" w:type="dxa"/>
            <w:vMerge w:val="restart"/>
            <w:tcBorders>
              <w:top w:val="single" w:sz="4" w:space="0" w:color="auto"/>
              <w:left w:val="single" w:sz="4" w:space="0" w:color="auto"/>
              <w:right w:val="single" w:sz="4" w:space="0" w:color="auto"/>
            </w:tcBorders>
            <w:shd w:val="clear" w:color="auto" w:fill="auto"/>
            <w:vAlign w:val="center"/>
            <w:hideMark/>
          </w:tcPr>
          <w:p w:rsidR="002F0B28" w:rsidRPr="001E6DC1" w:rsidRDefault="002F0B28" w:rsidP="00765464">
            <w:pPr>
              <w:jc w:val="center"/>
              <w:rPr>
                <w:b/>
                <w:bCs/>
                <w:sz w:val="20"/>
                <w:szCs w:val="20"/>
                <w:lang w:val="ro-MD"/>
              </w:rPr>
            </w:pPr>
            <w:r w:rsidRPr="001E6DC1">
              <w:rPr>
                <w:b/>
                <w:bCs/>
                <w:sz w:val="20"/>
                <w:szCs w:val="20"/>
                <w:lang w:val="ro-MD"/>
              </w:rPr>
              <w:t xml:space="preserve">Denumirea </w:t>
            </w:r>
          </w:p>
          <w:p w:rsidR="002F0B28" w:rsidRPr="001E6DC1" w:rsidRDefault="002F0B28" w:rsidP="00765464">
            <w:pPr>
              <w:jc w:val="both"/>
              <w:rPr>
                <w:b/>
                <w:bCs/>
                <w:sz w:val="20"/>
                <w:szCs w:val="20"/>
                <w:lang w:val="ro-MD"/>
              </w:rPr>
            </w:pPr>
          </w:p>
        </w:tc>
        <w:tc>
          <w:tcPr>
            <w:tcW w:w="2989" w:type="dxa"/>
            <w:gridSpan w:val="3"/>
            <w:tcBorders>
              <w:top w:val="single" w:sz="4" w:space="0" w:color="auto"/>
              <w:left w:val="nil"/>
              <w:bottom w:val="single" w:sz="4" w:space="0" w:color="auto"/>
              <w:right w:val="single" w:sz="4" w:space="0" w:color="auto"/>
            </w:tcBorders>
            <w:shd w:val="clear" w:color="auto" w:fill="auto"/>
            <w:vAlign w:val="center"/>
            <w:hideMark/>
          </w:tcPr>
          <w:p w:rsidR="002F0B28" w:rsidRPr="001E6DC1" w:rsidRDefault="002F0B28" w:rsidP="00CC44FE">
            <w:pPr>
              <w:jc w:val="center"/>
              <w:rPr>
                <w:b/>
                <w:bCs/>
                <w:sz w:val="20"/>
                <w:szCs w:val="20"/>
                <w:lang w:val="ro-MD"/>
              </w:rPr>
            </w:pPr>
            <w:r w:rsidRPr="001E6DC1">
              <w:rPr>
                <w:b/>
                <w:bCs/>
                <w:sz w:val="20"/>
                <w:szCs w:val="20"/>
                <w:lang w:val="ro-MD"/>
              </w:rPr>
              <w:t>Anul 20</w:t>
            </w:r>
            <w:r w:rsidR="00CC44FE" w:rsidRPr="001E6DC1">
              <w:rPr>
                <w:b/>
                <w:bCs/>
                <w:sz w:val="20"/>
                <w:szCs w:val="20"/>
                <w:lang w:val="ro-MD"/>
              </w:rPr>
              <w:t>20</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rsidR="002F0B28" w:rsidRPr="001E6DC1" w:rsidRDefault="002F0B28" w:rsidP="00765464">
            <w:pPr>
              <w:jc w:val="center"/>
              <w:rPr>
                <w:b/>
                <w:bCs/>
                <w:sz w:val="20"/>
                <w:szCs w:val="20"/>
                <w:lang w:val="ro-MD"/>
              </w:rPr>
            </w:pPr>
            <w:r w:rsidRPr="001E6DC1">
              <w:rPr>
                <w:b/>
                <w:bCs/>
                <w:sz w:val="20"/>
                <w:szCs w:val="20"/>
                <w:lang w:val="ro-MD"/>
              </w:rPr>
              <w:t>Devieri executat fața de precizat</w:t>
            </w:r>
          </w:p>
        </w:tc>
      </w:tr>
      <w:tr w:rsidR="002F0B28" w:rsidRPr="001E6DC1" w:rsidTr="002F0B28">
        <w:trPr>
          <w:trHeight w:val="660"/>
        </w:trPr>
        <w:tc>
          <w:tcPr>
            <w:tcW w:w="4519" w:type="dxa"/>
            <w:vMerge/>
            <w:tcBorders>
              <w:left w:val="single" w:sz="4" w:space="0" w:color="auto"/>
              <w:bottom w:val="single" w:sz="4" w:space="0" w:color="auto"/>
              <w:right w:val="single" w:sz="4" w:space="0" w:color="auto"/>
            </w:tcBorders>
            <w:shd w:val="clear" w:color="auto" w:fill="auto"/>
            <w:vAlign w:val="center"/>
            <w:hideMark/>
          </w:tcPr>
          <w:p w:rsidR="002F0B28" w:rsidRPr="001E6DC1" w:rsidRDefault="002F0B28" w:rsidP="00765464">
            <w:pPr>
              <w:jc w:val="both"/>
              <w:rPr>
                <w:b/>
                <w:bCs/>
                <w:sz w:val="20"/>
                <w:szCs w:val="20"/>
                <w:lang w:val="ro-MD"/>
              </w:rPr>
            </w:pPr>
          </w:p>
        </w:tc>
        <w:tc>
          <w:tcPr>
            <w:tcW w:w="939" w:type="dxa"/>
            <w:tcBorders>
              <w:top w:val="nil"/>
              <w:left w:val="nil"/>
              <w:bottom w:val="single" w:sz="4" w:space="0" w:color="auto"/>
              <w:right w:val="single" w:sz="4" w:space="0" w:color="auto"/>
            </w:tcBorders>
            <w:shd w:val="clear" w:color="auto" w:fill="auto"/>
            <w:vAlign w:val="center"/>
            <w:hideMark/>
          </w:tcPr>
          <w:p w:rsidR="002F0B28" w:rsidRPr="001E6DC1" w:rsidRDefault="002F0B28" w:rsidP="00765464">
            <w:pPr>
              <w:jc w:val="center"/>
              <w:rPr>
                <w:b/>
                <w:bCs/>
                <w:sz w:val="20"/>
                <w:szCs w:val="20"/>
                <w:lang w:val="ro-MD"/>
              </w:rPr>
            </w:pPr>
            <w:r w:rsidRPr="001E6DC1">
              <w:rPr>
                <w:b/>
                <w:bCs/>
                <w:sz w:val="20"/>
                <w:szCs w:val="20"/>
                <w:lang w:val="ro-MD"/>
              </w:rPr>
              <w:t>Aprobat</w:t>
            </w:r>
          </w:p>
        </w:tc>
        <w:tc>
          <w:tcPr>
            <w:tcW w:w="916" w:type="dxa"/>
            <w:tcBorders>
              <w:top w:val="nil"/>
              <w:left w:val="nil"/>
              <w:bottom w:val="single" w:sz="4" w:space="0" w:color="auto"/>
              <w:right w:val="single" w:sz="4" w:space="0" w:color="auto"/>
            </w:tcBorders>
            <w:shd w:val="clear" w:color="auto" w:fill="auto"/>
            <w:vAlign w:val="center"/>
            <w:hideMark/>
          </w:tcPr>
          <w:p w:rsidR="002F0B28" w:rsidRPr="001E6DC1" w:rsidRDefault="002F0B28" w:rsidP="00765464">
            <w:pPr>
              <w:jc w:val="center"/>
              <w:rPr>
                <w:b/>
                <w:bCs/>
                <w:sz w:val="20"/>
                <w:szCs w:val="20"/>
                <w:lang w:val="ro-MD"/>
              </w:rPr>
            </w:pPr>
            <w:r w:rsidRPr="001E6DC1">
              <w:rPr>
                <w:b/>
                <w:bCs/>
                <w:sz w:val="20"/>
                <w:szCs w:val="20"/>
                <w:lang w:val="ro-MD"/>
              </w:rPr>
              <w:t xml:space="preserve">Precizat </w:t>
            </w:r>
          </w:p>
        </w:tc>
        <w:tc>
          <w:tcPr>
            <w:tcW w:w="1134" w:type="dxa"/>
            <w:tcBorders>
              <w:top w:val="nil"/>
              <w:left w:val="nil"/>
              <w:bottom w:val="single" w:sz="4" w:space="0" w:color="auto"/>
              <w:right w:val="single" w:sz="4" w:space="0" w:color="auto"/>
            </w:tcBorders>
            <w:shd w:val="clear" w:color="auto" w:fill="auto"/>
            <w:vAlign w:val="center"/>
            <w:hideMark/>
          </w:tcPr>
          <w:p w:rsidR="002F0B28" w:rsidRPr="001E6DC1" w:rsidRDefault="002F0B28" w:rsidP="00765464">
            <w:pPr>
              <w:jc w:val="center"/>
              <w:rPr>
                <w:b/>
                <w:bCs/>
                <w:sz w:val="20"/>
                <w:szCs w:val="20"/>
                <w:lang w:val="ro-MD"/>
              </w:rPr>
            </w:pPr>
            <w:r w:rsidRPr="001E6DC1">
              <w:rPr>
                <w:b/>
                <w:bCs/>
                <w:sz w:val="20"/>
                <w:szCs w:val="20"/>
                <w:lang w:val="ro-MD"/>
              </w:rPr>
              <w:t xml:space="preserve">Executat </w:t>
            </w:r>
          </w:p>
        </w:tc>
        <w:tc>
          <w:tcPr>
            <w:tcW w:w="851" w:type="dxa"/>
            <w:tcBorders>
              <w:top w:val="nil"/>
              <w:left w:val="nil"/>
              <w:bottom w:val="single" w:sz="4" w:space="0" w:color="auto"/>
              <w:right w:val="single" w:sz="4" w:space="0" w:color="auto"/>
            </w:tcBorders>
            <w:shd w:val="clear" w:color="auto" w:fill="auto"/>
            <w:vAlign w:val="center"/>
            <w:hideMark/>
          </w:tcPr>
          <w:p w:rsidR="002F0B28" w:rsidRPr="001E6DC1" w:rsidRDefault="002F0B28" w:rsidP="00765464">
            <w:pPr>
              <w:jc w:val="center"/>
              <w:rPr>
                <w:b/>
                <w:bCs/>
                <w:sz w:val="20"/>
                <w:szCs w:val="20"/>
                <w:lang w:val="ro-MD"/>
              </w:rPr>
            </w:pPr>
            <w:r w:rsidRPr="001E6DC1">
              <w:rPr>
                <w:b/>
                <w:bCs/>
                <w:sz w:val="20"/>
                <w:szCs w:val="20"/>
                <w:lang w:val="ro-MD"/>
              </w:rPr>
              <w:t xml:space="preserve"> (+/-)</w:t>
            </w:r>
          </w:p>
        </w:tc>
        <w:tc>
          <w:tcPr>
            <w:tcW w:w="963" w:type="dxa"/>
            <w:tcBorders>
              <w:top w:val="nil"/>
              <w:left w:val="nil"/>
              <w:bottom w:val="single" w:sz="4" w:space="0" w:color="auto"/>
              <w:right w:val="single" w:sz="4" w:space="0" w:color="auto"/>
            </w:tcBorders>
            <w:shd w:val="clear" w:color="auto" w:fill="auto"/>
            <w:vAlign w:val="center"/>
            <w:hideMark/>
          </w:tcPr>
          <w:p w:rsidR="002F0B28" w:rsidRPr="001E6DC1" w:rsidRDefault="002F0B28" w:rsidP="00765464">
            <w:pPr>
              <w:jc w:val="center"/>
              <w:rPr>
                <w:b/>
                <w:bCs/>
                <w:sz w:val="20"/>
                <w:szCs w:val="20"/>
                <w:lang w:val="ro-MD"/>
              </w:rPr>
            </w:pPr>
            <w:r w:rsidRPr="001E6DC1">
              <w:rPr>
                <w:b/>
                <w:bCs/>
                <w:sz w:val="20"/>
                <w:szCs w:val="20"/>
                <w:lang w:val="ro-MD"/>
              </w:rPr>
              <w:t>%</w:t>
            </w:r>
          </w:p>
        </w:tc>
      </w:tr>
      <w:tr w:rsidR="005D57C6" w:rsidRPr="001E6DC1" w:rsidTr="002F0B28">
        <w:trPr>
          <w:trHeight w:val="325"/>
        </w:trPr>
        <w:tc>
          <w:tcPr>
            <w:tcW w:w="4519" w:type="dxa"/>
            <w:tcBorders>
              <w:top w:val="nil"/>
              <w:left w:val="single" w:sz="4" w:space="0" w:color="auto"/>
              <w:bottom w:val="single" w:sz="4" w:space="0" w:color="auto"/>
              <w:right w:val="single" w:sz="4" w:space="0" w:color="auto"/>
            </w:tcBorders>
            <w:shd w:val="clear" w:color="000000" w:fill="FFFFFF"/>
            <w:vAlign w:val="center"/>
          </w:tcPr>
          <w:p w:rsidR="005D57C6" w:rsidRPr="001E6DC1" w:rsidRDefault="002F0B28" w:rsidP="002F0B28">
            <w:pPr>
              <w:rPr>
                <w:sz w:val="20"/>
                <w:szCs w:val="20"/>
                <w:lang w:val="ro-MD"/>
              </w:rPr>
            </w:pPr>
            <w:r w:rsidRPr="001E6DC1">
              <w:rPr>
                <w:b/>
                <w:bCs/>
                <w:i/>
                <w:iCs/>
                <w:sz w:val="20"/>
                <w:szCs w:val="20"/>
                <w:lang w:val="ro-MD"/>
              </w:rPr>
              <w:t>a) Centrul Medicilor de Familie Cărpineni</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5D57C6" w:rsidRPr="001E6DC1" w:rsidRDefault="005D57C6" w:rsidP="00765464">
            <w:pPr>
              <w:jc w:val="center"/>
              <w:rPr>
                <w:b/>
                <w:bCs/>
                <w:sz w:val="20"/>
                <w:szCs w:val="20"/>
                <w:lang w:val="ro-MD"/>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57C6" w:rsidRPr="001E6DC1" w:rsidRDefault="005D57C6" w:rsidP="00765464">
            <w:pPr>
              <w:jc w:val="center"/>
              <w:rPr>
                <w:sz w:val="20"/>
                <w:szCs w:val="20"/>
                <w:lang w:val="ro-MD"/>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D57C6" w:rsidRPr="001E6DC1" w:rsidRDefault="005D57C6" w:rsidP="00765464">
            <w:pPr>
              <w:jc w:val="center"/>
              <w:rPr>
                <w:sz w:val="20"/>
                <w:szCs w:val="20"/>
                <w:lang w:val="ro-MD"/>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D57C6" w:rsidRPr="001E6DC1" w:rsidRDefault="005D57C6" w:rsidP="00765464">
            <w:pPr>
              <w:jc w:val="center"/>
              <w:rPr>
                <w:b/>
                <w:bCs/>
                <w:sz w:val="20"/>
                <w:szCs w:val="20"/>
                <w:lang w:val="ro-MD"/>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5D57C6" w:rsidRPr="001E6DC1" w:rsidRDefault="005D57C6" w:rsidP="00765464">
            <w:pPr>
              <w:jc w:val="center"/>
              <w:rPr>
                <w:b/>
                <w:bCs/>
                <w:sz w:val="20"/>
                <w:szCs w:val="20"/>
                <w:lang w:val="ro-MD"/>
              </w:rPr>
            </w:pPr>
          </w:p>
        </w:tc>
      </w:tr>
      <w:tr w:rsidR="005D57C6" w:rsidRPr="001E6DC1" w:rsidTr="002F0B28">
        <w:trPr>
          <w:trHeight w:val="255"/>
        </w:trPr>
        <w:tc>
          <w:tcPr>
            <w:tcW w:w="4519" w:type="dxa"/>
            <w:tcBorders>
              <w:top w:val="nil"/>
              <w:left w:val="single" w:sz="4" w:space="0" w:color="auto"/>
              <w:bottom w:val="single" w:sz="4" w:space="0" w:color="auto"/>
              <w:right w:val="single" w:sz="4" w:space="0" w:color="auto"/>
            </w:tcBorders>
            <w:shd w:val="clear" w:color="000000" w:fill="FFFFFF"/>
            <w:vAlign w:val="center"/>
          </w:tcPr>
          <w:p w:rsidR="005D57C6" w:rsidRPr="001E6DC1" w:rsidRDefault="002F0B28" w:rsidP="002F0B28">
            <w:pPr>
              <w:rPr>
                <w:sz w:val="20"/>
                <w:szCs w:val="20"/>
                <w:lang w:val="ro-MD"/>
              </w:rPr>
            </w:pPr>
            <w:r w:rsidRPr="001E6DC1">
              <w:rPr>
                <w:sz w:val="20"/>
                <w:szCs w:val="20"/>
                <w:lang w:val="ro-MD"/>
              </w:rPr>
              <w:t xml:space="preserve">Reparația capitală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5D57C6" w:rsidRPr="001E6DC1" w:rsidRDefault="005D57C6" w:rsidP="00765464">
            <w:pPr>
              <w:jc w:val="center"/>
              <w:rPr>
                <w:b/>
                <w:sz w:val="20"/>
                <w:szCs w:val="20"/>
                <w:lang w:val="ro-MD"/>
              </w:rPr>
            </w:pPr>
          </w:p>
        </w:tc>
        <w:tc>
          <w:tcPr>
            <w:tcW w:w="916" w:type="dxa"/>
            <w:tcBorders>
              <w:top w:val="nil"/>
              <w:left w:val="single" w:sz="4" w:space="0" w:color="auto"/>
              <w:bottom w:val="single" w:sz="4" w:space="0" w:color="auto"/>
              <w:right w:val="single" w:sz="4" w:space="0" w:color="auto"/>
            </w:tcBorders>
            <w:shd w:val="clear" w:color="auto" w:fill="auto"/>
            <w:noWrap/>
            <w:vAlign w:val="bottom"/>
          </w:tcPr>
          <w:p w:rsidR="005D57C6" w:rsidRPr="001E6DC1" w:rsidRDefault="002F0B28" w:rsidP="00765464">
            <w:pPr>
              <w:jc w:val="center"/>
              <w:rPr>
                <w:sz w:val="20"/>
                <w:szCs w:val="20"/>
                <w:lang w:val="ro-MD"/>
              </w:rPr>
            </w:pPr>
            <w:r w:rsidRPr="001E6DC1">
              <w:rPr>
                <w:sz w:val="20"/>
                <w:szCs w:val="20"/>
                <w:lang w:val="ro-MD"/>
              </w:rPr>
              <w:t>750,0</w:t>
            </w:r>
          </w:p>
        </w:tc>
        <w:tc>
          <w:tcPr>
            <w:tcW w:w="1134" w:type="dxa"/>
            <w:tcBorders>
              <w:top w:val="nil"/>
              <w:left w:val="nil"/>
              <w:bottom w:val="single" w:sz="4" w:space="0" w:color="auto"/>
              <w:right w:val="single" w:sz="4" w:space="0" w:color="auto"/>
            </w:tcBorders>
            <w:shd w:val="clear" w:color="auto" w:fill="auto"/>
            <w:noWrap/>
            <w:vAlign w:val="bottom"/>
          </w:tcPr>
          <w:p w:rsidR="005D57C6" w:rsidRPr="001E6DC1" w:rsidRDefault="002F0B28" w:rsidP="00765464">
            <w:pPr>
              <w:jc w:val="center"/>
              <w:rPr>
                <w:sz w:val="20"/>
                <w:szCs w:val="20"/>
                <w:lang w:val="ro-MD"/>
              </w:rPr>
            </w:pPr>
            <w:r w:rsidRPr="001E6DC1">
              <w:rPr>
                <w:sz w:val="20"/>
                <w:szCs w:val="20"/>
                <w:lang w:val="ro-MD"/>
              </w:rPr>
              <w:t>608,1</w:t>
            </w:r>
          </w:p>
        </w:tc>
        <w:tc>
          <w:tcPr>
            <w:tcW w:w="851" w:type="dxa"/>
            <w:tcBorders>
              <w:top w:val="nil"/>
              <w:left w:val="nil"/>
              <w:bottom w:val="single" w:sz="4" w:space="0" w:color="auto"/>
              <w:right w:val="single" w:sz="4" w:space="0" w:color="auto"/>
            </w:tcBorders>
            <w:shd w:val="clear" w:color="auto" w:fill="auto"/>
            <w:noWrap/>
            <w:vAlign w:val="bottom"/>
          </w:tcPr>
          <w:p w:rsidR="005D57C6" w:rsidRPr="001E6DC1" w:rsidRDefault="002F0B28" w:rsidP="00765464">
            <w:pPr>
              <w:jc w:val="center"/>
              <w:rPr>
                <w:b/>
                <w:bCs/>
                <w:sz w:val="20"/>
                <w:szCs w:val="20"/>
                <w:lang w:val="ro-MD"/>
              </w:rPr>
            </w:pPr>
            <w:r w:rsidRPr="001E6DC1">
              <w:rPr>
                <w:b/>
                <w:bCs/>
                <w:sz w:val="20"/>
                <w:szCs w:val="20"/>
                <w:lang w:val="ro-MD"/>
              </w:rPr>
              <w:t>-141,9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5D57C6" w:rsidRPr="001E6DC1" w:rsidRDefault="002F0B28" w:rsidP="00765464">
            <w:pPr>
              <w:jc w:val="center"/>
              <w:rPr>
                <w:b/>
                <w:sz w:val="20"/>
                <w:szCs w:val="20"/>
                <w:lang w:val="ro-MD"/>
              </w:rPr>
            </w:pPr>
            <w:r w:rsidRPr="001E6DC1">
              <w:rPr>
                <w:b/>
                <w:sz w:val="20"/>
                <w:szCs w:val="20"/>
                <w:lang w:val="ro-MD"/>
              </w:rPr>
              <w:t>81,8</w:t>
            </w:r>
          </w:p>
        </w:tc>
      </w:tr>
      <w:tr w:rsidR="005D57C6" w:rsidRPr="001E6DC1" w:rsidTr="002F0B28">
        <w:trPr>
          <w:trHeight w:val="255"/>
        </w:trPr>
        <w:tc>
          <w:tcPr>
            <w:tcW w:w="4519" w:type="dxa"/>
            <w:tcBorders>
              <w:top w:val="nil"/>
              <w:left w:val="single" w:sz="4" w:space="0" w:color="auto"/>
              <w:bottom w:val="single" w:sz="4" w:space="0" w:color="auto"/>
              <w:right w:val="single" w:sz="4" w:space="0" w:color="auto"/>
            </w:tcBorders>
            <w:shd w:val="clear" w:color="000000" w:fill="FFFFFF"/>
            <w:vAlign w:val="center"/>
          </w:tcPr>
          <w:p w:rsidR="005D57C6" w:rsidRPr="001E6DC1" w:rsidRDefault="002F0B28" w:rsidP="002F0B28">
            <w:pPr>
              <w:rPr>
                <w:sz w:val="20"/>
                <w:szCs w:val="20"/>
                <w:lang w:val="ro-MD"/>
              </w:rPr>
            </w:pPr>
            <w:r w:rsidRPr="001E6DC1">
              <w:rPr>
                <w:b/>
                <w:bCs/>
                <w:i/>
                <w:iCs/>
                <w:sz w:val="20"/>
                <w:szCs w:val="20"/>
                <w:lang w:val="ro-MD"/>
              </w:rPr>
              <w:t xml:space="preserve">b) Oficiul Medicilor de Familie </w:t>
            </w:r>
            <w:proofErr w:type="spellStart"/>
            <w:r w:rsidRPr="001E6DC1">
              <w:rPr>
                <w:b/>
                <w:bCs/>
                <w:i/>
                <w:iCs/>
                <w:sz w:val="20"/>
                <w:szCs w:val="20"/>
                <w:lang w:val="ro-MD"/>
              </w:rPr>
              <w:t>s.Drăgușenii</w:t>
            </w:r>
            <w:proofErr w:type="spellEnd"/>
            <w:r w:rsidRPr="001E6DC1">
              <w:rPr>
                <w:b/>
                <w:bCs/>
                <w:i/>
                <w:iCs/>
                <w:sz w:val="20"/>
                <w:szCs w:val="20"/>
                <w:lang w:val="ro-MD"/>
              </w:rPr>
              <w:t xml:space="preserve"> Noi</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5D57C6" w:rsidRPr="001E6DC1" w:rsidRDefault="005D57C6" w:rsidP="00765464">
            <w:pPr>
              <w:jc w:val="center"/>
              <w:rPr>
                <w:b/>
                <w:bCs/>
                <w:sz w:val="20"/>
                <w:szCs w:val="20"/>
                <w:lang w:val="ro-MD"/>
              </w:rPr>
            </w:pPr>
          </w:p>
        </w:tc>
        <w:tc>
          <w:tcPr>
            <w:tcW w:w="916" w:type="dxa"/>
            <w:tcBorders>
              <w:top w:val="nil"/>
              <w:left w:val="single" w:sz="4" w:space="0" w:color="auto"/>
              <w:bottom w:val="single" w:sz="4" w:space="0" w:color="auto"/>
              <w:right w:val="single" w:sz="4" w:space="0" w:color="auto"/>
            </w:tcBorders>
            <w:shd w:val="clear" w:color="auto" w:fill="auto"/>
            <w:noWrap/>
            <w:vAlign w:val="bottom"/>
          </w:tcPr>
          <w:p w:rsidR="005D57C6" w:rsidRPr="001E6DC1" w:rsidRDefault="005D57C6" w:rsidP="00765464">
            <w:pPr>
              <w:jc w:val="center"/>
              <w:rPr>
                <w:sz w:val="20"/>
                <w:szCs w:val="20"/>
                <w:lang w:val="ro-MD"/>
              </w:rPr>
            </w:pPr>
          </w:p>
        </w:tc>
        <w:tc>
          <w:tcPr>
            <w:tcW w:w="1134" w:type="dxa"/>
            <w:tcBorders>
              <w:top w:val="nil"/>
              <w:left w:val="nil"/>
              <w:bottom w:val="single" w:sz="4" w:space="0" w:color="auto"/>
              <w:right w:val="single" w:sz="4" w:space="0" w:color="auto"/>
            </w:tcBorders>
            <w:shd w:val="clear" w:color="auto" w:fill="auto"/>
            <w:noWrap/>
            <w:vAlign w:val="bottom"/>
          </w:tcPr>
          <w:p w:rsidR="005D57C6" w:rsidRPr="001E6DC1" w:rsidRDefault="005D57C6" w:rsidP="00765464">
            <w:pPr>
              <w:jc w:val="center"/>
              <w:rPr>
                <w:sz w:val="20"/>
                <w:szCs w:val="20"/>
                <w:lang w:val="ro-MD"/>
              </w:rPr>
            </w:pPr>
          </w:p>
        </w:tc>
        <w:tc>
          <w:tcPr>
            <w:tcW w:w="851" w:type="dxa"/>
            <w:tcBorders>
              <w:top w:val="nil"/>
              <w:left w:val="nil"/>
              <w:bottom w:val="single" w:sz="4" w:space="0" w:color="auto"/>
              <w:right w:val="single" w:sz="4" w:space="0" w:color="auto"/>
            </w:tcBorders>
            <w:shd w:val="clear" w:color="auto" w:fill="auto"/>
            <w:noWrap/>
            <w:vAlign w:val="bottom"/>
          </w:tcPr>
          <w:p w:rsidR="005D57C6" w:rsidRPr="001E6DC1" w:rsidRDefault="005D57C6" w:rsidP="00765464">
            <w:pPr>
              <w:jc w:val="center"/>
              <w:rPr>
                <w:b/>
                <w:bCs/>
                <w:sz w:val="20"/>
                <w:szCs w:val="20"/>
                <w:lang w:val="ro-MD"/>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5D57C6" w:rsidRPr="001E6DC1" w:rsidRDefault="005D57C6" w:rsidP="00765464">
            <w:pPr>
              <w:jc w:val="center"/>
              <w:rPr>
                <w:b/>
                <w:bCs/>
                <w:sz w:val="20"/>
                <w:szCs w:val="20"/>
                <w:lang w:val="ro-MD"/>
              </w:rPr>
            </w:pPr>
          </w:p>
        </w:tc>
      </w:tr>
      <w:tr w:rsidR="002F0B28" w:rsidRPr="001E6DC1" w:rsidTr="002F0B28">
        <w:trPr>
          <w:trHeight w:val="255"/>
        </w:trPr>
        <w:tc>
          <w:tcPr>
            <w:tcW w:w="4519" w:type="dxa"/>
            <w:tcBorders>
              <w:top w:val="nil"/>
              <w:left w:val="single" w:sz="4" w:space="0" w:color="auto"/>
              <w:bottom w:val="single" w:sz="4" w:space="0" w:color="auto"/>
              <w:right w:val="single" w:sz="4" w:space="0" w:color="auto"/>
            </w:tcBorders>
            <w:shd w:val="clear" w:color="000000" w:fill="FFFFFF"/>
            <w:vAlign w:val="center"/>
          </w:tcPr>
          <w:p w:rsidR="002F0B28" w:rsidRPr="001E6DC1" w:rsidRDefault="002F0B28" w:rsidP="002F0B28">
            <w:pPr>
              <w:rPr>
                <w:sz w:val="20"/>
                <w:szCs w:val="20"/>
                <w:lang w:val="ro-MD"/>
              </w:rPr>
            </w:pPr>
            <w:r w:rsidRPr="001E6DC1">
              <w:rPr>
                <w:sz w:val="20"/>
                <w:szCs w:val="20"/>
                <w:lang w:val="ro-MD"/>
              </w:rPr>
              <w:t xml:space="preserve">Reparația capitală </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sz w:val="20"/>
                <w:szCs w:val="20"/>
                <w:lang w:val="ro-MD"/>
              </w:rPr>
            </w:pPr>
          </w:p>
        </w:tc>
        <w:tc>
          <w:tcPr>
            <w:tcW w:w="916" w:type="dxa"/>
            <w:tcBorders>
              <w:top w:val="nil"/>
              <w:left w:val="single" w:sz="4" w:space="0" w:color="auto"/>
              <w:bottom w:val="single" w:sz="4" w:space="0" w:color="auto"/>
              <w:right w:val="single" w:sz="4" w:space="0" w:color="auto"/>
            </w:tcBorders>
            <w:shd w:val="clear" w:color="auto" w:fill="auto"/>
            <w:noWrap/>
            <w:vAlign w:val="bottom"/>
          </w:tcPr>
          <w:p w:rsidR="002F0B28" w:rsidRPr="001E6DC1" w:rsidRDefault="002F0B28" w:rsidP="002F0B28">
            <w:pPr>
              <w:jc w:val="center"/>
              <w:rPr>
                <w:sz w:val="20"/>
                <w:szCs w:val="20"/>
                <w:lang w:val="ro-MD"/>
              </w:rPr>
            </w:pPr>
            <w:r w:rsidRPr="001E6DC1">
              <w:rPr>
                <w:sz w:val="20"/>
                <w:szCs w:val="20"/>
                <w:lang w:val="ro-MD"/>
              </w:rPr>
              <w:t>250,0</w:t>
            </w:r>
          </w:p>
        </w:tc>
        <w:tc>
          <w:tcPr>
            <w:tcW w:w="1134" w:type="dxa"/>
            <w:tcBorders>
              <w:top w:val="nil"/>
              <w:left w:val="nil"/>
              <w:bottom w:val="single" w:sz="4" w:space="0" w:color="auto"/>
              <w:right w:val="single" w:sz="4" w:space="0" w:color="auto"/>
            </w:tcBorders>
            <w:shd w:val="clear" w:color="auto" w:fill="auto"/>
            <w:noWrap/>
            <w:vAlign w:val="bottom"/>
          </w:tcPr>
          <w:p w:rsidR="002F0B28" w:rsidRPr="001E6DC1" w:rsidRDefault="002F0B28" w:rsidP="002F0B28">
            <w:pPr>
              <w:jc w:val="center"/>
              <w:rPr>
                <w:sz w:val="20"/>
                <w:szCs w:val="20"/>
                <w:lang w:val="ro-MD"/>
              </w:rPr>
            </w:pPr>
            <w:r w:rsidRPr="001E6DC1">
              <w:rPr>
                <w:sz w:val="20"/>
                <w:szCs w:val="20"/>
                <w:lang w:val="ro-MD"/>
              </w:rPr>
              <w:t>53,6</w:t>
            </w:r>
          </w:p>
        </w:tc>
        <w:tc>
          <w:tcPr>
            <w:tcW w:w="851" w:type="dxa"/>
            <w:tcBorders>
              <w:top w:val="nil"/>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bCs/>
                <w:sz w:val="20"/>
                <w:szCs w:val="20"/>
                <w:lang w:val="ro-MD"/>
              </w:rPr>
            </w:pPr>
            <w:r w:rsidRPr="001E6DC1">
              <w:rPr>
                <w:b/>
                <w:bCs/>
                <w:sz w:val="20"/>
                <w:szCs w:val="20"/>
                <w:lang w:val="ro-MD"/>
              </w:rPr>
              <w:t>-196,4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sz w:val="20"/>
                <w:szCs w:val="20"/>
                <w:lang w:val="ro-MD"/>
              </w:rPr>
            </w:pPr>
            <w:r w:rsidRPr="001E6DC1">
              <w:rPr>
                <w:b/>
                <w:sz w:val="20"/>
                <w:szCs w:val="20"/>
                <w:lang w:val="ro-MD"/>
              </w:rPr>
              <w:t>21,4</w:t>
            </w:r>
          </w:p>
        </w:tc>
      </w:tr>
      <w:tr w:rsidR="002F0B28" w:rsidRPr="001E6DC1" w:rsidTr="002F0B28">
        <w:trPr>
          <w:trHeight w:val="255"/>
        </w:trPr>
        <w:tc>
          <w:tcPr>
            <w:tcW w:w="4519" w:type="dxa"/>
            <w:tcBorders>
              <w:top w:val="nil"/>
              <w:left w:val="single" w:sz="4" w:space="0" w:color="auto"/>
              <w:bottom w:val="single" w:sz="4" w:space="0" w:color="auto"/>
              <w:right w:val="single" w:sz="4" w:space="0" w:color="auto"/>
            </w:tcBorders>
            <w:shd w:val="clear" w:color="000000" w:fill="FFFFFF"/>
            <w:vAlign w:val="center"/>
          </w:tcPr>
          <w:p w:rsidR="002F0B28" w:rsidRPr="001E6DC1" w:rsidRDefault="003747A8" w:rsidP="003D3D63">
            <w:pPr>
              <w:rPr>
                <w:sz w:val="20"/>
                <w:szCs w:val="20"/>
                <w:lang w:val="ro-MD"/>
              </w:rPr>
            </w:pPr>
            <w:r w:rsidRPr="001E6DC1">
              <w:rPr>
                <w:b/>
                <w:bCs/>
                <w:i/>
                <w:iCs/>
                <w:sz w:val="20"/>
                <w:szCs w:val="20"/>
                <w:lang w:val="ro-MD"/>
              </w:rPr>
              <w:t>c</w:t>
            </w:r>
            <w:r w:rsidR="002F0B28" w:rsidRPr="001E6DC1">
              <w:rPr>
                <w:b/>
                <w:bCs/>
                <w:i/>
                <w:iCs/>
                <w:sz w:val="20"/>
                <w:szCs w:val="20"/>
                <w:lang w:val="ro-MD"/>
              </w:rPr>
              <w:t>) Oficiul Medicilor de Familie  Fundul Galbenei</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sz w:val="20"/>
                <w:szCs w:val="20"/>
                <w:lang w:val="ro-MD"/>
              </w:rPr>
            </w:pPr>
          </w:p>
        </w:tc>
        <w:tc>
          <w:tcPr>
            <w:tcW w:w="916" w:type="dxa"/>
            <w:tcBorders>
              <w:top w:val="nil"/>
              <w:left w:val="single" w:sz="4" w:space="0" w:color="auto"/>
              <w:bottom w:val="single" w:sz="4" w:space="0" w:color="auto"/>
              <w:right w:val="single" w:sz="4" w:space="0" w:color="auto"/>
            </w:tcBorders>
            <w:shd w:val="clear" w:color="auto" w:fill="auto"/>
            <w:noWrap/>
            <w:vAlign w:val="bottom"/>
          </w:tcPr>
          <w:p w:rsidR="002F0B28" w:rsidRPr="001E6DC1" w:rsidRDefault="002F0B28" w:rsidP="002F0B28">
            <w:pPr>
              <w:jc w:val="center"/>
              <w:rPr>
                <w:sz w:val="20"/>
                <w:szCs w:val="20"/>
                <w:lang w:val="ro-MD"/>
              </w:rPr>
            </w:pPr>
          </w:p>
        </w:tc>
        <w:tc>
          <w:tcPr>
            <w:tcW w:w="1134" w:type="dxa"/>
            <w:tcBorders>
              <w:top w:val="nil"/>
              <w:left w:val="nil"/>
              <w:bottom w:val="single" w:sz="4" w:space="0" w:color="auto"/>
              <w:right w:val="single" w:sz="4" w:space="0" w:color="auto"/>
            </w:tcBorders>
            <w:shd w:val="clear" w:color="auto" w:fill="auto"/>
            <w:noWrap/>
            <w:vAlign w:val="bottom"/>
          </w:tcPr>
          <w:p w:rsidR="002F0B28" w:rsidRPr="001E6DC1" w:rsidRDefault="002F0B28" w:rsidP="002F0B28">
            <w:pPr>
              <w:jc w:val="center"/>
              <w:rPr>
                <w:sz w:val="20"/>
                <w:szCs w:val="20"/>
                <w:lang w:val="ro-MD"/>
              </w:rPr>
            </w:pPr>
          </w:p>
        </w:tc>
        <w:tc>
          <w:tcPr>
            <w:tcW w:w="851" w:type="dxa"/>
            <w:tcBorders>
              <w:top w:val="nil"/>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bCs/>
                <w:sz w:val="20"/>
                <w:szCs w:val="20"/>
                <w:lang w:val="ro-MD"/>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sz w:val="20"/>
                <w:szCs w:val="20"/>
                <w:lang w:val="ro-MD"/>
              </w:rPr>
            </w:pPr>
          </w:p>
        </w:tc>
      </w:tr>
      <w:tr w:rsidR="002F0B28" w:rsidRPr="001E6DC1" w:rsidTr="002F0B28">
        <w:trPr>
          <w:trHeight w:val="255"/>
        </w:trPr>
        <w:tc>
          <w:tcPr>
            <w:tcW w:w="4519" w:type="dxa"/>
            <w:tcBorders>
              <w:top w:val="nil"/>
              <w:left w:val="single" w:sz="4" w:space="0" w:color="auto"/>
              <w:bottom w:val="single" w:sz="4" w:space="0" w:color="auto"/>
              <w:right w:val="single" w:sz="4" w:space="0" w:color="auto"/>
            </w:tcBorders>
            <w:shd w:val="clear" w:color="000000" w:fill="FFFFFF"/>
            <w:vAlign w:val="center"/>
          </w:tcPr>
          <w:p w:rsidR="002F0B28" w:rsidRPr="001E6DC1" w:rsidRDefault="002F0B28" w:rsidP="002F0B28">
            <w:pPr>
              <w:rPr>
                <w:sz w:val="20"/>
                <w:szCs w:val="20"/>
                <w:lang w:val="ro-MD"/>
              </w:rPr>
            </w:pPr>
            <w:r w:rsidRPr="001E6DC1">
              <w:rPr>
                <w:sz w:val="20"/>
                <w:szCs w:val="20"/>
                <w:lang w:val="ro-MD"/>
              </w:rPr>
              <w:t>Reparația capitală</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bCs/>
                <w:sz w:val="20"/>
                <w:szCs w:val="20"/>
                <w:lang w:val="ro-MD"/>
              </w:rPr>
            </w:pPr>
          </w:p>
        </w:tc>
        <w:tc>
          <w:tcPr>
            <w:tcW w:w="916" w:type="dxa"/>
            <w:tcBorders>
              <w:top w:val="nil"/>
              <w:left w:val="single" w:sz="4" w:space="0" w:color="auto"/>
              <w:bottom w:val="single" w:sz="4" w:space="0" w:color="auto"/>
              <w:right w:val="single" w:sz="4" w:space="0" w:color="auto"/>
            </w:tcBorders>
            <w:shd w:val="clear" w:color="auto" w:fill="auto"/>
            <w:noWrap/>
            <w:vAlign w:val="bottom"/>
          </w:tcPr>
          <w:p w:rsidR="002F0B28" w:rsidRPr="001E6DC1" w:rsidRDefault="002F0B28" w:rsidP="002F0B28">
            <w:pPr>
              <w:jc w:val="center"/>
              <w:rPr>
                <w:sz w:val="20"/>
                <w:szCs w:val="20"/>
                <w:lang w:val="ro-MD"/>
              </w:rPr>
            </w:pPr>
            <w:r w:rsidRPr="001E6DC1">
              <w:rPr>
                <w:sz w:val="20"/>
                <w:szCs w:val="20"/>
                <w:lang w:val="ro-MD"/>
              </w:rPr>
              <w:t>150,0</w:t>
            </w:r>
          </w:p>
        </w:tc>
        <w:tc>
          <w:tcPr>
            <w:tcW w:w="1134" w:type="dxa"/>
            <w:tcBorders>
              <w:top w:val="nil"/>
              <w:left w:val="nil"/>
              <w:bottom w:val="single" w:sz="4" w:space="0" w:color="auto"/>
              <w:right w:val="single" w:sz="4" w:space="0" w:color="auto"/>
            </w:tcBorders>
            <w:shd w:val="clear" w:color="auto" w:fill="auto"/>
            <w:noWrap/>
            <w:vAlign w:val="bottom"/>
          </w:tcPr>
          <w:p w:rsidR="002F0B28" w:rsidRPr="001E6DC1" w:rsidRDefault="002F0B28" w:rsidP="002F0B28">
            <w:pPr>
              <w:jc w:val="center"/>
              <w:rPr>
                <w:sz w:val="20"/>
                <w:szCs w:val="20"/>
                <w:lang w:val="ro-MD"/>
              </w:rPr>
            </w:pPr>
            <w:r w:rsidRPr="001E6DC1">
              <w:rPr>
                <w:sz w:val="20"/>
                <w:szCs w:val="20"/>
                <w:lang w:val="ro-MD"/>
              </w:rPr>
              <w:t>127,0</w:t>
            </w:r>
          </w:p>
        </w:tc>
        <w:tc>
          <w:tcPr>
            <w:tcW w:w="851" w:type="dxa"/>
            <w:tcBorders>
              <w:top w:val="nil"/>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bCs/>
                <w:sz w:val="20"/>
                <w:szCs w:val="20"/>
                <w:lang w:val="ro-MD"/>
              </w:rPr>
            </w:pPr>
            <w:r w:rsidRPr="001E6DC1">
              <w:rPr>
                <w:b/>
                <w:bCs/>
                <w:sz w:val="20"/>
                <w:szCs w:val="20"/>
                <w:lang w:val="ro-MD"/>
              </w:rPr>
              <w:t>-23,0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bCs/>
                <w:sz w:val="20"/>
                <w:szCs w:val="20"/>
                <w:lang w:val="ro-MD"/>
              </w:rPr>
            </w:pPr>
            <w:r w:rsidRPr="001E6DC1">
              <w:rPr>
                <w:b/>
                <w:bCs/>
                <w:sz w:val="20"/>
                <w:szCs w:val="20"/>
                <w:lang w:val="ro-MD"/>
              </w:rPr>
              <w:t>84,7</w:t>
            </w:r>
          </w:p>
        </w:tc>
      </w:tr>
      <w:tr w:rsidR="002F0B28" w:rsidRPr="001E6DC1" w:rsidTr="002F0B28">
        <w:trPr>
          <w:trHeight w:val="255"/>
        </w:trPr>
        <w:tc>
          <w:tcPr>
            <w:tcW w:w="4519" w:type="dxa"/>
            <w:tcBorders>
              <w:top w:val="nil"/>
              <w:left w:val="single" w:sz="4" w:space="0" w:color="auto"/>
              <w:bottom w:val="single" w:sz="4" w:space="0" w:color="auto"/>
              <w:right w:val="single" w:sz="4" w:space="0" w:color="auto"/>
            </w:tcBorders>
            <w:shd w:val="clear" w:color="000000" w:fill="FFFFFF"/>
            <w:vAlign w:val="center"/>
          </w:tcPr>
          <w:p w:rsidR="002F0B28" w:rsidRPr="001E6DC1" w:rsidRDefault="002F0B28" w:rsidP="003D3D63">
            <w:pPr>
              <w:rPr>
                <w:sz w:val="20"/>
                <w:szCs w:val="20"/>
                <w:lang w:val="ro-MD"/>
              </w:rPr>
            </w:pPr>
            <w:r w:rsidRPr="001E6DC1">
              <w:rPr>
                <w:b/>
                <w:bCs/>
                <w:i/>
                <w:iCs/>
                <w:sz w:val="20"/>
                <w:szCs w:val="20"/>
                <w:lang w:val="ro-MD"/>
              </w:rPr>
              <w:t xml:space="preserve">d) Oficiul Medicilor </w:t>
            </w:r>
            <w:r w:rsidR="003D3D63">
              <w:rPr>
                <w:b/>
                <w:bCs/>
                <w:i/>
                <w:iCs/>
                <w:sz w:val="20"/>
                <w:szCs w:val="20"/>
                <w:lang w:val="ro-MD"/>
              </w:rPr>
              <w:t>de</w:t>
            </w:r>
            <w:r w:rsidRPr="001E6DC1">
              <w:rPr>
                <w:b/>
                <w:bCs/>
                <w:i/>
                <w:iCs/>
                <w:sz w:val="20"/>
                <w:szCs w:val="20"/>
                <w:lang w:val="ro-MD"/>
              </w:rPr>
              <w:t xml:space="preserve"> Familie Horgești </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sz w:val="20"/>
                <w:szCs w:val="20"/>
                <w:lang w:val="ro-MD"/>
              </w:rPr>
            </w:pPr>
          </w:p>
        </w:tc>
        <w:tc>
          <w:tcPr>
            <w:tcW w:w="916" w:type="dxa"/>
            <w:tcBorders>
              <w:top w:val="nil"/>
              <w:left w:val="single" w:sz="4" w:space="0" w:color="auto"/>
              <w:bottom w:val="single" w:sz="4" w:space="0" w:color="auto"/>
              <w:right w:val="single" w:sz="4" w:space="0" w:color="auto"/>
            </w:tcBorders>
            <w:shd w:val="clear" w:color="auto" w:fill="auto"/>
            <w:noWrap/>
            <w:vAlign w:val="bottom"/>
          </w:tcPr>
          <w:p w:rsidR="002F0B28" w:rsidRPr="001E6DC1" w:rsidRDefault="002F0B28" w:rsidP="002F0B28">
            <w:pPr>
              <w:jc w:val="center"/>
              <w:rPr>
                <w:sz w:val="20"/>
                <w:szCs w:val="20"/>
                <w:lang w:val="ro-MD"/>
              </w:rPr>
            </w:pPr>
          </w:p>
        </w:tc>
        <w:tc>
          <w:tcPr>
            <w:tcW w:w="1134" w:type="dxa"/>
            <w:tcBorders>
              <w:top w:val="nil"/>
              <w:left w:val="nil"/>
              <w:bottom w:val="single" w:sz="4" w:space="0" w:color="auto"/>
              <w:right w:val="single" w:sz="4" w:space="0" w:color="auto"/>
            </w:tcBorders>
            <w:shd w:val="clear" w:color="auto" w:fill="auto"/>
            <w:noWrap/>
            <w:vAlign w:val="bottom"/>
          </w:tcPr>
          <w:p w:rsidR="002F0B28" w:rsidRPr="001E6DC1" w:rsidRDefault="002F0B28" w:rsidP="002F0B28">
            <w:pPr>
              <w:jc w:val="center"/>
              <w:rPr>
                <w:sz w:val="20"/>
                <w:szCs w:val="20"/>
                <w:lang w:val="ro-MD"/>
              </w:rPr>
            </w:pPr>
          </w:p>
        </w:tc>
        <w:tc>
          <w:tcPr>
            <w:tcW w:w="851" w:type="dxa"/>
            <w:tcBorders>
              <w:top w:val="nil"/>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bCs/>
                <w:sz w:val="20"/>
                <w:szCs w:val="20"/>
                <w:lang w:val="ro-MD"/>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sz w:val="20"/>
                <w:szCs w:val="20"/>
                <w:lang w:val="ro-MD"/>
              </w:rPr>
            </w:pPr>
          </w:p>
        </w:tc>
      </w:tr>
      <w:tr w:rsidR="002F0B28" w:rsidRPr="001E6DC1" w:rsidTr="002F0B28">
        <w:trPr>
          <w:trHeight w:val="255"/>
        </w:trPr>
        <w:tc>
          <w:tcPr>
            <w:tcW w:w="4519" w:type="dxa"/>
            <w:tcBorders>
              <w:top w:val="nil"/>
              <w:left w:val="single" w:sz="4" w:space="0" w:color="auto"/>
              <w:bottom w:val="single" w:sz="4" w:space="0" w:color="auto"/>
              <w:right w:val="single" w:sz="4" w:space="0" w:color="auto"/>
            </w:tcBorders>
            <w:shd w:val="clear" w:color="000000" w:fill="FFFFFF"/>
            <w:vAlign w:val="center"/>
          </w:tcPr>
          <w:p w:rsidR="002F0B28" w:rsidRPr="001E6DC1" w:rsidRDefault="002F0B28" w:rsidP="002F0B28">
            <w:pPr>
              <w:rPr>
                <w:sz w:val="20"/>
                <w:szCs w:val="20"/>
                <w:lang w:val="ro-MD"/>
              </w:rPr>
            </w:pPr>
            <w:r w:rsidRPr="001E6DC1">
              <w:rPr>
                <w:sz w:val="20"/>
                <w:szCs w:val="20"/>
                <w:lang w:val="ro-MD"/>
              </w:rPr>
              <w:t>Reparația capitală</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sz w:val="20"/>
                <w:szCs w:val="20"/>
                <w:lang w:val="ro-MD"/>
              </w:rPr>
            </w:pPr>
          </w:p>
        </w:tc>
        <w:tc>
          <w:tcPr>
            <w:tcW w:w="916" w:type="dxa"/>
            <w:tcBorders>
              <w:top w:val="nil"/>
              <w:left w:val="single" w:sz="4" w:space="0" w:color="auto"/>
              <w:bottom w:val="single" w:sz="4" w:space="0" w:color="auto"/>
              <w:right w:val="single" w:sz="4" w:space="0" w:color="auto"/>
            </w:tcBorders>
            <w:shd w:val="clear" w:color="auto" w:fill="auto"/>
            <w:noWrap/>
            <w:vAlign w:val="bottom"/>
          </w:tcPr>
          <w:p w:rsidR="002F0B28" w:rsidRPr="001E6DC1" w:rsidRDefault="002F0B28" w:rsidP="002F0B28">
            <w:pPr>
              <w:jc w:val="center"/>
              <w:rPr>
                <w:sz w:val="20"/>
                <w:szCs w:val="20"/>
                <w:lang w:val="ro-MD"/>
              </w:rPr>
            </w:pPr>
            <w:r w:rsidRPr="001E6DC1">
              <w:rPr>
                <w:sz w:val="20"/>
                <w:szCs w:val="20"/>
                <w:lang w:val="ro-MD"/>
              </w:rPr>
              <w:t>100,0</w:t>
            </w:r>
          </w:p>
        </w:tc>
        <w:tc>
          <w:tcPr>
            <w:tcW w:w="1134" w:type="dxa"/>
            <w:tcBorders>
              <w:top w:val="nil"/>
              <w:left w:val="nil"/>
              <w:bottom w:val="single" w:sz="4" w:space="0" w:color="auto"/>
              <w:right w:val="single" w:sz="4" w:space="0" w:color="auto"/>
            </w:tcBorders>
            <w:shd w:val="clear" w:color="auto" w:fill="auto"/>
            <w:noWrap/>
            <w:vAlign w:val="bottom"/>
          </w:tcPr>
          <w:p w:rsidR="002F0B28" w:rsidRPr="001E6DC1" w:rsidRDefault="002F0B28" w:rsidP="002F0B28">
            <w:pPr>
              <w:jc w:val="center"/>
              <w:rPr>
                <w:sz w:val="20"/>
                <w:szCs w:val="20"/>
                <w:lang w:val="ro-MD"/>
              </w:rPr>
            </w:pPr>
            <w:r w:rsidRPr="001E6DC1">
              <w:rPr>
                <w:sz w:val="20"/>
                <w:szCs w:val="20"/>
                <w:lang w:val="ro-MD"/>
              </w:rPr>
              <w:t>92,9</w:t>
            </w:r>
          </w:p>
        </w:tc>
        <w:tc>
          <w:tcPr>
            <w:tcW w:w="851" w:type="dxa"/>
            <w:tcBorders>
              <w:top w:val="nil"/>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bCs/>
                <w:sz w:val="20"/>
                <w:szCs w:val="20"/>
                <w:lang w:val="ro-MD"/>
              </w:rPr>
            </w:pPr>
            <w:r w:rsidRPr="001E6DC1">
              <w:rPr>
                <w:b/>
                <w:bCs/>
                <w:sz w:val="20"/>
                <w:szCs w:val="20"/>
                <w:lang w:val="ro-MD"/>
              </w:rPr>
              <w:t>-7,1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bCs/>
                <w:sz w:val="20"/>
                <w:szCs w:val="20"/>
                <w:lang w:val="ro-MD"/>
              </w:rPr>
            </w:pPr>
            <w:r w:rsidRPr="001E6DC1">
              <w:rPr>
                <w:b/>
                <w:bCs/>
                <w:sz w:val="20"/>
                <w:szCs w:val="20"/>
                <w:lang w:val="ro-MD"/>
              </w:rPr>
              <w:t>92,9</w:t>
            </w:r>
          </w:p>
        </w:tc>
      </w:tr>
      <w:tr w:rsidR="002F0B28" w:rsidRPr="001E6DC1" w:rsidTr="002F0B28">
        <w:trPr>
          <w:trHeight w:val="365"/>
        </w:trPr>
        <w:tc>
          <w:tcPr>
            <w:tcW w:w="4519" w:type="dxa"/>
            <w:tcBorders>
              <w:top w:val="nil"/>
              <w:left w:val="single" w:sz="4" w:space="0" w:color="auto"/>
              <w:bottom w:val="single" w:sz="4" w:space="0" w:color="auto"/>
              <w:right w:val="single" w:sz="4" w:space="0" w:color="auto"/>
            </w:tcBorders>
            <w:shd w:val="clear" w:color="000000" w:fill="FFFFFF"/>
            <w:vAlign w:val="center"/>
          </w:tcPr>
          <w:p w:rsidR="002F0B28" w:rsidRPr="001E6DC1" w:rsidRDefault="002F0B28" w:rsidP="002F0B28">
            <w:pPr>
              <w:rPr>
                <w:b/>
                <w:sz w:val="20"/>
                <w:szCs w:val="20"/>
                <w:lang w:val="ro-MD"/>
              </w:rPr>
            </w:pPr>
            <w:r w:rsidRPr="001E6DC1">
              <w:rPr>
                <w:b/>
                <w:sz w:val="20"/>
                <w:szCs w:val="20"/>
                <w:lang w:val="ro-MD"/>
              </w:rPr>
              <w:t xml:space="preserve">TOTAL: </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sz w:val="20"/>
                <w:szCs w:val="20"/>
                <w:lang w:val="ro-MD"/>
              </w:rPr>
            </w:pPr>
          </w:p>
        </w:tc>
        <w:tc>
          <w:tcPr>
            <w:tcW w:w="916" w:type="dxa"/>
            <w:tcBorders>
              <w:top w:val="nil"/>
              <w:left w:val="single" w:sz="4" w:space="0" w:color="auto"/>
              <w:bottom w:val="single" w:sz="4" w:space="0" w:color="auto"/>
              <w:right w:val="single" w:sz="4" w:space="0" w:color="auto"/>
            </w:tcBorders>
            <w:shd w:val="clear" w:color="auto" w:fill="auto"/>
            <w:noWrap/>
            <w:vAlign w:val="bottom"/>
          </w:tcPr>
          <w:p w:rsidR="002F0B28" w:rsidRPr="001E6DC1" w:rsidRDefault="002F0B28" w:rsidP="002F0B28">
            <w:pPr>
              <w:jc w:val="center"/>
              <w:rPr>
                <w:b/>
                <w:sz w:val="20"/>
                <w:szCs w:val="20"/>
                <w:lang w:val="ro-MD"/>
              </w:rPr>
            </w:pPr>
            <w:r w:rsidRPr="001E6DC1">
              <w:rPr>
                <w:b/>
                <w:sz w:val="20"/>
                <w:szCs w:val="20"/>
                <w:lang w:val="ro-MD"/>
              </w:rPr>
              <w:t>1250,0</w:t>
            </w:r>
          </w:p>
        </w:tc>
        <w:tc>
          <w:tcPr>
            <w:tcW w:w="1134" w:type="dxa"/>
            <w:tcBorders>
              <w:top w:val="nil"/>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sz w:val="20"/>
                <w:szCs w:val="20"/>
                <w:lang w:val="ro-MD"/>
              </w:rPr>
            </w:pPr>
            <w:r w:rsidRPr="001E6DC1">
              <w:rPr>
                <w:b/>
                <w:sz w:val="20"/>
                <w:szCs w:val="20"/>
                <w:lang w:val="ro-MD"/>
              </w:rPr>
              <w:t>881,6</w:t>
            </w:r>
          </w:p>
        </w:tc>
        <w:tc>
          <w:tcPr>
            <w:tcW w:w="851" w:type="dxa"/>
            <w:tcBorders>
              <w:top w:val="nil"/>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bCs/>
                <w:sz w:val="20"/>
                <w:szCs w:val="20"/>
                <w:lang w:val="ro-MD"/>
              </w:rPr>
            </w:pPr>
            <w:r w:rsidRPr="001E6DC1">
              <w:rPr>
                <w:b/>
                <w:bCs/>
                <w:sz w:val="20"/>
                <w:szCs w:val="20"/>
                <w:lang w:val="ro-MD"/>
              </w:rPr>
              <w:t>-368,4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2F0B28">
            <w:pPr>
              <w:jc w:val="center"/>
              <w:rPr>
                <w:b/>
                <w:sz w:val="20"/>
                <w:szCs w:val="20"/>
                <w:lang w:val="ro-MD"/>
              </w:rPr>
            </w:pPr>
            <w:r w:rsidRPr="001E6DC1">
              <w:rPr>
                <w:b/>
                <w:sz w:val="20"/>
                <w:szCs w:val="20"/>
                <w:lang w:val="ro-MD"/>
              </w:rPr>
              <w:t>70,5</w:t>
            </w:r>
          </w:p>
        </w:tc>
      </w:tr>
    </w:tbl>
    <w:p w:rsidR="00AA74C4" w:rsidRPr="001E6DC1" w:rsidRDefault="00AA74C4" w:rsidP="007926DF">
      <w:pPr>
        <w:tabs>
          <w:tab w:val="left" w:pos="984"/>
        </w:tabs>
        <w:autoSpaceDE w:val="0"/>
        <w:autoSpaceDN w:val="0"/>
        <w:adjustRightInd w:val="0"/>
        <w:jc w:val="both"/>
        <w:rPr>
          <w:rFonts w:eastAsiaTheme="minorEastAsia"/>
          <w:bCs/>
          <w:sz w:val="26"/>
          <w:szCs w:val="26"/>
          <w:lang w:val="ro-MD"/>
        </w:rPr>
      </w:pPr>
    </w:p>
    <w:p w:rsidR="003C76C5" w:rsidRPr="001E6DC1" w:rsidRDefault="003747A8" w:rsidP="007926DF">
      <w:pPr>
        <w:tabs>
          <w:tab w:val="left" w:pos="984"/>
        </w:tabs>
        <w:autoSpaceDE w:val="0"/>
        <w:autoSpaceDN w:val="0"/>
        <w:adjustRightInd w:val="0"/>
        <w:jc w:val="both"/>
        <w:rPr>
          <w:sz w:val="26"/>
          <w:szCs w:val="26"/>
          <w:lang w:val="ro-MD"/>
        </w:rPr>
      </w:pPr>
      <w:r w:rsidRPr="001E6DC1">
        <w:rPr>
          <w:rFonts w:eastAsiaTheme="minorEastAsia"/>
          <w:bCs/>
          <w:sz w:val="26"/>
          <w:szCs w:val="26"/>
          <w:lang w:val="ro-MD"/>
        </w:rPr>
        <w:tab/>
        <w:t xml:space="preserve">Totodată, prin deciziile Consiliului raional nr.03/04 din 22.05.2020 și 04/03 din 04.09.2020 autorităților publice de nivelul I au fost aprobate mijloace financiare în sumă de 430,0 mii lei pentru reparația </w:t>
      </w:r>
      <w:r w:rsidRPr="001E6DC1">
        <w:rPr>
          <w:sz w:val="26"/>
          <w:szCs w:val="26"/>
          <w:lang w:val="ro-MD"/>
        </w:rPr>
        <w:t xml:space="preserve">Oficiilor Medicilor de familie din raionul </w:t>
      </w:r>
      <w:proofErr w:type="spellStart"/>
      <w:r w:rsidRPr="001E6DC1">
        <w:rPr>
          <w:sz w:val="26"/>
          <w:szCs w:val="26"/>
          <w:lang w:val="ro-MD"/>
        </w:rPr>
        <w:t>Hînceșt</w:t>
      </w:r>
      <w:r w:rsidR="003C76C5" w:rsidRPr="001E6DC1">
        <w:rPr>
          <w:sz w:val="26"/>
          <w:szCs w:val="26"/>
          <w:lang w:val="ro-MD"/>
        </w:rPr>
        <w:t>i</w:t>
      </w:r>
      <w:proofErr w:type="spellEnd"/>
    </w:p>
    <w:p w:rsidR="00AA74C4" w:rsidRPr="001E6DC1" w:rsidRDefault="003747A8" w:rsidP="007926DF">
      <w:pPr>
        <w:tabs>
          <w:tab w:val="left" w:pos="984"/>
        </w:tabs>
        <w:autoSpaceDE w:val="0"/>
        <w:autoSpaceDN w:val="0"/>
        <w:adjustRightInd w:val="0"/>
        <w:jc w:val="both"/>
        <w:rPr>
          <w:rFonts w:eastAsiaTheme="minorEastAsia"/>
          <w:bCs/>
          <w:sz w:val="26"/>
          <w:szCs w:val="26"/>
          <w:lang w:val="ro-MD"/>
        </w:rPr>
      </w:pPr>
      <w:r w:rsidRPr="001E6DC1">
        <w:rPr>
          <w:sz w:val="26"/>
          <w:szCs w:val="26"/>
          <w:lang w:val="ro-MD"/>
        </w:rPr>
        <w:t xml:space="preserve"> ( patrimoniul care se află în gestiunea primări</w:t>
      </w:r>
      <w:r w:rsidR="003D3D63">
        <w:rPr>
          <w:sz w:val="26"/>
          <w:szCs w:val="26"/>
          <w:lang w:val="ro-MD"/>
        </w:rPr>
        <w:t>i</w:t>
      </w:r>
      <w:r w:rsidRPr="001E6DC1">
        <w:rPr>
          <w:sz w:val="26"/>
          <w:szCs w:val="26"/>
          <w:lang w:val="ro-MD"/>
        </w:rPr>
        <w:t>lor respective</w:t>
      </w:r>
      <w:r w:rsidR="003C76C5" w:rsidRPr="001E6DC1">
        <w:rPr>
          <w:sz w:val="26"/>
          <w:szCs w:val="26"/>
          <w:lang w:val="ro-MD"/>
        </w:rPr>
        <w:t xml:space="preserve"> )</w:t>
      </w:r>
      <w:r w:rsidRPr="001E6DC1">
        <w:rPr>
          <w:sz w:val="26"/>
          <w:szCs w:val="26"/>
          <w:lang w:val="ro-MD"/>
        </w:rPr>
        <w:t xml:space="preserve">: </w:t>
      </w:r>
    </w:p>
    <w:p w:rsidR="002F0B28" w:rsidRPr="001E6DC1" w:rsidRDefault="003747A8" w:rsidP="003D3D63">
      <w:pPr>
        <w:widowControl w:val="0"/>
        <w:ind w:left="8496"/>
        <w:jc w:val="both"/>
        <w:rPr>
          <w:rFonts w:eastAsiaTheme="minorEastAsia"/>
          <w:bCs/>
          <w:sz w:val="26"/>
          <w:szCs w:val="26"/>
          <w:lang w:val="ro-MD"/>
        </w:rPr>
      </w:pPr>
      <w:r w:rsidRPr="001E6DC1">
        <w:rPr>
          <w:lang w:val="ro-MD"/>
        </w:rPr>
        <w:t>mii lei</w:t>
      </w:r>
    </w:p>
    <w:tbl>
      <w:tblPr>
        <w:tblpPr w:leftFromText="180" w:rightFromText="180" w:vertAnchor="text" w:horzAnchor="margin" w:tblpXSpec="center" w:tblpY="51"/>
        <w:tblOverlap w:val="never"/>
        <w:tblW w:w="9322" w:type="dxa"/>
        <w:tblLook w:val="04A0" w:firstRow="1" w:lastRow="0" w:firstColumn="1" w:lastColumn="0" w:noHBand="0" w:noVBand="1"/>
      </w:tblPr>
      <w:tblGrid>
        <w:gridCol w:w="4519"/>
        <w:gridCol w:w="939"/>
        <w:gridCol w:w="916"/>
        <w:gridCol w:w="1134"/>
        <w:gridCol w:w="851"/>
        <w:gridCol w:w="963"/>
      </w:tblGrid>
      <w:tr w:rsidR="002F0B28" w:rsidRPr="001E6DC1" w:rsidTr="00765464">
        <w:trPr>
          <w:trHeight w:val="630"/>
        </w:trPr>
        <w:tc>
          <w:tcPr>
            <w:tcW w:w="4519" w:type="dxa"/>
            <w:vMerge w:val="restart"/>
            <w:tcBorders>
              <w:top w:val="single" w:sz="4" w:space="0" w:color="auto"/>
              <w:left w:val="single" w:sz="4" w:space="0" w:color="auto"/>
              <w:right w:val="single" w:sz="4" w:space="0" w:color="auto"/>
            </w:tcBorders>
            <w:shd w:val="clear" w:color="auto" w:fill="auto"/>
            <w:vAlign w:val="center"/>
            <w:hideMark/>
          </w:tcPr>
          <w:p w:rsidR="002F0B28" w:rsidRPr="001E6DC1" w:rsidRDefault="002F0B28" w:rsidP="00765464">
            <w:pPr>
              <w:jc w:val="center"/>
              <w:rPr>
                <w:b/>
                <w:bCs/>
                <w:sz w:val="20"/>
                <w:szCs w:val="20"/>
                <w:lang w:val="ro-MD"/>
              </w:rPr>
            </w:pPr>
            <w:r w:rsidRPr="001E6DC1">
              <w:rPr>
                <w:b/>
                <w:bCs/>
                <w:sz w:val="20"/>
                <w:szCs w:val="20"/>
                <w:lang w:val="ro-MD"/>
              </w:rPr>
              <w:t xml:space="preserve">Denumirea </w:t>
            </w:r>
          </w:p>
          <w:p w:rsidR="002F0B28" w:rsidRPr="001E6DC1" w:rsidRDefault="002F0B28" w:rsidP="00765464">
            <w:pPr>
              <w:jc w:val="both"/>
              <w:rPr>
                <w:b/>
                <w:bCs/>
                <w:sz w:val="20"/>
                <w:szCs w:val="20"/>
                <w:lang w:val="ro-MD"/>
              </w:rPr>
            </w:pPr>
          </w:p>
        </w:tc>
        <w:tc>
          <w:tcPr>
            <w:tcW w:w="2989" w:type="dxa"/>
            <w:gridSpan w:val="3"/>
            <w:tcBorders>
              <w:top w:val="single" w:sz="4" w:space="0" w:color="auto"/>
              <w:left w:val="nil"/>
              <w:bottom w:val="single" w:sz="4" w:space="0" w:color="auto"/>
              <w:right w:val="single" w:sz="4" w:space="0" w:color="auto"/>
            </w:tcBorders>
            <w:shd w:val="clear" w:color="auto" w:fill="auto"/>
            <w:vAlign w:val="center"/>
            <w:hideMark/>
          </w:tcPr>
          <w:p w:rsidR="002F0B28" w:rsidRPr="001E6DC1" w:rsidRDefault="002F0B28" w:rsidP="00CC44FE">
            <w:pPr>
              <w:jc w:val="center"/>
              <w:rPr>
                <w:b/>
                <w:bCs/>
                <w:sz w:val="20"/>
                <w:szCs w:val="20"/>
                <w:lang w:val="ro-MD"/>
              </w:rPr>
            </w:pPr>
            <w:r w:rsidRPr="001E6DC1">
              <w:rPr>
                <w:b/>
                <w:bCs/>
                <w:sz w:val="20"/>
                <w:szCs w:val="20"/>
                <w:lang w:val="ro-MD"/>
              </w:rPr>
              <w:t>Anul 20</w:t>
            </w:r>
            <w:r w:rsidR="00CC44FE" w:rsidRPr="001E6DC1">
              <w:rPr>
                <w:b/>
                <w:bCs/>
                <w:sz w:val="20"/>
                <w:szCs w:val="20"/>
                <w:lang w:val="ro-MD"/>
              </w:rPr>
              <w:t>20</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rsidR="002F0B28" w:rsidRPr="001E6DC1" w:rsidRDefault="002F0B28" w:rsidP="00765464">
            <w:pPr>
              <w:jc w:val="center"/>
              <w:rPr>
                <w:b/>
                <w:bCs/>
                <w:sz w:val="20"/>
                <w:szCs w:val="20"/>
                <w:lang w:val="ro-MD"/>
              </w:rPr>
            </w:pPr>
            <w:r w:rsidRPr="001E6DC1">
              <w:rPr>
                <w:b/>
                <w:bCs/>
                <w:sz w:val="20"/>
                <w:szCs w:val="20"/>
                <w:lang w:val="ro-MD"/>
              </w:rPr>
              <w:t>Devieri executat fața de precizat</w:t>
            </w:r>
          </w:p>
        </w:tc>
      </w:tr>
      <w:tr w:rsidR="002F0B28" w:rsidRPr="001E6DC1" w:rsidTr="00765464">
        <w:trPr>
          <w:trHeight w:val="660"/>
        </w:trPr>
        <w:tc>
          <w:tcPr>
            <w:tcW w:w="4519" w:type="dxa"/>
            <w:vMerge/>
            <w:tcBorders>
              <w:left w:val="single" w:sz="4" w:space="0" w:color="auto"/>
              <w:bottom w:val="single" w:sz="4" w:space="0" w:color="auto"/>
              <w:right w:val="single" w:sz="4" w:space="0" w:color="auto"/>
            </w:tcBorders>
            <w:shd w:val="clear" w:color="auto" w:fill="auto"/>
            <w:vAlign w:val="center"/>
            <w:hideMark/>
          </w:tcPr>
          <w:p w:rsidR="002F0B28" w:rsidRPr="001E6DC1" w:rsidRDefault="002F0B28" w:rsidP="00765464">
            <w:pPr>
              <w:jc w:val="both"/>
              <w:rPr>
                <w:b/>
                <w:bCs/>
                <w:sz w:val="20"/>
                <w:szCs w:val="20"/>
                <w:lang w:val="ro-MD"/>
              </w:rPr>
            </w:pPr>
          </w:p>
        </w:tc>
        <w:tc>
          <w:tcPr>
            <w:tcW w:w="939" w:type="dxa"/>
            <w:tcBorders>
              <w:top w:val="nil"/>
              <w:left w:val="nil"/>
              <w:bottom w:val="single" w:sz="4" w:space="0" w:color="auto"/>
              <w:right w:val="single" w:sz="4" w:space="0" w:color="auto"/>
            </w:tcBorders>
            <w:shd w:val="clear" w:color="auto" w:fill="auto"/>
            <w:vAlign w:val="center"/>
            <w:hideMark/>
          </w:tcPr>
          <w:p w:rsidR="002F0B28" w:rsidRPr="001E6DC1" w:rsidRDefault="002F0B28" w:rsidP="00765464">
            <w:pPr>
              <w:jc w:val="center"/>
              <w:rPr>
                <w:b/>
                <w:bCs/>
                <w:sz w:val="20"/>
                <w:szCs w:val="20"/>
                <w:lang w:val="ro-MD"/>
              </w:rPr>
            </w:pPr>
            <w:r w:rsidRPr="001E6DC1">
              <w:rPr>
                <w:b/>
                <w:bCs/>
                <w:sz w:val="20"/>
                <w:szCs w:val="20"/>
                <w:lang w:val="ro-MD"/>
              </w:rPr>
              <w:t>Aprobat</w:t>
            </w:r>
          </w:p>
        </w:tc>
        <w:tc>
          <w:tcPr>
            <w:tcW w:w="916" w:type="dxa"/>
            <w:tcBorders>
              <w:top w:val="nil"/>
              <w:left w:val="nil"/>
              <w:bottom w:val="single" w:sz="4" w:space="0" w:color="auto"/>
              <w:right w:val="single" w:sz="4" w:space="0" w:color="auto"/>
            </w:tcBorders>
            <w:shd w:val="clear" w:color="auto" w:fill="auto"/>
            <w:vAlign w:val="center"/>
            <w:hideMark/>
          </w:tcPr>
          <w:p w:rsidR="002F0B28" w:rsidRPr="001E6DC1" w:rsidRDefault="002F0B28" w:rsidP="00765464">
            <w:pPr>
              <w:jc w:val="center"/>
              <w:rPr>
                <w:b/>
                <w:bCs/>
                <w:sz w:val="20"/>
                <w:szCs w:val="20"/>
                <w:lang w:val="ro-MD"/>
              </w:rPr>
            </w:pPr>
            <w:r w:rsidRPr="001E6DC1">
              <w:rPr>
                <w:b/>
                <w:bCs/>
                <w:sz w:val="20"/>
                <w:szCs w:val="20"/>
                <w:lang w:val="ro-MD"/>
              </w:rPr>
              <w:t xml:space="preserve">Precizat </w:t>
            </w:r>
          </w:p>
        </w:tc>
        <w:tc>
          <w:tcPr>
            <w:tcW w:w="1134" w:type="dxa"/>
            <w:tcBorders>
              <w:top w:val="nil"/>
              <w:left w:val="nil"/>
              <w:bottom w:val="single" w:sz="4" w:space="0" w:color="auto"/>
              <w:right w:val="single" w:sz="4" w:space="0" w:color="auto"/>
            </w:tcBorders>
            <w:shd w:val="clear" w:color="auto" w:fill="auto"/>
            <w:vAlign w:val="center"/>
            <w:hideMark/>
          </w:tcPr>
          <w:p w:rsidR="002F0B28" w:rsidRPr="001E6DC1" w:rsidRDefault="002F0B28" w:rsidP="00765464">
            <w:pPr>
              <w:jc w:val="center"/>
              <w:rPr>
                <w:b/>
                <w:bCs/>
                <w:sz w:val="20"/>
                <w:szCs w:val="20"/>
                <w:lang w:val="ro-MD"/>
              </w:rPr>
            </w:pPr>
            <w:r w:rsidRPr="001E6DC1">
              <w:rPr>
                <w:b/>
                <w:bCs/>
                <w:sz w:val="20"/>
                <w:szCs w:val="20"/>
                <w:lang w:val="ro-MD"/>
              </w:rPr>
              <w:t xml:space="preserve">Executat </w:t>
            </w:r>
          </w:p>
        </w:tc>
        <w:tc>
          <w:tcPr>
            <w:tcW w:w="851" w:type="dxa"/>
            <w:tcBorders>
              <w:top w:val="nil"/>
              <w:left w:val="nil"/>
              <w:bottom w:val="single" w:sz="4" w:space="0" w:color="auto"/>
              <w:right w:val="single" w:sz="4" w:space="0" w:color="auto"/>
            </w:tcBorders>
            <w:shd w:val="clear" w:color="auto" w:fill="auto"/>
            <w:vAlign w:val="center"/>
            <w:hideMark/>
          </w:tcPr>
          <w:p w:rsidR="002F0B28" w:rsidRPr="001E6DC1" w:rsidRDefault="002F0B28" w:rsidP="00765464">
            <w:pPr>
              <w:jc w:val="center"/>
              <w:rPr>
                <w:b/>
                <w:bCs/>
                <w:sz w:val="20"/>
                <w:szCs w:val="20"/>
                <w:lang w:val="ro-MD"/>
              </w:rPr>
            </w:pPr>
            <w:r w:rsidRPr="001E6DC1">
              <w:rPr>
                <w:b/>
                <w:bCs/>
                <w:sz w:val="20"/>
                <w:szCs w:val="20"/>
                <w:lang w:val="ro-MD"/>
              </w:rPr>
              <w:t xml:space="preserve"> (+/-)</w:t>
            </w:r>
          </w:p>
        </w:tc>
        <w:tc>
          <w:tcPr>
            <w:tcW w:w="963" w:type="dxa"/>
            <w:tcBorders>
              <w:top w:val="nil"/>
              <w:left w:val="nil"/>
              <w:bottom w:val="single" w:sz="4" w:space="0" w:color="auto"/>
              <w:right w:val="single" w:sz="4" w:space="0" w:color="auto"/>
            </w:tcBorders>
            <w:shd w:val="clear" w:color="auto" w:fill="auto"/>
            <w:vAlign w:val="center"/>
            <w:hideMark/>
          </w:tcPr>
          <w:p w:rsidR="002F0B28" w:rsidRPr="001E6DC1" w:rsidRDefault="002F0B28" w:rsidP="00765464">
            <w:pPr>
              <w:jc w:val="center"/>
              <w:rPr>
                <w:b/>
                <w:bCs/>
                <w:sz w:val="20"/>
                <w:szCs w:val="20"/>
                <w:lang w:val="ro-MD"/>
              </w:rPr>
            </w:pPr>
            <w:r w:rsidRPr="001E6DC1">
              <w:rPr>
                <w:b/>
                <w:bCs/>
                <w:sz w:val="20"/>
                <w:szCs w:val="20"/>
                <w:lang w:val="ro-MD"/>
              </w:rPr>
              <w:t>%</w:t>
            </w:r>
          </w:p>
        </w:tc>
      </w:tr>
      <w:tr w:rsidR="002F0B28" w:rsidRPr="001E6DC1" w:rsidTr="00765464">
        <w:trPr>
          <w:trHeight w:val="291"/>
        </w:trPr>
        <w:tc>
          <w:tcPr>
            <w:tcW w:w="4519" w:type="dxa"/>
            <w:tcBorders>
              <w:top w:val="nil"/>
              <w:left w:val="single" w:sz="4" w:space="0" w:color="auto"/>
              <w:bottom w:val="single" w:sz="4" w:space="0" w:color="auto"/>
              <w:right w:val="single" w:sz="4" w:space="0" w:color="auto"/>
            </w:tcBorders>
            <w:shd w:val="clear" w:color="000000" w:fill="FFFFFF"/>
            <w:vAlign w:val="center"/>
          </w:tcPr>
          <w:p w:rsidR="002F0B28" w:rsidRPr="001E6DC1" w:rsidRDefault="002F0B28" w:rsidP="001856EC">
            <w:pPr>
              <w:pStyle w:val="a3"/>
              <w:numPr>
                <w:ilvl w:val="0"/>
                <w:numId w:val="31"/>
              </w:numPr>
              <w:rPr>
                <w:sz w:val="20"/>
                <w:szCs w:val="20"/>
                <w:lang w:val="ro-MD"/>
              </w:rPr>
            </w:pPr>
            <w:r w:rsidRPr="001E6DC1">
              <w:rPr>
                <w:b/>
                <w:bCs/>
                <w:i/>
                <w:iCs/>
                <w:sz w:val="20"/>
                <w:szCs w:val="20"/>
                <w:lang w:val="ro-MD"/>
              </w:rPr>
              <w:t xml:space="preserve"> Oficiul Medicilor de Familie Negrea</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765464">
            <w:pPr>
              <w:jc w:val="center"/>
              <w:rPr>
                <w:b/>
                <w:sz w:val="20"/>
                <w:szCs w:val="20"/>
                <w:lang w:val="ro-MD"/>
              </w:rPr>
            </w:pPr>
          </w:p>
        </w:tc>
        <w:tc>
          <w:tcPr>
            <w:tcW w:w="916" w:type="dxa"/>
            <w:tcBorders>
              <w:top w:val="nil"/>
              <w:left w:val="single" w:sz="4" w:space="0" w:color="auto"/>
              <w:bottom w:val="single" w:sz="4" w:space="0" w:color="auto"/>
              <w:right w:val="single" w:sz="4" w:space="0" w:color="auto"/>
            </w:tcBorders>
            <w:shd w:val="clear" w:color="auto" w:fill="auto"/>
            <w:noWrap/>
            <w:vAlign w:val="bottom"/>
          </w:tcPr>
          <w:p w:rsidR="002F0B28" w:rsidRPr="001E6DC1" w:rsidRDefault="002F0B28" w:rsidP="00765464">
            <w:pPr>
              <w:jc w:val="center"/>
              <w:rPr>
                <w:sz w:val="20"/>
                <w:szCs w:val="20"/>
                <w:lang w:val="ro-MD"/>
              </w:rPr>
            </w:pPr>
          </w:p>
        </w:tc>
        <w:tc>
          <w:tcPr>
            <w:tcW w:w="1134" w:type="dxa"/>
            <w:tcBorders>
              <w:top w:val="nil"/>
              <w:left w:val="nil"/>
              <w:bottom w:val="single" w:sz="4" w:space="0" w:color="auto"/>
              <w:right w:val="single" w:sz="4" w:space="0" w:color="auto"/>
            </w:tcBorders>
            <w:shd w:val="clear" w:color="auto" w:fill="auto"/>
            <w:noWrap/>
            <w:vAlign w:val="bottom"/>
          </w:tcPr>
          <w:p w:rsidR="002F0B28" w:rsidRPr="001E6DC1" w:rsidRDefault="002F0B28" w:rsidP="00765464">
            <w:pPr>
              <w:jc w:val="center"/>
              <w:rPr>
                <w:sz w:val="20"/>
                <w:szCs w:val="20"/>
                <w:lang w:val="ro-MD"/>
              </w:rPr>
            </w:pPr>
          </w:p>
        </w:tc>
        <w:tc>
          <w:tcPr>
            <w:tcW w:w="851" w:type="dxa"/>
            <w:tcBorders>
              <w:top w:val="nil"/>
              <w:left w:val="nil"/>
              <w:bottom w:val="single" w:sz="4" w:space="0" w:color="auto"/>
              <w:right w:val="single" w:sz="4" w:space="0" w:color="auto"/>
            </w:tcBorders>
            <w:shd w:val="clear" w:color="auto" w:fill="auto"/>
            <w:noWrap/>
            <w:vAlign w:val="bottom"/>
          </w:tcPr>
          <w:p w:rsidR="002F0B28" w:rsidRPr="001E6DC1" w:rsidRDefault="002F0B28" w:rsidP="00765464">
            <w:pPr>
              <w:jc w:val="center"/>
              <w:rPr>
                <w:b/>
                <w:bCs/>
                <w:sz w:val="20"/>
                <w:szCs w:val="20"/>
                <w:lang w:val="ro-MD"/>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765464">
            <w:pPr>
              <w:jc w:val="center"/>
              <w:rPr>
                <w:b/>
                <w:sz w:val="20"/>
                <w:szCs w:val="20"/>
                <w:lang w:val="ro-MD"/>
              </w:rPr>
            </w:pPr>
          </w:p>
        </w:tc>
      </w:tr>
      <w:tr w:rsidR="002F0B28" w:rsidRPr="001E6DC1" w:rsidTr="00765464">
        <w:trPr>
          <w:trHeight w:val="291"/>
        </w:trPr>
        <w:tc>
          <w:tcPr>
            <w:tcW w:w="4519" w:type="dxa"/>
            <w:tcBorders>
              <w:top w:val="nil"/>
              <w:left w:val="single" w:sz="4" w:space="0" w:color="auto"/>
              <w:bottom w:val="single" w:sz="4" w:space="0" w:color="auto"/>
              <w:right w:val="single" w:sz="4" w:space="0" w:color="auto"/>
            </w:tcBorders>
            <w:shd w:val="clear" w:color="000000" w:fill="FFFFFF"/>
            <w:vAlign w:val="center"/>
          </w:tcPr>
          <w:p w:rsidR="002F0B28" w:rsidRPr="001E6DC1" w:rsidRDefault="002F0B28" w:rsidP="00765464">
            <w:pPr>
              <w:rPr>
                <w:sz w:val="20"/>
                <w:szCs w:val="20"/>
                <w:lang w:val="ro-MD"/>
              </w:rPr>
            </w:pPr>
            <w:r w:rsidRPr="001E6DC1">
              <w:rPr>
                <w:sz w:val="20"/>
                <w:szCs w:val="20"/>
                <w:lang w:val="ro-MD"/>
              </w:rPr>
              <w:t>Reparația capitală</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765464">
            <w:pPr>
              <w:jc w:val="center"/>
              <w:rPr>
                <w:b/>
                <w:sz w:val="20"/>
                <w:szCs w:val="20"/>
                <w:lang w:val="ro-MD"/>
              </w:rPr>
            </w:pPr>
          </w:p>
        </w:tc>
        <w:tc>
          <w:tcPr>
            <w:tcW w:w="916" w:type="dxa"/>
            <w:tcBorders>
              <w:top w:val="nil"/>
              <w:left w:val="single" w:sz="4" w:space="0" w:color="auto"/>
              <w:bottom w:val="single" w:sz="4" w:space="0" w:color="auto"/>
              <w:right w:val="single" w:sz="4" w:space="0" w:color="auto"/>
            </w:tcBorders>
            <w:shd w:val="clear" w:color="auto" w:fill="auto"/>
            <w:noWrap/>
            <w:vAlign w:val="bottom"/>
          </w:tcPr>
          <w:p w:rsidR="002F0B28" w:rsidRPr="001E6DC1" w:rsidRDefault="002F0B28" w:rsidP="00765464">
            <w:pPr>
              <w:jc w:val="center"/>
              <w:rPr>
                <w:sz w:val="20"/>
                <w:szCs w:val="20"/>
                <w:lang w:val="ro-MD"/>
              </w:rPr>
            </w:pPr>
            <w:r w:rsidRPr="001E6DC1">
              <w:rPr>
                <w:sz w:val="20"/>
                <w:szCs w:val="20"/>
                <w:lang w:val="ro-MD"/>
              </w:rPr>
              <w:t>200,</w:t>
            </w:r>
            <w:r w:rsidR="003747A8" w:rsidRPr="001E6DC1">
              <w:rPr>
                <w:sz w:val="20"/>
                <w:szCs w:val="20"/>
                <w:lang w:val="ro-MD"/>
              </w:rPr>
              <w:t>0</w:t>
            </w:r>
          </w:p>
        </w:tc>
        <w:tc>
          <w:tcPr>
            <w:tcW w:w="1134" w:type="dxa"/>
            <w:tcBorders>
              <w:top w:val="nil"/>
              <w:left w:val="nil"/>
              <w:bottom w:val="single" w:sz="4" w:space="0" w:color="auto"/>
              <w:right w:val="single" w:sz="4" w:space="0" w:color="auto"/>
            </w:tcBorders>
            <w:shd w:val="clear" w:color="auto" w:fill="auto"/>
            <w:noWrap/>
            <w:vAlign w:val="bottom"/>
          </w:tcPr>
          <w:p w:rsidR="002F0B28" w:rsidRPr="001E6DC1" w:rsidRDefault="002F0B28" w:rsidP="00765464">
            <w:pPr>
              <w:jc w:val="center"/>
              <w:rPr>
                <w:sz w:val="20"/>
                <w:szCs w:val="20"/>
                <w:lang w:val="ro-MD"/>
              </w:rPr>
            </w:pPr>
            <w:r w:rsidRPr="001E6DC1">
              <w:rPr>
                <w:sz w:val="20"/>
                <w:szCs w:val="20"/>
                <w:lang w:val="ro-MD"/>
              </w:rPr>
              <w:t>199,9</w:t>
            </w:r>
          </w:p>
        </w:tc>
        <w:tc>
          <w:tcPr>
            <w:tcW w:w="851" w:type="dxa"/>
            <w:tcBorders>
              <w:top w:val="nil"/>
              <w:left w:val="nil"/>
              <w:bottom w:val="single" w:sz="4" w:space="0" w:color="auto"/>
              <w:right w:val="single" w:sz="4" w:space="0" w:color="auto"/>
            </w:tcBorders>
            <w:shd w:val="clear" w:color="auto" w:fill="auto"/>
            <w:noWrap/>
            <w:vAlign w:val="bottom"/>
          </w:tcPr>
          <w:p w:rsidR="002F0B28" w:rsidRPr="001E6DC1" w:rsidRDefault="002F0B28" w:rsidP="00765464">
            <w:pPr>
              <w:jc w:val="center"/>
              <w:rPr>
                <w:b/>
                <w:bCs/>
                <w:sz w:val="20"/>
                <w:szCs w:val="20"/>
                <w:lang w:val="ro-MD"/>
              </w:rPr>
            </w:pPr>
            <w:r w:rsidRPr="001E6DC1">
              <w:rPr>
                <w:b/>
                <w:bCs/>
                <w:sz w:val="20"/>
                <w:szCs w:val="20"/>
                <w:lang w:val="ro-MD"/>
              </w:rPr>
              <w:t>-0,1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3747A8" w:rsidP="00765464">
            <w:pPr>
              <w:jc w:val="center"/>
              <w:rPr>
                <w:b/>
                <w:sz w:val="20"/>
                <w:szCs w:val="20"/>
                <w:lang w:val="ro-MD"/>
              </w:rPr>
            </w:pPr>
            <w:r w:rsidRPr="001E6DC1">
              <w:rPr>
                <w:b/>
                <w:sz w:val="20"/>
                <w:szCs w:val="20"/>
                <w:lang w:val="ro-MD"/>
              </w:rPr>
              <w:t>100,0</w:t>
            </w:r>
          </w:p>
        </w:tc>
      </w:tr>
      <w:tr w:rsidR="002F0B28" w:rsidRPr="001E6DC1" w:rsidTr="00765464">
        <w:trPr>
          <w:trHeight w:val="291"/>
        </w:trPr>
        <w:tc>
          <w:tcPr>
            <w:tcW w:w="4519" w:type="dxa"/>
            <w:tcBorders>
              <w:top w:val="nil"/>
              <w:left w:val="single" w:sz="4" w:space="0" w:color="auto"/>
              <w:bottom w:val="single" w:sz="4" w:space="0" w:color="auto"/>
              <w:right w:val="single" w:sz="4" w:space="0" w:color="auto"/>
            </w:tcBorders>
            <w:shd w:val="clear" w:color="000000" w:fill="FFFFFF"/>
            <w:vAlign w:val="center"/>
          </w:tcPr>
          <w:p w:rsidR="002F0B28" w:rsidRPr="001E6DC1" w:rsidRDefault="002F0B28" w:rsidP="001856EC">
            <w:pPr>
              <w:pStyle w:val="a3"/>
              <w:numPr>
                <w:ilvl w:val="0"/>
                <w:numId w:val="31"/>
              </w:numPr>
              <w:rPr>
                <w:sz w:val="20"/>
                <w:szCs w:val="20"/>
                <w:lang w:val="ro-MD"/>
              </w:rPr>
            </w:pPr>
            <w:r w:rsidRPr="001E6DC1">
              <w:rPr>
                <w:b/>
                <w:bCs/>
                <w:i/>
                <w:iCs/>
                <w:sz w:val="20"/>
                <w:szCs w:val="20"/>
                <w:lang w:val="ro-MD"/>
              </w:rPr>
              <w:t xml:space="preserve"> Oficiul Medicilor de Familie Dancu</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765464">
            <w:pPr>
              <w:jc w:val="center"/>
              <w:rPr>
                <w:b/>
                <w:sz w:val="20"/>
                <w:szCs w:val="20"/>
                <w:lang w:val="ro-MD"/>
              </w:rPr>
            </w:pPr>
          </w:p>
        </w:tc>
        <w:tc>
          <w:tcPr>
            <w:tcW w:w="916" w:type="dxa"/>
            <w:tcBorders>
              <w:top w:val="nil"/>
              <w:left w:val="single" w:sz="4" w:space="0" w:color="auto"/>
              <w:bottom w:val="single" w:sz="4" w:space="0" w:color="auto"/>
              <w:right w:val="single" w:sz="4" w:space="0" w:color="auto"/>
            </w:tcBorders>
            <w:shd w:val="clear" w:color="auto" w:fill="auto"/>
            <w:noWrap/>
            <w:vAlign w:val="bottom"/>
          </w:tcPr>
          <w:p w:rsidR="002F0B28" w:rsidRPr="001E6DC1" w:rsidRDefault="002F0B28" w:rsidP="00765464">
            <w:pPr>
              <w:jc w:val="center"/>
              <w:rPr>
                <w:sz w:val="20"/>
                <w:szCs w:val="20"/>
                <w:lang w:val="ro-MD"/>
              </w:rPr>
            </w:pPr>
          </w:p>
        </w:tc>
        <w:tc>
          <w:tcPr>
            <w:tcW w:w="1134" w:type="dxa"/>
            <w:tcBorders>
              <w:top w:val="nil"/>
              <w:left w:val="nil"/>
              <w:bottom w:val="single" w:sz="4" w:space="0" w:color="auto"/>
              <w:right w:val="single" w:sz="4" w:space="0" w:color="auto"/>
            </w:tcBorders>
            <w:shd w:val="clear" w:color="auto" w:fill="auto"/>
            <w:noWrap/>
            <w:vAlign w:val="bottom"/>
          </w:tcPr>
          <w:p w:rsidR="002F0B28" w:rsidRPr="001E6DC1" w:rsidRDefault="002F0B28" w:rsidP="00765464">
            <w:pPr>
              <w:jc w:val="center"/>
              <w:rPr>
                <w:sz w:val="20"/>
                <w:szCs w:val="20"/>
                <w:lang w:val="ro-MD"/>
              </w:rPr>
            </w:pPr>
          </w:p>
        </w:tc>
        <w:tc>
          <w:tcPr>
            <w:tcW w:w="851" w:type="dxa"/>
            <w:tcBorders>
              <w:top w:val="nil"/>
              <w:left w:val="nil"/>
              <w:bottom w:val="single" w:sz="4" w:space="0" w:color="auto"/>
              <w:right w:val="single" w:sz="4" w:space="0" w:color="auto"/>
            </w:tcBorders>
            <w:shd w:val="clear" w:color="auto" w:fill="auto"/>
            <w:noWrap/>
            <w:vAlign w:val="bottom"/>
          </w:tcPr>
          <w:p w:rsidR="002F0B28" w:rsidRPr="001E6DC1" w:rsidRDefault="002F0B28" w:rsidP="00765464">
            <w:pPr>
              <w:jc w:val="center"/>
              <w:rPr>
                <w:b/>
                <w:bCs/>
                <w:sz w:val="20"/>
                <w:szCs w:val="20"/>
                <w:lang w:val="ro-MD"/>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2F0B28" w:rsidRPr="001E6DC1" w:rsidRDefault="002F0B28" w:rsidP="00765464">
            <w:pPr>
              <w:jc w:val="center"/>
              <w:rPr>
                <w:b/>
                <w:sz w:val="20"/>
                <w:szCs w:val="20"/>
                <w:lang w:val="ro-MD"/>
              </w:rPr>
            </w:pPr>
          </w:p>
        </w:tc>
      </w:tr>
      <w:tr w:rsidR="003747A8" w:rsidRPr="001E6DC1" w:rsidTr="00765464">
        <w:trPr>
          <w:trHeight w:val="291"/>
        </w:trPr>
        <w:tc>
          <w:tcPr>
            <w:tcW w:w="4519" w:type="dxa"/>
            <w:tcBorders>
              <w:top w:val="nil"/>
              <w:left w:val="single" w:sz="4" w:space="0" w:color="auto"/>
              <w:bottom w:val="single" w:sz="4" w:space="0" w:color="auto"/>
              <w:right w:val="single" w:sz="4" w:space="0" w:color="auto"/>
            </w:tcBorders>
            <w:shd w:val="clear" w:color="000000" w:fill="FFFFFF"/>
            <w:vAlign w:val="center"/>
          </w:tcPr>
          <w:p w:rsidR="003747A8" w:rsidRPr="001E6DC1" w:rsidRDefault="003747A8" w:rsidP="003747A8">
            <w:pPr>
              <w:rPr>
                <w:sz w:val="20"/>
                <w:szCs w:val="20"/>
                <w:lang w:val="ro-MD"/>
              </w:rPr>
            </w:pPr>
            <w:r w:rsidRPr="001E6DC1">
              <w:rPr>
                <w:sz w:val="20"/>
                <w:szCs w:val="20"/>
                <w:lang w:val="ro-MD"/>
              </w:rPr>
              <w:t xml:space="preserve">Reparația capitală </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3747A8" w:rsidRPr="001E6DC1" w:rsidRDefault="003747A8" w:rsidP="003747A8">
            <w:pPr>
              <w:jc w:val="center"/>
              <w:rPr>
                <w:b/>
                <w:bCs/>
                <w:sz w:val="20"/>
                <w:szCs w:val="20"/>
                <w:lang w:val="ro-MD"/>
              </w:rPr>
            </w:pPr>
          </w:p>
        </w:tc>
        <w:tc>
          <w:tcPr>
            <w:tcW w:w="916" w:type="dxa"/>
            <w:tcBorders>
              <w:top w:val="nil"/>
              <w:left w:val="single" w:sz="4" w:space="0" w:color="auto"/>
              <w:bottom w:val="single" w:sz="4" w:space="0" w:color="auto"/>
              <w:right w:val="single" w:sz="4" w:space="0" w:color="auto"/>
            </w:tcBorders>
            <w:shd w:val="clear" w:color="auto" w:fill="auto"/>
            <w:noWrap/>
            <w:vAlign w:val="bottom"/>
          </w:tcPr>
          <w:p w:rsidR="003747A8" w:rsidRPr="001E6DC1" w:rsidRDefault="003747A8" w:rsidP="003747A8">
            <w:pPr>
              <w:jc w:val="center"/>
              <w:rPr>
                <w:sz w:val="20"/>
                <w:szCs w:val="20"/>
                <w:lang w:val="ro-MD"/>
              </w:rPr>
            </w:pPr>
            <w:r w:rsidRPr="001E6DC1">
              <w:rPr>
                <w:sz w:val="20"/>
                <w:szCs w:val="20"/>
                <w:lang w:val="ro-MD"/>
              </w:rPr>
              <w:t>230,0</w:t>
            </w:r>
          </w:p>
        </w:tc>
        <w:tc>
          <w:tcPr>
            <w:tcW w:w="1134" w:type="dxa"/>
            <w:tcBorders>
              <w:top w:val="nil"/>
              <w:left w:val="nil"/>
              <w:bottom w:val="single" w:sz="4" w:space="0" w:color="auto"/>
              <w:right w:val="single" w:sz="4" w:space="0" w:color="auto"/>
            </w:tcBorders>
            <w:shd w:val="clear" w:color="auto" w:fill="auto"/>
            <w:noWrap/>
            <w:vAlign w:val="bottom"/>
          </w:tcPr>
          <w:p w:rsidR="003747A8" w:rsidRPr="001E6DC1" w:rsidRDefault="003747A8" w:rsidP="003747A8">
            <w:pPr>
              <w:jc w:val="center"/>
              <w:rPr>
                <w:sz w:val="20"/>
                <w:szCs w:val="20"/>
                <w:lang w:val="ro-MD"/>
              </w:rPr>
            </w:pPr>
            <w:r w:rsidRPr="001E6DC1">
              <w:rPr>
                <w:sz w:val="20"/>
                <w:szCs w:val="20"/>
                <w:lang w:val="ro-MD"/>
              </w:rPr>
              <w:t>229,4</w:t>
            </w:r>
          </w:p>
        </w:tc>
        <w:tc>
          <w:tcPr>
            <w:tcW w:w="851" w:type="dxa"/>
            <w:tcBorders>
              <w:top w:val="nil"/>
              <w:left w:val="nil"/>
              <w:bottom w:val="single" w:sz="4" w:space="0" w:color="auto"/>
              <w:right w:val="single" w:sz="4" w:space="0" w:color="auto"/>
            </w:tcBorders>
            <w:shd w:val="clear" w:color="auto" w:fill="auto"/>
            <w:noWrap/>
            <w:vAlign w:val="bottom"/>
          </w:tcPr>
          <w:p w:rsidR="003747A8" w:rsidRPr="001E6DC1" w:rsidRDefault="003747A8" w:rsidP="003747A8">
            <w:pPr>
              <w:jc w:val="center"/>
              <w:rPr>
                <w:b/>
                <w:bCs/>
                <w:sz w:val="20"/>
                <w:szCs w:val="20"/>
                <w:lang w:val="ro-MD"/>
              </w:rPr>
            </w:pPr>
            <w:r w:rsidRPr="001E6DC1">
              <w:rPr>
                <w:b/>
                <w:bCs/>
                <w:sz w:val="20"/>
                <w:szCs w:val="20"/>
                <w:lang w:val="ro-MD"/>
              </w:rPr>
              <w:t>-0,6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747A8" w:rsidRPr="001E6DC1" w:rsidRDefault="003747A8" w:rsidP="003747A8">
            <w:pPr>
              <w:jc w:val="center"/>
              <w:rPr>
                <w:b/>
                <w:sz w:val="20"/>
                <w:szCs w:val="20"/>
                <w:lang w:val="ro-MD"/>
              </w:rPr>
            </w:pPr>
            <w:r w:rsidRPr="001E6DC1">
              <w:rPr>
                <w:b/>
                <w:sz w:val="20"/>
                <w:szCs w:val="20"/>
                <w:lang w:val="ro-MD"/>
              </w:rPr>
              <w:t>99,7</w:t>
            </w:r>
          </w:p>
        </w:tc>
      </w:tr>
      <w:tr w:rsidR="003747A8" w:rsidRPr="001E6DC1" w:rsidTr="003747A8">
        <w:trPr>
          <w:trHeight w:val="327"/>
        </w:trPr>
        <w:tc>
          <w:tcPr>
            <w:tcW w:w="4519" w:type="dxa"/>
            <w:tcBorders>
              <w:top w:val="nil"/>
              <w:left w:val="single" w:sz="4" w:space="0" w:color="auto"/>
              <w:bottom w:val="single" w:sz="4" w:space="0" w:color="auto"/>
              <w:right w:val="single" w:sz="4" w:space="0" w:color="auto"/>
            </w:tcBorders>
            <w:shd w:val="clear" w:color="000000" w:fill="FFFFFF"/>
            <w:vAlign w:val="center"/>
          </w:tcPr>
          <w:p w:rsidR="003747A8" w:rsidRPr="001E6DC1" w:rsidRDefault="003747A8" w:rsidP="003747A8">
            <w:pPr>
              <w:rPr>
                <w:sz w:val="20"/>
                <w:szCs w:val="20"/>
                <w:lang w:val="ro-MD"/>
              </w:rPr>
            </w:pPr>
            <w:r w:rsidRPr="001E6DC1">
              <w:rPr>
                <w:b/>
                <w:sz w:val="20"/>
                <w:szCs w:val="20"/>
                <w:lang w:val="ro-MD"/>
              </w:rPr>
              <w:t>TOTAL:</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3747A8" w:rsidRPr="001E6DC1" w:rsidRDefault="003747A8" w:rsidP="003747A8">
            <w:pPr>
              <w:jc w:val="center"/>
              <w:rPr>
                <w:b/>
                <w:bCs/>
                <w:sz w:val="20"/>
                <w:szCs w:val="20"/>
                <w:lang w:val="ro-MD"/>
              </w:rPr>
            </w:pPr>
          </w:p>
        </w:tc>
        <w:tc>
          <w:tcPr>
            <w:tcW w:w="916" w:type="dxa"/>
            <w:tcBorders>
              <w:top w:val="nil"/>
              <w:left w:val="single" w:sz="4" w:space="0" w:color="auto"/>
              <w:bottom w:val="single" w:sz="4" w:space="0" w:color="auto"/>
              <w:right w:val="single" w:sz="4" w:space="0" w:color="auto"/>
            </w:tcBorders>
            <w:shd w:val="clear" w:color="auto" w:fill="auto"/>
            <w:noWrap/>
            <w:vAlign w:val="bottom"/>
          </w:tcPr>
          <w:p w:rsidR="003747A8" w:rsidRPr="001E6DC1" w:rsidRDefault="003747A8" w:rsidP="003747A8">
            <w:pPr>
              <w:jc w:val="center"/>
              <w:rPr>
                <w:sz w:val="20"/>
                <w:szCs w:val="20"/>
                <w:lang w:val="ro-MD"/>
              </w:rPr>
            </w:pPr>
            <w:r w:rsidRPr="001E6DC1">
              <w:rPr>
                <w:sz w:val="20"/>
                <w:szCs w:val="20"/>
                <w:lang w:val="ro-MD"/>
              </w:rPr>
              <w:t>430,0</w:t>
            </w:r>
          </w:p>
        </w:tc>
        <w:tc>
          <w:tcPr>
            <w:tcW w:w="1134" w:type="dxa"/>
            <w:tcBorders>
              <w:top w:val="nil"/>
              <w:left w:val="nil"/>
              <w:bottom w:val="single" w:sz="4" w:space="0" w:color="auto"/>
              <w:right w:val="single" w:sz="4" w:space="0" w:color="auto"/>
            </w:tcBorders>
            <w:shd w:val="clear" w:color="auto" w:fill="auto"/>
            <w:noWrap/>
            <w:vAlign w:val="bottom"/>
          </w:tcPr>
          <w:p w:rsidR="003747A8" w:rsidRPr="001E6DC1" w:rsidRDefault="003747A8" w:rsidP="003747A8">
            <w:pPr>
              <w:jc w:val="center"/>
              <w:rPr>
                <w:sz w:val="20"/>
                <w:szCs w:val="20"/>
                <w:lang w:val="ro-MD"/>
              </w:rPr>
            </w:pPr>
            <w:r w:rsidRPr="001E6DC1">
              <w:rPr>
                <w:sz w:val="20"/>
                <w:szCs w:val="20"/>
                <w:lang w:val="ro-MD"/>
              </w:rPr>
              <w:t>429,3</w:t>
            </w:r>
          </w:p>
        </w:tc>
        <w:tc>
          <w:tcPr>
            <w:tcW w:w="851" w:type="dxa"/>
            <w:tcBorders>
              <w:top w:val="nil"/>
              <w:left w:val="nil"/>
              <w:bottom w:val="single" w:sz="4" w:space="0" w:color="auto"/>
              <w:right w:val="single" w:sz="4" w:space="0" w:color="auto"/>
            </w:tcBorders>
            <w:shd w:val="clear" w:color="auto" w:fill="auto"/>
            <w:noWrap/>
            <w:vAlign w:val="bottom"/>
          </w:tcPr>
          <w:p w:rsidR="003747A8" w:rsidRPr="001E6DC1" w:rsidRDefault="003747A8" w:rsidP="003747A8">
            <w:pPr>
              <w:jc w:val="center"/>
              <w:rPr>
                <w:b/>
                <w:bCs/>
                <w:sz w:val="20"/>
                <w:szCs w:val="20"/>
                <w:lang w:val="ro-MD"/>
              </w:rPr>
            </w:pPr>
            <w:r w:rsidRPr="001E6DC1">
              <w:rPr>
                <w:b/>
                <w:bCs/>
                <w:sz w:val="20"/>
                <w:szCs w:val="20"/>
                <w:lang w:val="ro-MD"/>
              </w:rPr>
              <w:t>-0,7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747A8" w:rsidRPr="001E6DC1" w:rsidRDefault="003747A8" w:rsidP="003747A8">
            <w:pPr>
              <w:jc w:val="center"/>
              <w:rPr>
                <w:b/>
                <w:bCs/>
                <w:sz w:val="20"/>
                <w:szCs w:val="20"/>
                <w:lang w:val="ro-MD"/>
              </w:rPr>
            </w:pPr>
            <w:r w:rsidRPr="001E6DC1">
              <w:rPr>
                <w:b/>
                <w:bCs/>
                <w:sz w:val="20"/>
                <w:szCs w:val="20"/>
                <w:lang w:val="ro-MD"/>
              </w:rPr>
              <w:t>99,8</w:t>
            </w:r>
          </w:p>
        </w:tc>
      </w:tr>
    </w:tbl>
    <w:p w:rsidR="00267C78" w:rsidRPr="001E6DC1" w:rsidRDefault="00267C78" w:rsidP="00620C2A">
      <w:pPr>
        <w:pStyle w:val="a3"/>
        <w:numPr>
          <w:ilvl w:val="0"/>
          <w:numId w:val="2"/>
        </w:numPr>
        <w:jc w:val="both"/>
        <w:rPr>
          <w:b/>
          <w:i/>
          <w:sz w:val="26"/>
          <w:szCs w:val="26"/>
          <w:lang w:val="ro-MD"/>
        </w:rPr>
      </w:pPr>
      <w:r w:rsidRPr="001E6DC1">
        <w:rPr>
          <w:b/>
          <w:i/>
          <w:sz w:val="26"/>
          <w:szCs w:val="26"/>
          <w:lang w:val="ro-MD"/>
        </w:rPr>
        <w:lastRenderedPageBreak/>
        <w:t xml:space="preserve">Cheltuielile în cadrul grupei „Cultură, sport, tineret, culte </w:t>
      </w:r>
      <w:proofErr w:type="spellStart"/>
      <w:r w:rsidRPr="001E6DC1">
        <w:rPr>
          <w:b/>
          <w:i/>
          <w:sz w:val="26"/>
          <w:szCs w:val="26"/>
          <w:lang w:val="ro-MD"/>
        </w:rPr>
        <w:t>şi</w:t>
      </w:r>
      <w:proofErr w:type="spellEnd"/>
      <w:r w:rsidRPr="001E6DC1">
        <w:rPr>
          <w:b/>
          <w:i/>
          <w:sz w:val="26"/>
          <w:szCs w:val="26"/>
          <w:lang w:val="ro-MD"/>
        </w:rPr>
        <w:t xml:space="preserve"> odihnă”</w:t>
      </w:r>
    </w:p>
    <w:p w:rsidR="00267C78" w:rsidRPr="001E6DC1" w:rsidRDefault="00267C78" w:rsidP="00267C78">
      <w:pPr>
        <w:tabs>
          <w:tab w:val="left" w:pos="567"/>
        </w:tabs>
        <w:ind w:right="57" w:firstLine="567"/>
        <w:jc w:val="both"/>
        <w:rPr>
          <w:sz w:val="26"/>
          <w:szCs w:val="26"/>
          <w:lang w:val="ro-MD"/>
        </w:rPr>
      </w:pPr>
      <w:r w:rsidRPr="001E6DC1">
        <w:rPr>
          <w:sz w:val="26"/>
          <w:szCs w:val="26"/>
          <w:lang w:val="ro-MD"/>
        </w:rPr>
        <w:t>Pentru anul 20</w:t>
      </w:r>
      <w:r w:rsidR="00620C2A" w:rsidRPr="001E6DC1">
        <w:rPr>
          <w:sz w:val="26"/>
          <w:szCs w:val="26"/>
          <w:lang w:val="ro-MD"/>
        </w:rPr>
        <w:t>20</w:t>
      </w:r>
      <w:r w:rsidRPr="001E6DC1">
        <w:rPr>
          <w:sz w:val="26"/>
          <w:szCs w:val="26"/>
          <w:lang w:val="ro-MD"/>
        </w:rPr>
        <w:t xml:space="preserve"> în bugetul raional la această grupă au fost </w:t>
      </w:r>
      <w:r w:rsidR="00620C2A" w:rsidRPr="001E6DC1">
        <w:rPr>
          <w:sz w:val="26"/>
          <w:szCs w:val="26"/>
          <w:lang w:val="ro-MD"/>
        </w:rPr>
        <w:t xml:space="preserve">aprobate 19241,2 mii lei, </w:t>
      </w:r>
      <w:r w:rsidRPr="001E6DC1">
        <w:rPr>
          <w:sz w:val="26"/>
          <w:szCs w:val="26"/>
          <w:lang w:val="ro-MD"/>
        </w:rPr>
        <w:t xml:space="preserve">precizate alocații în sumă de </w:t>
      </w:r>
      <w:r w:rsidR="00620C2A" w:rsidRPr="001E6DC1">
        <w:rPr>
          <w:sz w:val="26"/>
          <w:szCs w:val="26"/>
          <w:lang w:val="ro-MD"/>
        </w:rPr>
        <w:t>18372,4</w:t>
      </w:r>
      <w:r w:rsidRPr="001E6DC1">
        <w:rPr>
          <w:b/>
          <w:sz w:val="26"/>
          <w:szCs w:val="26"/>
          <w:lang w:val="ro-MD"/>
        </w:rPr>
        <w:t xml:space="preserve"> </w:t>
      </w:r>
      <w:r w:rsidRPr="001E6DC1">
        <w:rPr>
          <w:sz w:val="26"/>
          <w:szCs w:val="26"/>
          <w:lang w:val="ro-MD"/>
        </w:rPr>
        <w:t>mii lei. La situația din 31.12.20</w:t>
      </w:r>
      <w:r w:rsidR="00620C2A" w:rsidRPr="001E6DC1">
        <w:rPr>
          <w:sz w:val="26"/>
          <w:szCs w:val="26"/>
          <w:lang w:val="ro-MD"/>
        </w:rPr>
        <w:t>20</w:t>
      </w:r>
      <w:r w:rsidRPr="001E6DC1">
        <w:rPr>
          <w:sz w:val="26"/>
          <w:szCs w:val="26"/>
          <w:lang w:val="ro-MD"/>
        </w:rPr>
        <w:t xml:space="preserve"> cheltuielile la grupa respectivă au fost executate  în mărime de </w:t>
      </w:r>
      <w:r w:rsidR="00620C2A" w:rsidRPr="001E6DC1">
        <w:rPr>
          <w:sz w:val="26"/>
          <w:szCs w:val="26"/>
          <w:lang w:val="ro-MD"/>
        </w:rPr>
        <w:t>14212,1</w:t>
      </w:r>
      <w:r w:rsidRPr="001E6DC1">
        <w:rPr>
          <w:sz w:val="26"/>
          <w:szCs w:val="26"/>
          <w:lang w:val="ro-MD"/>
        </w:rPr>
        <w:t xml:space="preserve"> mii lei sau la nivel de </w:t>
      </w:r>
      <w:r w:rsidR="00620C2A" w:rsidRPr="001E6DC1">
        <w:rPr>
          <w:b/>
          <w:sz w:val="26"/>
          <w:szCs w:val="26"/>
          <w:lang w:val="ro-MD"/>
        </w:rPr>
        <w:t>77,</w:t>
      </w:r>
      <w:r w:rsidR="00620C2A" w:rsidRPr="001E6DC1">
        <w:rPr>
          <w:sz w:val="26"/>
          <w:szCs w:val="26"/>
          <w:lang w:val="ro-MD"/>
        </w:rPr>
        <w:t>4</w:t>
      </w:r>
      <w:r w:rsidRPr="001E6DC1">
        <w:rPr>
          <w:sz w:val="26"/>
          <w:szCs w:val="26"/>
          <w:lang w:val="ro-MD"/>
        </w:rPr>
        <w:t xml:space="preserve"> la sută din cele prevăzute. </w:t>
      </w:r>
    </w:p>
    <w:p w:rsidR="00620C2A" w:rsidRPr="001E6DC1" w:rsidRDefault="00620C2A" w:rsidP="00267C78">
      <w:pPr>
        <w:tabs>
          <w:tab w:val="left" w:pos="567"/>
        </w:tabs>
        <w:ind w:right="57" w:firstLine="567"/>
        <w:jc w:val="both"/>
        <w:rPr>
          <w:sz w:val="16"/>
          <w:szCs w:val="16"/>
          <w:lang w:val="ro-MD"/>
        </w:rPr>
      </w:pPr>
    </w:p>
    <w:p w:rsidR="00620C2A" w:rsidRPr="001E6DC1" w:rsidRDefault="00267C78" w:rsidP="00267C78">
      <w:pPr>
        <w:ind w:firstLine="567"/>
        <w:jc w:val="both"/>
        <w:rPr>
          <w:i/>
          <w:sz w:val="26"/>
          <w:szCs w:val="26"/>
          <w:lang w:val="ro-MD"/>
        </w:rPr>
      </w:pPr>
      <w:r w:rsidRPr="001E6DC1">
        <w:rPr>
          <w:i/>
          <w:sz w:val="26"/>
          <w:szCs w:val="26"/>
          <w:lang w:val="ro-MD"/>
        </w:rPr>
        <w:t>Indicii privind executarea  cheltuielilor  conform clasificației funcționale  la situația din 31.12.20</w:t>
      </w:r>
      <w:r w:rsidR="00620C2A" w:rsidRPr="001E6DC1">
        <w:rPr>
          <w:i/>
          <w:sz w:val="26"/>
          <w:szCs w:val="26"/>
          <w:lang w:val="ro-MD"/>
        </w:rPr>
        <w:t>20</w:t>
      </w:r>
      <w:r w:rsidRPr="001E6DC1">
        <w:rPr>
          <w:i/>
          <w:sz w:val="26"/>
          <w:szCs w:val="26"/>
          <w:lang w:val="ro-MD"/>
        </w:rPr>
        <w:t xml:space="preserve"> la grupa în cauză se prezintă în tabelul următor:</w:t>
      </w:r>
    </w:p>
    <w:p w:rsidR="00620C2A" w:rsidRPr="001E6DC1" w:rsidRDefault="00267C78" w:rsidP="00267C78">
      <w:pPr>
        <w:ind w:firstLine="567"/>
        <w:jc w:val="both"/>
        <w:rPr>
          <w:i/>
          <w:sz w:val="22"/>
          <w:szCs w:val="22"/>
          <w:lang w:val="ro-MD"/>
        </w:rPr>
      </w:pPr>
      <w:r w:rsidRPr="001E6DC1">
        <w:rPr>
          <w:i/>
          <w:sz w:val="28"/>
          <w:szCs w:val="28"/>
          <w:lang w:val="ro-MD"/>
        </w:rPr>
        <w:t xml:space="preserve"> </w:t>
      </w:r>
      <w:r w:rsidR="00620C2A" w:rsidRPr="001E6DC1">
        <w:rPr>
          <w:i/>
          <w:sz w:val="28"/>
          <w:szCs w:val="28"/>
          <w:lang w:val="ro-MD"/>
        </w:rPr>
        <w:tab/>
      </w:r>
      <w:r w:rsidR="00620C2A" w:rsidRPr="001E6DC1">
        <w:rPr>
          <w:i/>
          <w:sz w:val="28"/>
          <w:szCs w:val="28"/>
          <w:lang w:val="ro-MD"/>
        </w:rPr>
        <w:tab/>
      </w:r>
      <w:r w:rsidR="00620C2A" w:rsidRPr="001E6DC1">
        <w:rPr>
          <w:i/>
          <w:sz w:val="28"/>
          <w:szCs w:val="28"/>
          <w:lang w:val="ro-MD"/>
        </w:rPr>
        <w:tab/>
      </w:r>
      <w:r w:rsidR="00620C2A" w:rsidRPr="001E6DC1">
        <w:rPr>
          <w:i/>
          <w:sz w:val="28"/>
          <w:szCs w:val="28"/>
          <w:lang w:val="ro-MD"/>
        </w:rPr>
        <w:tab/>
      </w:r>
      <w:r w:rsidR="00620C2A" w:rsidRPr="001E6DC1">
        <w:rPr>
          <w:i/>
          <w:sz w:val="28"/>
          <w:szCs w:val="28"/>
          <w:lang w:val="ro-MD"/>
        </w:rPr>
        <w:tab/>
      </w:r>
      <w:r w:rsidR="00620C2A" w:rsidRPr="001E6DC1">
        <w:rPr>
          <w:i/>
          <w:sz w:val="22"/>
          <w:szCs w:val="22"/>
          <w:lang w:val="ro-MD"/>
        </w:rPr>
        <w:t xml:space="preserve">                                                                                             mii lei</w:t>
      </w:r>
    </w:p>
    <w:p w:rsidR="00620C2A" w:rsidRPr="001E6DC1" w:rsidRDefault="00620C2A" w:rsidP="00267C78">
      <w:pPr>
        <w:ind w:firstLine="567"/>
        <w:jc w:val="both"/>
        <w:rPr>
          <w:i/>
          <w:sz w:val="22"/>
          <w:szCs w:val="22"/>
          <w:lang w:val="ro-MD"/>
        </w:rPr>
      </w:pPr>
    </w:p>
    <w:tbl>
      <w:tblPr>
        <w:tblW w:w="10060" w:type="dxa"/>
        <w:jc w:val="center"/>
        <w:tblLayout w:type="fixed"/>
        <w:tblLook w:val="04A0" w:firstRow="1" w:lastRow="0" w:firstColumn="1" w:lastColumn="0" w:noHBand="0" w:noVBand="1"/>
      </w:tblPr>
      <w:tblGrid>
        <w:gridCol w:w="2127"/>
        <w:gridCol w:w="567"/>
        <w:gridCol w:w="708"/>
        <w:gridCol w:w="988"/>
        <w:gridCol w:w="850"/>
        <w:gridCol w:w="992"/>
        <w:gridCol w:w="856"/>
        <w:gridCol w:w="567"/>
        <w:gridCol w:w="845"/>
        <w:gridCol w:w="851"/>
        <w:gridCol w:w="709"/>
      </w:tblGrid>
      <w:tr w:rsidR="00620C2A" w:rsidRPr="001E6DC1" w:rsidTr="001722EA">
        <w:trPr>
          <w:trHeight w:val="622"/>
          <w:jc w:val="center"/>
        </w:trPr>
        <w:tc>
          <w:tcPr>
            <w:tcW w:w="2127" w:type="dxa"/>
            <w:vMerge w:val="restart"/>
            <w:tcBorders>
              <w:top w:val="single" w:sz="4" w:space="0" w:color="auto"/>
              <w:left w:val="single" w:sz="4" w:space="0" w:color="auto"/>
              <w:right w:val="single" w:sz="4" w:space="0" w:color="auto"/>
            </w:tcBorders>
            <w:shd w:val="clear" w:color="auto" w:fill="auto"/>
            <w:vAlign w:val="center"/>
            <w:hideMark/>
          </w:tcPr>
          <w:p w:rsidR="00620C2A" w:rsidRPr="001E6DC1" w:rsidRDefault="00620C2A" w:rsidP="00765464">
            <w:pPr>
              <w:jc w:val="center"/>
              <w:rPr>
                <w:sz w:val="20"/>
                <w:szCs w:val="20"/>
                <w:lang w:val="ro-MD" w:eastAsia="ru-RU"/>
              </w:rPr>
            </w:pPr>
            <w:r w:rsidRPr="001E6DC1">
              <w:rPr>
                <w:sz w:val="20"/>
                <w:szCs w:val="20"/>
                <w:lang w:val="ro-MD" w:eastAsia="ru-RU"/>
              </w:rPr>
              <w:t>Denumirea</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620C2A" w:rsidRPr="001E6DC1" w:rsidRDefault="00620C2A" w:rsidP="00765464">
            <w:pPr>
              <w:jc w:val="center"/>
              <w:rPr>
                <w:sz w:val="20"/>
                <w:szCs w:val="20"/>
                <w:lang w:val="ro-MD" w:eastAsia="ru-RU"/>
              </w:rPr>
            </w:pPr>
            <w:r w:rsidRPr="001E6DC1">
              <w:rPr>
                <w:sz w:val="20"/>
                <w:szCs w:val="20"/>
                <w:lang w:val="ro-MD" w:eastAsia="ru-RU"/>
              </w:rPr>
              <w:t>P1</w:t>
            </w:r>
          </w:p>
          <w:p w:rsidR="00620C2A" w:rsidRPr="001E6DC1" w:rsidRDefault="00620C2A" w:rsidP="00765464">
            <w:pPr>
              <w:jc w:val="center"/>
              <w:rPr>
                <w:sz w:val="20"/>
                <w:szCs w:val="20"/>
                <w:lang w:val="ro-MD" w:eastAsia="ru-RU"/>
              </w:rPr>
            </w:pPr>
            <w:r w:rsidRPr="001E6DC1">
              <w:rPr>
                <w:sz w:val="20"/>
                <w:szCs w:val="20"/>
                <w:lang w:val="ro-MD" w:eastAsia="ru-RU"/>
              </w:rPr>
              <w:t>P2</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rsidR="00620C2A" w:rsidRPr="001E6DC1" w:rsidRDefault="00620C2A" w:rsidP="00765464">
            <w:pPr>
              <w:jc w:val="center"/>
              <w:rPr>
                <w:sz w:val="20"/>
                <w:szCs w:val="20"/>
                <w:lang w:val="ro-MD" w:eastAsia="ru-RU"/>
              </w:rPr>
            </w:pPr>
            <w:r w:rsidRPr="001E6DC1">
              <w:rPr>
                <w:sz w:val="20"/>
                <w:szCs w:val="20"/>
                <w:lang w:val="ro-MD" w:eastAsia="ru-RU"/>
              </w:rPr>
              <w:t xml:space="preserve">Cod </w:t>
            </w:r>
            <w:r w:rsidRPr="001E6DC1">
              <w:rPr>
                <w:sz w:val="20"/>
                <w:szCs w:val="20"/>
                <w:lang w:val="ro-MD" w:eastAsia="ru-RU"/>
              </w:rPr>
              <w:br/>
              <w:t>F1-F3</w:t>
            </w:r>
          </w:p>
        </w:tc>
        <w:tc>
          <w:tcPr>
            <w:tcW w:w="2830" w:type="dxa"/>
            <w:gridSpan w:val="3"/>
            <w:tcBorders>
              <w:top w:val="single" w:sz="4" w:space="0" w:color="auto"/>
              <w:left w:val="single" w:sz="4" w:space="0" w:color="auto"/>
              <w:right w:val="single" w:sz="4" w:space="0" w:color="auto"/>
            </w:tcBorders>
            <w:shd w:val="clear" w:color="auto" w:fill="auto"/>
            <w:noWrap/>
            <w:vAlign w:val="center"/>
          </w:tcPr>
          <w:p w:rsidR="00620C2A" w:rsidRPr="001E6DC1" w:rsidRDefault="00620C2A" w:rsidP="00765464">
            <w:pPr>
              <w:jc w:val="center"/>
              <w:rPr>
                <w:sz w:val="20"/>
                <w:szCs w:val="20"/>
                <w:lang w:val="ro-MD" w:eastAsia="ru-RU"/>
              </w:rPr>
            </w:pPr>
            <w:r w:rsidRPr="001E6DC1">
              <w:rPr>
                <w:sz w:val="20"/>
                <w:szCs w:val="20"/>
                <w:lang w:val="ro-MD" w:eastAsia="ru-RU"/>
              </w:rPr>
              <w:t>Anul 2020</w:t>
            </w:r>
          </w:p>
        </w:tc>
        <w:tc>
          <w:tcPr>
            <w:tcW w:w="1423" w:type="dxa"/>
            <w:gridSpan w:val="2"/>
            <w:tcBorders>
              <w:top w:val="single" w:sz="4" w:space="0" w:color="auto"/>
              <w:left w:val="single" w:sz="4" w:space="0" w:color="auto"/>
              <w:right w:val="single" w:sz="4" w:space="0" w:color="auto"/>
            </w:tcBorders>
            <w:shd w:val="clear" w:color="auto" w:fill="auto"/>
            <w:vAlign w:val="center"/>
            <w:hideMark/>
          </w:tcPr>
          <w:p w:rsidR="00620C2A" w:rsidRPr="001E6DC1" w:rsidRDefault="00620C2A" w:rsidP="00765464">
            <w:pPr>
              <w:jc w:val="center"/>
              <w:rPr>
                <w:sz w:val="20"/>
                <w:szCs w:val="20"/>
                <w:lang w:val="ro-MD" w:eastAsia="ru-RU"/>
              </w:rPr>
            </w:pPr>
            <w:r w:rsidRPr="001E6DC1">
              <w:rPr>
                <w:sz w:val="20"/>
                <w:szCs w:val="20"/>
                <w:lang w:val="ro-MD" w:eastAsia="ru-RU"/>
              </w:rPr>
              <w:t>Executat față de planul precizat</w:t>
            </w:r>
          </w:p>
        </w:tc>
        <w:tc>
          <w:tcPr>
            <w:tcW w:w="845" w:type="dxa"/>
            <w:vMerge w:val="restart"/>
            <w:tcBorders>
              <w:top w:val="single" w:sz="4" w:space="0" w:color="auto"/>
              <w:left w:val="nil"/>
              <w:right w:val="single" w:sz="4" w:space="0" w:color="auto"/>
            </w:tcBorders>
          </w:tcPr>
          <w:p w:rsidR="00620C2A" w:rsidRPr="001E6DC1" w:rsidRDefault="00620C2A" w:rsidP="00765464">
            <w:pPr>
              <w:jc w:val="center"/>
              <w:rPr>
                <w:sz w:val="20"/>
                <w:szCs w:val="20"/>
                <w:lang w:val="ro-MD" w:eastAsia="ru-RU"/>
              </w:rPr>
            </w:pPr>
            <w:r w:rsidRPr="001E6DC1">
              <w:rPr>
                <w:sz w:val="20"/>
                <w:szCs w:val="20"/>
                <w:lang w:val="ro-MD" w:eastAsia="ru-RU"/>
              </w:rPr>
              <w:t xml:space="preserve">Anul </w:t>
            </w:r>
          </w:p>
          <w:p w:rsidR="00620C2A" w:rsidRPr="001E6DC1" w:rsidRDefault="00620C2A" w:rsidP="00765464">
            <w:pPr>
              <w:jc w:val="center"/>
              <w:rPr>
                <w:sz w:val="20"/>
                <w:szCs w:val="20"/>
                <w:lang w:val="ro-MD" w:eastAsia="ru-RU"/>
              </w:rPr>
            </w:pPr>
            <w:r w:rsidRPr="001E6DC1">
              <w:rPr>
                <w:sz w:val="20"/>
                <w:szCs w:val="20"/>
                <w:lang w:val="ro-MD" w:eastAsia="ru-RU"/>
              </w:rPr>
              <w:t>2019</w:t>
            </w:r>
          </w:p>
        </w:tc>
        <w:tc>
          <w:tcPr>
            <w:tcW w:w="1560" w:type="dxa"/>
            <w:gridSpan w:val="2"/>
            <w:tcBorders>
              <w:top w:val="single" w:sz="4" w:space="0" w:color="auto"/>
              <w:left w:val="nil"/>
              <w:right w:val="single" w:sz="4" w:space="0" w:color="auto"/>
            </w:tcBorders>
          </w:tcPr>
          <w:p w:rsidR="00620C2A" w:rsidRPr="001E6DC1" w:rsidRDefault="00620C2A" w:rsidP="00765464">
            <w:pPr>
              <w:jc w:val="center"/>
              <w:rPr>
                <w:sz w:val="20"/>
                <w:szCs w:val="20"/>
                <w:lang w:val="ro-MD" w:eastAsia="ru-RU"/>
              </w:rPr>
            </w:pPr>
            <w:r w:rsidRPr="001E6DC1">
              <w:rPr>
                <w:sz w:val="20"/>
                <w:szCs w:val="20"/>
                <w:lang w:val="ro-MD" w:eastAsia="ru-RU"/>
              </w:rPr>
              <w:t>Executat 2020 față de anul 2019</w:t>
            </w:r>
          </w:p>
        </w:tc>
      </w:tr>
      <w:tr w:rsidR="00620C2A" w:rsidRPr="001E6DC1" w:rsidTr="001722EA">
        <w:trPr>
          <w:trHeight w:val="428"/>
          <w:jc w:val="center"/>
        </w:trPr>
        <w:tc>
          <w:tcPr>
            <w:tcW w:w="2127" w:type="dxa"/>
            <w:vMerge/>
            <w:tcBorders>
              <w:left w:val="single" w:sz="4" w:space="0" w:color="auto"/>
              <w:bottom w:val="single" w:sz="4" w:space="0" w:color="auto"/>
              <w:right w:val="single" w:sz="4" w:space="0" w:color="auto"/>
            </w:tcBorders>
            <w:vAlign w:val="center"/>
          </w:tcPr>
          <w:p w:rsidR="00620C2A" w:rsidRPr="001E6DC1" w:rsidRDefault="00620C2A" w:rsidP="00765464">
            <w:pPr>
              <w:rPr>
                <w:sz w:val="20"/>
                <w:szCs w:val="20"/>
                <w:lang w:val="ro-MD" w:eastAsia="ru-RU"/>
              </w:rPr>
            </w:pPr>
          </w:p>
        </w:tc>
        <w:tc>
          <w:tcPr>
            <w:tcW w:w="567" w:type="dxa"/>
            <w:vMerge/>
            <w:tcBorders>
              <w:left w:val="single" w:sz="4" w:space="0" w:color="auto"/>
              <w:bottom w:val="single" w:sz="4" w:space="0" w:color="000000"/>
              <w:right w:val="single" w:sz="4" w:space="0" w:color="auto"/>
            </w:tcBorders>
            <w:vAlign w:val="center"/>
          </w:tcPr>
          <w:p w:rsidR="00620C2A" w:rsidRPr="001E6DC1" w:rsidRDefault="00620C2A" w:rsidP="00765464">
            <w:pPr>
              <w:rPr>
                <w:sz w:val="20"/>
                <w:szCs w:val="20"/>
                <w:lang w:val="ro-MD" w:eastAsia="ru-RU"/>
              </w:rPr>
            </w:pPr>
          </w:p>
        </w:tc>
        <w:tc>
          <w:tcPr>
            <w:tcW w:w="708" w:type="dxa"/>
            <w:vMerge/>
            <w:tcBorders>
              <w:left w:val="single" w:sz="4" w:space="0" w:color="auto"/>
              <w:bottom w:val="single" w:sz="4" w:space="0" w:color="auto"/>
              <w:right w:val="single" w:sz="4" w:space="0" w:color="auto"/>
            </w:tcBorders>
            <w:vAlign w:val="center"/>
          </w:tcPr>
          <w:p w:rsidR="00620C2A" w:rsidRPr="001E6DC1" w:rsidRDefault="00620C2A" w:rsidP="00765464">
            <w:pPr>
              <w:rPr>
                <w:sz w:val="20"/>
                <w:szCs w:val="20"/>
                <w:lang w:val="ro-MD" w:eastAsia="ru-RU"/>
              </w:rPr>
            </w:pPr>
          </w:p>
        </w:tc>
        <w:tc>
          <w:tcPr>
            <w:tcW w:w="988" w:type="dxa"/>
            <w:tcBorders>
              <w:top w:val="single" w:sz="4" w:space="0" w:color="auto"/>
              <w:left w:val="single" w:sz="4" w:space="0" w:color="auto"/>
              <w:bottom w:val="single" w:sz="4" w:space="0" w:color="000000"/>
              <w:right w:val="nil"/>
            </w:tcBorders>
            <w:vAlign w:val="center"/>
          </w:tcPr>
          <w:p w:rsidR="00620C2A" w:rsidRPr="001E6DC1" w:rsidRDefault="00620C2A" w:rsidP="00765464">
            <w:pPr>
              <w:jc w:val="center"/>
              <w:rPr>
                <w:sz w:val="20"/>
                <w:szCs w:val="20"/>
                <w:lang w:val="ro-MD" w:eastAsia="ru-RU"/>
              </w:rPr>
            </w:pPr>
            <w:r w:rsidRPr="001E6DC1">
              <w:rPr>
                <w:sz w:val="20"/>
                <w:szCs w:val="20"/>
                <w:lang w:val="ro-MD" w:eastAsia="ru-RU"/>
              </w:rPr>
              <w:t>Aprobat</w:t>
            </w:r>
          </w:p>
        </w:tc>
        <w:tc>
          <w:tcPr>
            <w:tcW w:w="850" w:type="dxa"/>
            <w:tcBorders>
              <w:top w:val="single" w:sz="4" w:space="0" w:color="auto"/>
              <w:left w:val="single" w:sz="4" w:space="0" w:color="auto"/>
              <w:bottom w:val="single" w:sz="4" w:space="0" w:color="000000"/>
              <w:right w:val="single" w:sz="4" w:space="0" w:color="auto"/>
            </w:tcBorders>
            <w:vAlign w:val="center"/>
          </w:tcPr>
          <w:p w:rsidR="00620C2A" w:rsidRPr="001E6DC1" w:rsidRDefault="00620C2A" w:rsidP="00765464">
            <w:pPr>
              <w:jc w:val="center"/>
              <w:rPr>
                <w:sz w:val="18"/>
                <w:szCs w:val="18"/>
                <w:lang w:val="ro-MD" w:eastAsia="ru-RU"/>
              </w:rPr>
            </w:pPr>
            <w:r w:rsidRPr="001E6DC1">
              <w:rPr>
                <w:sz w:val="18"/>
                <w:szCs w:val="18"/>
                <w:lang w:val="ro-MD" w:eastAsia="ru-RU"/>
              </w:rPr>
              <w:t xml:space="preserve">Precizat </w:t>
            </w:r>
          </w:p>
        </w:tc>
        <w:tc>
          <w:tcPr>
            <w:tcW w:w="992" w:type="dxa"/>
            <w:tcBorders>
              <w:top w:val="single" w:sz="4" w:space="0" w:color="auto"/>
              <w:left w:val="single" w:sz="4" w:space="0" w:color="auto"/>
              <w:bottom w:val="single" w:sz="4" w:space="0" w:color="000000"/>
              <w:right w:val="single" w:sz="4" w:space="0" w:color="auto"/>
            </w:tcBorders>
            <w:vAlign w:val="center"/>
          </w:tcPr>
          <w:p w:rsidR="00620C2A" w:rsidRPr="001E6DC1" w:rsidRDefault="00620C2A" w:rsidP="00765464">
            <w:pPr>
              <w:jc w:val="center"/>
              <w:rPr>
                <w:sz w:val="20"/>
                <w:szCs w:val="20"/>
                <w:lang w:val="ro-MD" w:eastAsia="ru-RU"/>
              </w:rPr>
            </w:pPr>
            <w:r w:rsidRPr="001E6DC1">
              <w:rPr>
                <w:sz w:val="20"/>
                <w:szCs w:val="20"/>
                <w:lang w:val="ro-MD" w:eastAsia="ru-RU"/>
              </w:rPr>
              <w:t xml:space="preserve">Executat  </w:t>
            </w:r>
          </w:p>
        </w:tc>
        <w:tc>
          <w:tcPr>
            <w:tcW w:w="856" w:type="dxa"/>
            <w:tcBorders>
              <w:top w:val="single" w:sz="4" w:space="0" w:color="auto"/>
              <w:left w:val="nil"/>
              <w:bottom w:val="single" w:sz="4" w:space="0" w:color="auto"/>
              <w:right w:val="single" w:sz="4" w:space="0" w:color="auto"/>
            </w:tcBorders>
            <w:shd w:val="clear" w:color="auto" w:fill="auto"/>
            <w:vAlign w:val="center"/>
          </w:tcPr>
          <w:p w:rsidR="00620C2A" w:rsidRPr="001E6DC1" w:rsidRDefault="00620C2A" w:rsidP="00765464">
            <w:pPr>
              <w:rPr>
                <w:sz w:val="20"/>
                <w:szCs w:val="20"/>
                <w:lang w:val="ro-MD" w:eastAsia="ru-RU"/>
              </w:rPr>
            </w:pPr>
            <w:r w:rsidRPr="001E6DC1">
              <w:rPr>
                <w:sz w:val="20"/>
                <w:szCs w:val="20"/>
                <w:lang w:val="ro-MD" w:eastAsia="ru-RU"/>
              </w:rPr>
              <w:t>(+ ; -)</w:t>
            </w:r>
          </w:p>
        </w:tc>
        <w:tc>
          <w:tcPr>
            <w:tcW w:w="567" w:type="dxa"/>
            <w:tcBorders>
              <w:top w:val="single" w:sz="4" w:space="0" w:color="auto"/>
              <w:left w:val="nil"/>
              <w:bottom w:val="single" w:sz="4" w:space="0" w:color="auto"/>
              <w:right w:val="single" w:sz="4" w:space="0" w:color="auto"/>
            </w:tcBorders>
            <w:shd w:val="clear" w:color="auto" w:fill="auto"/>
          </w:tcPr>
          <w:p w:rsidR="00620C2A" w:rsidRPr="001E6DC1" w:rsidRDefault="00620C2A" w:rsidP="00765464">
            <w:pPr>
              <w:jc w:val="center"/>
              <w:rPr>
                <w:sz w:val="20"/>
                <w:szCs w:val="20"/>
                <w:lang w:val="ro-MD" w:eastAsia="ru-RU"/>
              </w:rPr>
            </w:pPr>
            <w:r w:rsidRPr="001E6DC1">
              <w:rPr>
                <w:sz w:val="20"/>
                <w:szCs w:val="20"/>
                <w:lang w:val="ro-MD" w:eastAsia="ru-RU"/>
              </w:rPr>
              <w:t>%</w:t>
            </w:r>
          </w:p>
        </w:tc>
        <w:tc>
          <w:tcPr>
            <w:tcW w:w="845" w:type="dxa"/>
            <w:vMerge/>
            <w:tcBorders>
              <w:left w:val="nil"/>
              <w:bottom w:val="single" w:sz="4" w:space="0" w:color="auto"/>
              <w:right w:val="single" w:sz="4" w:space="0" w:color="auto"/>
            </w:tcBorders>
          </w:tcPr>
          <w:p w:rsidR="00620C2A" w:rsidRPr="001E6DC1" w:rsidRDefault="00620C2A" w:rsidP="00765464">
            <w:pPr>
              <w:jc w:val="center"/>
              <w:rPr>
                <w:sz w:val="20"/>
                <w:szCs w:val="20"/>
                <w:lang w:val="ro-MD"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20C2A" w:rsidRPr="001E6DC1" w:rsidRDefault="00620C2A" w:rsidP="00765464">
            <w:pPr>
              <w:jc w:val="center"/>
              <w:rPr>
                <w:sz w:val="20"/>
                <w:szCs w:val="20"/>
                <w:lang w:val="ro-MD" w:eastAsia="ru-RU"/>
              </w:rPr>
            </w:pPr>
            <w:r w:rsidRPr="001E6DC1">
              <w:rPr>
                <w:sz w:val="20"/>
                <w:szCs w:val="20"/>
                <w:lang w:val="ro-MD" w:eastAsia="ru-RU"/>
              </w:rPr>
              <w:t>(+ ; -)</w:t>
            </w:r>
          </w:p>
        </w:tc>
        <w:tc>
          <w:tcPr>
            <w:tcW w:w="709" w:type="dxa"/>
            <w:tcBorders>
              <w:top w:val="single" w:sz="4" w:space="0" w:color="auto"/>
              <w:left w:val="nil"/>
              <w:bottom w:val="single" w:sz="4" w:space="0" w:color="auto"/>
              <w:right w:val="single" w:sz="4" w:space="0" w:color="auto"/>
            </w:tcBorders>
            <w:shd w:val="clear" w:color="auto" w:fill="auto"/>
          </w:tcPr>
          <w:p w:rsidR="00620C2A" w:rsidRPr="001E6DC1" w:rsidRDefault="00620C2A" w:rsidP="00765464">
            <w:pPr>
              <w:jc w:val="center"/>
              <w:rPr>
                <w:sz w:val="20"/>
                <w:szCs w:val="20"/>
                <w:lang w:val="ro-MD" w:eastAsia="ru-RU"/>
              </w:rPr>
            </w:pPr>
            <w:r w:rsidRPr="001E6DC1">
              <w:rPr>
                <w:sz w:val="20"/>
                <w:szCs w:val="20"/>
                <w:lang w:val="ro-MD" w:eastAsia="ru-RU"/>
              </w:rPr>
              <w:t>%</w:t>
            </w:r>
          </w:p>
        </w:tc>
      </w:tr>
      <w:tr w:rsidR="00620C2A" w:rsidRPr="001E6DC1" w:rsidTr="001722EA">
        <w:trPr>
          <w:trHeight w:val="525"/>
          <w:jc w:val="center"/>
        </w:trPr>
        <w:tc>
          <w:tcPr>
            <w:tcW w:w="2127" w:type="dxa"/>
            <w:tcBorders>
              <w:top w:val="nil"/>
              <w:left w:val="single" w:sz="4" w:space="0" w:color="auto"/>
              <w:bottom w:val="single" w:sz="4" w:space="0" w:color="auto"/>
              <w:right w:val="single" w:sz="4" w:space="0" w:color="auto"/>
            </w:tcBorders>
            <w:shd w:val="clear" w:color="auto" w:fill="auto"/>
            <w:vAlign w:val="bottom"/>
          </w:tcPr>
          <w:p w:rsidR="00620C2A" w:rsidRPr="001E6DC1" w:rsidRDefault="00620C2A" w:rsidP="00765464">
            <w:pPr>
              <w:rPr>
                <w:b/>
                <w:i/>
                <w:sz w:val="20"/>
                <w:szCs w:val="20"/>
                <w:lang w:val="ro-MD" w:eastAsia="ru-RU"/>
              </w:rPr>
            </w:pPr>
            <w:r w:rsidRPr="001E6DC1">
              <w:rPr>
                <w:b/>
                <w:i/>
                <w:sz w:val="20"/>
                <w:szCs w:val="20"/>
                <w:lang w:val="ro-MD"/>
              </w:rPr>
              <w:t xml:space="preserve">Cultură, sport, tineret, culte </w:t>
            </w:r>
            <w:proofErr w:type="spellStart"/>
            <w:r w:rsidRPr="001E6DC1">
              <w:rPr>
                <w:b/>
                <w:i/>
                <w:sz w:val="20"/>
                <w:szCs w:val="20"/>
                <w:lang w:val="ro-MD"/>
              </w:rPr>
              <w:t>şi</w:t>
            </w:r>
            <w:proofErr w:type="spellEnd"/>
            <w:r w:rsidRPr="001E6DC1">
              <w:rPr>
                <w:b/>
                <w:i/>
                <w:sz w:val="20"/>
                <w:szCs w:val="20"/>
                <w:lang w:val="ro-MD"/>
              </w:rPr>
              <w:t xml:space="preserve"> odihnă - total</w:t>
            </w:r>
          </w:p>
        </w:tc>
        <w:tc>
          <w:tcPr>
            <w:tcW w:w="567" w:type="dxa"/>
            <w:tcBorders>
              <w:top w:val="nil"/>
              <w:left w:val="nil"/>
              <w:bottom w:val="single" w:sz="4" w:space="0" w:color="auto"/>
              <w:right w:val="single" w:sz="4" w:space="0" w:color="auto"/>
            </w:tcBorders>
            <w:shd w:val="clear" w:color="auto" w:fill="auto"/>
            <w:vAlign w:val="bottom"/>
          </w:tcPr>
          <w:p w:rsidR="00620C2A" w:rsidRPr="001E6DC1" w:rsidRDefault="00620C2A" w:rsidP="00765464">
            <w:pPr>
              <w:ind w:firstLineChars="300" w:firstLine="600"/>
              <w:rPr>
                <w:sz w:val="20"/>
                <w:szCs w:val="20"/>
                <w:lang w:val="ro-MD" w:eastAsia="ru-RU"/>
              </w:rPr>
            </w:pPr>
          </w:p>
        </w:tc>
        <w:tc>
          <w:tcPr>
            <w:tcW w:w="708" w:type="dxa"/>
            <w:tcBorders>
              <w:top w:val="nil"/>
              <w:left w:val="nil"/>
              <w:bottom w:val="single" w:sz="4" w:space="0" w:color="auto"/>
              <w:right w:val="single" w:sz="4" w:space="0" w:color="auto"/>
            </w:tcBorders>
            <w:shd w:val="clear" w:color="auto" w:fill="auto"/>
            <w:noWrap/>
            <w:vAlign w:val="bottom"/>
          </w:tcPr>
          <w:p w:rsidR="00620C2A" w:rsidRPr="001E6DC1" w:rsidRDefault="00CE4A0B" w:rsidP="00765464">
            <w:pPr>
              <w:rPr>
                <w:sz w:val="20"/>
                <w:szCs w:val="20"/>
                <w:lang w:val="ro-MD" w:eastAsia="ru-RU"/>
              </w:rPr>
            </w:pPr>
            <w:r w:rsidRPr="001E6DC1">
              <w:rPr>
                <w:sz w:val="20"/>
                <w:szCs w:val="20"/>
                <w:lang w:val="ro-MD" w:eastAsia="ru-RU"/>
              </w:rPr>
              <w:t>08</w:t>
            </w:r>
          </w:p>
        </w:tc>
        <w:tc>
          <w:tcPr>
            <w:tcW w:w="988" w:type="dxa"/>
            <w:tcBorders>
              <w:top w:val="nil"/>
              <w:left w:val="nil"/>
              <w:bottom w:val="single" w:sz="4" w:space="0" w:color="auto"/>
              <w:right w:val="single" w:sz="4" w:space="0" w:color="auto"/>
            </w:tcBorders>
            <w:shd w:val="clear" w:color="auto" w:fill="auto"/>
            <w:noWrap/>
            <w:vAlign w:val="bottom"/>
          </w:tcPr>
          <w:p w:rsidR="00620C2A" w:rsidRPr="001E6DC1" w:rsidRDefault="001722EA" w:rsidP="00765464">
            <w:pPr>
              <w:jc w:val="right"/>
              <w:rPr>
                <w:b/>
                <w:bCs/>
                <w:i/>
                <w:iCs/>
                <w:sz w:val="18"/>
                <w:szCs w:val="18"/>
                <w:lang w:val="ro-MD" w:eastAsia="ru-RU"/>
              </w:rPr>
            </w:pPr>
            <w:r w:rsidRPr="001E6DC1">
              <w:rPr>
                <w:b/>
                <w:bCs/>
                <w:i/>
                <w:iCs/>
                <w:sz w:val="18"/>
                <w:szCs w:val="18"/>
                <w:lang w:val="ro-MD" w:eastAsia="ru-RU"/>
              </w:rPr>
              <w:t>19241,2</w:t>
            </w:r>
          </w:p>
        </w:tc>
        <w:tc>
          <w:tcPr>
            <w:tcW w:w="850" w:type="dxa"/>
            <w:tcBorders>
              <w:top w:val="nil"/>
              <w:left w:val="nil"/>
              <w:bottom w:val="single" w:sz="4" w:space="0" w:color="auto"/>
              <w:right w:val="single" w:sz="4" w:space="0" w:color="auto"/>
            </w:tcBorders>
            <w:shd w:val="clear" w:color="auto" w:fill="auto"/>
            <w:noWrap/>
            <w:vAlign w:val="bottom"/>
          </w:tcPr>
          <w:p w:rsidR="00620C2A" w:rsidRPr="001E6DC1" w:rsidRDefault="001722EA" w:rsidP="00765464">
            <w:pPr>
              <w:jc w:val="right"/>
              <w:rPr>
                <w:b/>
                <w:bCs/>
                <w:i/>
                <w:iCs/>
                <w:sz w:val="18"/>
                <w:szCs w:val="18"/>
                <w:lang w:val="ro-MD" w:eastAsia="ru-RU"/>
              </w:rPr>
            </w:pPr>
            <w:r w:rsidRPr="001E6DC1">
              <w:rPr>
                <w:b/>
                <w:bCs/>
                <w:i/>
                <w:iCs/>
                <w:sz w:val="18"/>
                <w:szCs w:val="18"/>
                <w:lang w:val="ro-MD" w:eastAsia="ru-RU"/>
              </w:rPr>
              <w:t>18372,4</w:t>
            </w:r>
          </w:p>
        </w:tc>
        <w:tc>
          <w:tcPr>
            <w:tcW w:w="992" w:type="dxa"/>
            <w:tcBorders>
              <w:top w:val="nil"/>
              <w:left w:val="nil"/>
              <w:bottom w:val="single" w:sz="4" w:space="0" w:color="auto"/>
              <w:right w:val="single" w:sz="4" w:space="0" w:color="auto"/>
            </w:tcBorders>
            <w:shd w:val="clear" w:color="auto" w:fill="auto"/>
            <w:noWrap/>
            <w:vAlign w:val="bottom"/>
          </w:tcPr>
          <w:p w:rsidR="00620C2A" w:rsidRPr="001E6DC1" w:rsidRDefault="001722EA" w:rsidP="00765464">
            <w:pPr>
              <w:jc w:val="right"/>
              <w:rPr>
                <w:b/>
                <w:bCs/>
                <w:i/>
                <w:iCs/>
                <w:sz w:val="18"/>
                <w:szCs w:val="18"/>
                <w:lang w:val="ro-MD" w:eastAsia="ru-RU"/>
              </w:rPr>
            </w:pPr>
            <w:r w:rsidRPr="001E6DC1">
              <w:rPr>
                <w:b/>
                <w:bCs/>
                <w:i/>
                <w:iCs/>
                <w:sz w:val="18"/>
                <w:szCs w:val="18"/>
                <w:lang w:val="ro-MD" w:eastAsia="ru-RU"/>
              </w:rPr>
              <w:t>14212,2</w:t>
            </w:r>
          </w:p>
        </w:tc>
        <w:tc>
          <w:tcPr>
            <w:tcW w:w="856" w:type="dxa"/>
            <w:tcBorders>
              <w:top w:val="nil"/>
              <w:left w:val="nil"/>
              <w:bottom w:val="single" w:sz="4" w:space="0" w:color="auto"/>
              <w:right w:val="single" w:sz="4" w:space="0" w:color="auto"/>
            </w:tcBorders>
            <w:shd w:val="clear" w:color="auto" w:fill="auto"/>
            <w:noWrap/>
            <w:vAlign w:val="bottom"/>
          </w:tcPr>
          <w:p w:rsidR="00620C2A" w:rsidRPr="001E6DC1" w:rsidRDefault="001722EA" w:rsidP="00765464">
            <w:pPr>
              <w:ind w:left="-113"/>
              <w:jc w:val="center"/>
              <w:rPr>
                <w:b/>
                <w:i/>
                <w:iCs/>
                <w:sz w:val="18"/>
                <w:szCs w:val="18"/>
                <w:lang w:val="ro-MD" w:eastAsia="ru-RU"/>
              </w:rPr>
            </w:pPr>
            <w:r w:rsidRPr="001E6DC1">
              <w:rPr>
                <w:b/>
                <w:i/>
                <w:iCs/>
                <w:sz w:val="18"/>
                <w:szCs w:val="18"/>
                <w:lang w:val="ro-MD" w:eastAsia="ru-RU"/>
              </w:rPr>
              <w:t>-4160,2</w:t>
            </w:r>
          </w:p>
        </w:tc>
        <w:tc>
          <w:tcPr>
            <w:tcW w:w="567" w:type="dxa"/>
            <w:tcBorders>
              <w:top w:val="nil"/>
              <w:left w:val="nil"/>
              <w:bottom w:val="single" w:sz="4" w:space="0" w:color="auto"/>
              <w:right w:val="single" w:sz="4" w:space="0" w:color="auto"/>
            </w:tcBorders>
            <w:shd w:val="clear" w:color="auto" w:fill="auto"/>
            <w:noWrap/>
            <w:vAlign w:val="bottom"/>
          </w:tcPr>
          <w:p w:rsidR="00620C2A" w:rsidRPr="001E6DC1" w:rsidRDefault="001722EA" w:rsidP="00765464">
            <w:pPr>
              <w:jc w:val="center"/>
              <w:rPr>
                <w:b/>
                <w:i/>
                <w:iCs/>
                <w:sz w:val="18"/>
                <w:szCs w:val="18"/>
                <w:lang w:val="ro-MD" w:eastAsia="ru-RU"/>
              </w:rPr>
            </w:pPr>
            <w:r w:rsidRPr="001E6DC1">
              <w:rPr>
                <w:b/>
                <w:i/>
                <w:iCs/>
                <w:sz w:val="18"/>
                <w:szCs w:val="18"/>
                <w:lang w:val="ro-MD" w:eastAsia="ru-RU"/>
              </w:rPr>
              <w:t>77,4</w:t>
            </w:r>
          </w:p>
        </w:tc>
        <w:tc>
          <w:tcPr>
            <w:tcW w:w="845" w:type="dxa"/>
            <w:tcBorders>
              <w:top w:val="nil"/>
              <w:left w:val="nil"/>
              <w:bottom w:val="single" w:sz="4" w:space="0" w:color="auto"/>
              <w:right w:val="single" w:sz="4" w:space="0" w:color="auto"/>
            </w:tcBorders>
          </w:tcPr>
          <w:p w:rsidR="00DE30FD" w:rsidRPr="001E6DC1" w:rsidRDefault="00DE30FD" w:rsidP="00765464">
            <w:pPr>
              <w:jc w:val="center"/>
              <w:rPr>
                <w:b/>
                <w:i/>
                <w:iCs/>
                <w:sz w:val="18"/>
                <w:szCs w:val="18"/>
                <w:lang w:val="ro-MD" w:eastAsia="ru-RU"/>
              </w:rPr>
            </w:pPr>
          </w:p>
          <w:p w:rsidR="003C76C5" w:rsidRPr="001E6DC1" w:rsidRDefault="003C76C5" w:rsidP="00765464">
            <w:pPr>
              <w:jc w:val="center"/>
              <w:rPr>
                <w:b/>
                <w:i/>
                <w:iCs/>
                <w:sz w:val="18"/>
                <w:szCs w:val="18"/>
                <w:lang w:val="ro-MD" w:eastAsia="ru-RU"/>
              </w:rPr>
            </w:pPr>
          </w:p>
          <w:p w:rsidR="00620C2A" w:rsidRPr="001E6DC1" w:rsidRDefault="00DE30FD" w:rsidP="00765464">
            <w:pPr>
              <w:jc w:val="center"/>
              <w:rPr>
                <w:b/>
                <w:i/>
                <w:iCs/>
                <w:sz w:val="18"/>
                <w:szCs w:val="18"/>
                <w:lang w:val="ro-MD" w:eastAsia="ru-RU"/>
              </w:rPr>
            </w:pPr>
            <w:r w:rsidRPr="001E6DC1">
              <w:rPr>
                <w:b/>
                <w:i/>
                <w:iCs/>
                <w:sz w:val="18"/>
                <w:szCs w:val="18"/>
                <w:lang w:val="ro-MD" w:eastAsia="ru-RU"/>
              </w:rPr>
              <w:t>19201,3</w:t>
            </w:r>
          </w:p>
        </w:tc>
        <w:tc>
          <w:tcPr>
            <w:tcW w:w="851" w:type="dxa"/>
            <w:tcBorders>
              <w:top w:val="nil"/>
              <w:left w:val="nil"/>
              <w:bottom w:val="single" w:sz="4" w:space="0" w:color="auto"/>
              <w:right w:val="single" w:sz="4" w:space="0" w:color="auto"/>
            </w:tcBorders>
          </w:tcPr>
          <w:p w:rsidR="00620C2A" w:rsidRPr="001E6DC1" w:rsidRDefault="00620C2A" w:rsidP="00765464">
            <w:pPr>
              <w:jc w:val="center"/>
              <w:rPr>
                <w:b/>
                <w:i/>
                <w:iCs/>
                <w:sz w:val="18"/>
                <w:szCs w:val="18"/>
                <w:lang w:val="ro-MD" w:eastAsia="ru-RU"/>
              </w:rPr>
            </w:pPr>
          </w:p>
          <w:p w:rsidR="003C76C5" w:rsidRPr="001E6DC1" w:rsidRDefault="003C76C5" w:rsidP="00765464">
            <w:pPr>
              <w:jc w:val="center"/>
              <w:rPr>
                <w:b/>
                <w:i/>
                <w:iCs/>
                <w:sz w:val="18"/>
                <w:szCs w:val="18"/>
                <w:lang w:val="ro-MD" w:eastAsia="ru-RU"/>
              </w:rPr>
            </w:pPr>
          </w:p>
          <w:p w:rsidR="003C76C5" w:rsidRPr="001E6DC1" w:rsidRDefault="003C76C5" w:rsidP="00765464">
            <w:pPr>
              <w:jc w:val="center"/>
              <w:rPr>
                <w:b/>
                <w:i/>
                <w:iCs/>
                <w:sz w:val="18"/>
                <w:szCs w:val="18"/>
                <w:lang w:val="ro-MD" w:eastAsia="ru-RU"/>
              </w:rPr>
            </w:pPr>
            <w:r w:rsidRPr="001E6DC1">
              <w:rPr>
                <w:b/>
                <w:i/>
                <w:iCs/>
                <w:sz w:val="18"/>
                <w:szCs w:val="18"/>
                <w:lang w:val="ro-MD" w:eastAsia="ru-RU"/>
              </w:rPr>
              <w:t>-4989,1</w:t>
            </w:r>
          </w:p>
        </w:tc>
        <w:tc>
          <w:tcPr>
            <w:tcW w:w="709" w:type="dxa"/>
            <w:tcBorders>
              <w:top w:val="nil"/>
              <w:left w:val="nil"/>
              <w:bottom w:val="single" w:sz="4" w:space="0" w:color="auto"/>
              <w:right w:val="single" w:sz="4" w:space="0" w:color="auto"/>
            </w:tcBorders>
          </w:tcPr>
          <w:p w:rsidR="00620C2A" w:rsidRPr="001E6DC1" w:rsidRDefault="00620C2A" w:rsidP="00765464">
            <w:pPr>
              <w:jc w:val="center"/>
              <w:rPr>
                <w:b/>
                <w:i/>
                <w:iCs/>
                <w:sz w:val="18"/>
                <w:szCs w:val="18"/>
                <w:lang w:val="ro-MD" w:eastAsia="ru-RU"/>
              </w:rPr>
            </w:pPr>
          </w:p>
          <w:p w:rsidR="003C76C5" w:rsidRPr="001E6DC1" w:rsidRDefault="003C76C5" w:rsidP="00765464">
            <w:pPr>
              <w:jc w:val="center"/>
              <w:rPr>
                <w:b/>
                <w:i/>
                <w:iCs/>
                <w:sz w:val="18"/>
                <w:szCs w:val="18"/>
                <w:lang w:val="ro-MD" w:eastAsia="ru-RU"/>
              </w:rPr>
            </w:pPr>
          </w:p>
          <w:p w:rsidR="003C76C5" w:rsidRPr="001E6DC1" w:rsidRDefault="003C76C5" w:rsidP="00765464">
            <w:pPr>
              <w:jc w:val="center"/>
              <w:rPr>
                <w:b/>
                <w:i/>
                <w:iCs/>
                <w:sz w:val="18"/>
                <w:szCs w:val="18"/>
                <w:lang w:val="ro-MD" w:eastAsia="ru-RU"/>
              </w:rPr>
            </w:pPr>
            <w:r w:rsidRPr="001E6DC1">
              <w:rPr>
                <w:b/>
                <w:i/>
                <w:iCs/>
                <w:sz w:val="18"/>
                <w:szCs w:val="18"/>
                <w:lang w:val="ro-MD" w:eastAsia="ru-RU"/>
              </w:rPr>
              <w:t>74,0</w:t>
            </w:r>
          </w:p>
        </w:tc>
      </w:tr>
      <w:tr w:rsidR="00DE30FD" w:rsidRPr="001E6DC1" w:rsidTr="001722EA">
        <w:trPr>
          <w:trHeight w:val="255"/>
          <w:jc w:val="center"/>
        </w:trPr>
        <w:tc>
          <w:tcPr>
            <w:tcW w:w="2127" w:type="dxa"/>
            <w:tcBorders>
              <w:top w:val="nil"/>
              <w:left w:val="single" w:sz="4" w:space="0" w:color="auto"/>
              <w:bottom w:val="single" w:sz="4" w:space="0" w:color="auto"/>
              <w:right w:val="single" w:sz="4" w:space="0" w:color="auto"/>
            </w:tcBorders>
            <w:shd w:val="clear" w:color="auto" w:fill="auto"/>
            <w:vAlign w:val="bottom"/>
          </w:tcPr>
          <w:p w:rsidR="00DE30FD" w:rsidRPr="001E6DC1" w:rsidRDefault="00DE30FD" w:rsidP="00DE30FD">
            <w:pPr>
              <w:rPr>
                <w:sz w:val="20"/>
                <w:szCs w:val="20"/>
                <w:lang w:val="ro-MD" w:eastAsia="ru-RU"/>
              </w:rPr>
            </w:pPr>
            <w:r w:rsidRPr="001E6DC1">
              <w:rPr>
                <w:i/>
                <w:sz w:val="20"/>
                <w:szCs w:val="20"/>
                <w:lang w:val="ro-MD" w:eastAsia="ru-RU"/>
              </w:rPr>
              <w:t>inclusiv:</w:t>
            </w:r>
            <w:r w:rsidRPr="001E6DC1">
              <w:rPr>
                <w:sz w:val="20"/>
                <w:szCs w:val="20"/>
                <w:lang w:val="ro-MD" w:eastAsia="ru-RU"/>
              </w:rPr>
              <w:t xml:space="preserve"> cheltuieli de personal</w:t>
            </w:r>
          </w:p>
        </w:tc>
        <w:tc>
          <w:tcPr>
            <w:tcW w:w="567" w:type="dxa"/>
            <w:tcBorders>
              <w:top w:val="nil"/>
              <w:left w:val="nil"/>
              <w:bottom w:val="single" w:sz="4" w:space="0" w:color="auto"/>
              <w:right w:val="single" w:sz="4" w:space="0" w:color="auto"/>
            </w:tcBorders>
            <w:shd w:val="clear" w:color="auto" w:fill="auto"/>
            <w:vAlign w:val="bottom"/>
          </w:tcPr>
          <w:p w:rsidR="00DE30FD" w:rsidRPr="001E6DC1" w:rsidRDefault="00DE30FD" w:rsidP="00DE30FD">
            <w:pPr>
              <w:ind w:left="-454" w:firstLineChars="200" w:firstLine="400"/>
              <w:rPr>
                <w:sz w:val="20"/>
                <w:szCs w:val="20"/>
                <w:lang w:val="ro-MD" w:eastAsia="ru-RU"/>
              </w:rPr>
            </w:pPr>
          </w:p>
        </w:tc>
        <w:tc>
          <w:tcPr>
            <w:tcW w:w="708" w:type="dxa"/>
            <w:tcBorders>
              <w:top w:val="nil"/>
              <w:left w:val="nil"/>
              <w:bottom w:val="single" w:sz="4" w:space="0" w:color="auto"/>
              <w:right w:val="single" w:sz="4" w:space="0" w:color="auto"/>
            </w:tcBorders>
            <w:shd w:val="clear" w:color="auto" w:fill="auto"/>
            <w:noWrap/>
            <w:vAlign w:val="bottom"/>
          </w:tcPr>
          <w:p w:rsidR="00DE30FD" w:rsidRPr="001E6DC1" w:rsidRDefault="00DE30FD" w:rsidP="00DE30FD">
            <w:pPr>
              <w:rPr>
                <w:sz w:val="20"/>
                <w:szCs w:val="20"/>
                <w:lang w:val="ro-MD" w:eastAsia="ru-RU"/>
              </w:rPr>
            </w:pPr>
          </w:p>
        </w:tc>
        <w:tc>
          <w:tcPr>
            <w:tcW w:w="988" w:type="dxa"/>
            <w:tcBorders>
              <w:top w:val="nil"/>
              <w:left w:val="nil"/>
              <w:bottom w:val="single" w:sz="4" w:space="0" w:color="auto"/>
              <w:right w:val="single" w:sz="4" w:space="0" w:color="auto"/>
            </w:tcBorders>
            <w:shd w:val="clear" w:color="auto" w:fill="auto"/>
            <w:noWrap/>
            <w:vAlign w:val="bottom"/>
          </w:tcPr>
          <w:p w:rsidR="00DE30FD" w:rsidRPr="001E6DC1" w:rsidRDefault="00DE30FD" w:rsidP="00DE30FD">
            <w:pPr>
              <w:jc w:val="right"/>
              <w:rPr>
                <w:sz w:val="20"/>
                <w:szCs w:val="20"/>
                <w:lang w:val="ro-MD" w:eastAsia="ru-RU"/>
              </w:rPr>
            </w:pPr>
            <w:r w:rsidRPr="001E6DC1">
              <w:rPr>
                <w:sz w:val="20"/>
                <w:szCs w:val="20"/>
                <w:lang w:val="ro-MD" w:eastAsia="ru-RU"/>
              </w:rPr>
              <w:t>12168,2</w:t>
            </w:r>
          </w:p>
        </w:tc>
        <w:tc>
          <w:tcPr>
            <w:tcW w:w="850" w:type="dxa"/>
            <w:tcBorders>
              <w:top w:val="nil"/>
              <w:left w:val="nil"/>
              <w:bottom w:val="single" w:sz="4" w:space="0" w:color="auto"/>
              <w:right w:val="single" w:sz="4" w:space="0" w:color="auto"/>
            </w:tcBorders>
            <w:shd w:val="clear" w:color="auto" w:fill="auto"/>
            <w:noWrap/>
            <w:vAlign w:val="bottom"/>
          </w:tcPr>
          <w:p w:rsidR="00DE30FD" w:rsidRPr="001E6DC1" w:rsidRDefault="00DE30FD" w:rsidP="00DE30FD">
            <w:pPr>
              <w:jc w:val="right"/>
              <w:rPr>
                <w:sz w:val="18"/>
                <w:szCs w:val="18"/>
                <w:lang w:val="ro-MD" w:eastAsia="ru-RU"/>
              </w:rPr>
            </w:pPr>
            <w:r w:rsidRPr="001E6DC1">
              <w:rPr>
                <w:sz w:val="18"/>
                <w:szCs w:val="18"/>
                <w:lang w:val="ro-MD" w:eastAsia="ru-RU"/>
              </w:rPr>
              <w:t>11397,0</w:t>
            </w:r>
          </w:p>
        </w:tc>
        <w:tc>
          <w:tcPr>
            <w:tcW w:w="992" w:type="dxa"/>
            <w:tcBorders>
              <w:top w:val="nil"/>
              <w:left w:val="nil"/>
              <w:bottom w:val="single" w:sz="4" w:space="0" w:color="auto"/>
              <w:right w:val="single" w:sz="4" w:space="0" w:color="auto"/>
            </w:tcBorders>
            <w:shd w:val="clear" w:color="auto" w:fill="auto"/>
            <w:noWrap/>
            <w:vAlign w:val="bottom"/>
          </w:tcPr>
          <w:p w:rsidR="00DE30FD" w:rsidRPr="001E6DC1" w:rsidRDefault="00DE30FD" w:rsidP="00DE30FD">
            <w:pPr>
              <w:jc w:val="right"/>
              <w:rPr>
                <w:sz w:val="20"/>
                <w:szCs w:val="20"/>
                <w:lang w:val="ro-MD" w:eastAsia="ru-RU"/>
              </w:rPr>
            </w:pPr>
            <w:r w:rsidRPr="001E6DC1">
              <w:rPr>
                <w:sz w:val="20"/>
                <w:szCs w:val="20"/>
                <w:lang w:val="ro-MD" w:eastAsia="ru-RU"/>
              </w:rPr>
              <w:t>9964,6</w:t>
            </w:r>
          </w:p>
        </w:tc>
        <w:tc>
          <w:tcPr>
            <w:tcW w:w="856" w:type="dxa"/>
            <w:tcBorders>
              <w:top w:val="nil"/>
              <w:left w:val="nil"/>
              <w:bottom w:val="single" w:sz="4" w:space="0" w:color="auto"/>
              <w:right w:val="single" w:sz="4" w:space="0" w:color="auto"/>
            </w:tcBorders>
            <w:shd w:val="clear" w:color="auto" w:fill="auto"/>
            <w:noWrap/>
            <w:vAlign w:val="bottom"/>
          </w:tcPr>
          <w:p w:rsidR="00DE30FD" w:rsidRPr="001E6DC1" w:rsidRDefault="00DE30FD" w:rsidP="00DE30FD">
            <w:pPr>
              <w:ind w:left="-113"/>
              <w:jc w:val="center"/>
              <w:rPr>
                <w:sz w:val="18"/>
                <w:szCs w:val="18"/>
                <w:lang w:val="ro-MD" w:eastAsia="ru-RU"/>
              </w:rPr>
            </w:pPr>
            <w:r w:rsidRPr="001E6DC1">
              <w:rPr>
                <w:sz w:val="18"/>
                <w:szCs w:val="18"/>
                <w:lang w:val="ro-MD" w:eastAsia="ru-RU"/>
              </w:rPr>
              <w:t>-1432,4</w:t>
            </w:r>
          </w:p>
        </w:tc>
        <w:tc>
          <w:tcPr>
            <w:tcW w:w="567" w:type="dxa"/>
            <w:tcBorders>
              <w:top w:val="nil"/>
              <w:left w:val="nil"/>
              <w:bottom w:val="single" w:sz="4" w:space="0" w:color="auto"/>
              <w:right w:val="single" w:sz="4" w:space="0" w:color="auto"/>
            </w:tcBorders>
            <w:shd w:val="clear" w:color="auto" w:fill="auto"/>
            <w:noWrap/>
            <w:vAlign w:val="bottom"/>
          </w:tcPr>
          <w:p w:rsidR="00DE30FD" w:rsidRPr="001E6DC1" w:rsidRDefault="00DE30FD" w:rsidP="00DE30FD">
            <w:pPr>
              <w:jc w:val="center"/>
              <w:rPr>
                <w:sz w:val="18"/>
                <w:szCs w:val="18"/>
                <w:lang w:val="ro-MD" w:eastAsia="ru-RU"/>
              </w:rPr>
            </w:pPr>
            <w:r w:rsidRPr="001E6DC1">
              <w:rPr>
                <w:sz w:val="18"/>
                <w:szCs w:val="18"/>
                <w:lang w:val="ro-MD" w:eastAsia="ru-RU"/>
              </w:rPr>
              <w:t>87,4</w:t>
            </w:r>
          </w:p>
        </w:tc>
        <w:tc>
          <w:tcPr>
            <w:tcW w:w="845" w:type="dxa"/>
            <w:tcBorders>
              <w:top w:val="nil"/>
              <w:left w:val="nil"/>
              <w:bottom w:val="single" w:sz="4" w:space="0" w:color="auto"/>
              <w:right w:val="single" w:sz="4" w:space="0" w:color="auto"/>
            </w:tcBorders>
            <w:shd w:val="clear" w:color="auto" w:fill="auto"/>
            <w:vAlign w:val="bottom"/>
          </w:tcPr>
          <w:p w:rsidR="00DE30FD" w:rsidRPr="001E6DC1" w:rsidRDefault="00DE30FD" w:rsidP="00DE30FD">
            <w:pPr>
              <w:jc w:val="center"/>
              <w:rPr>
                <w:sz w:val="18"/>
                <w:szCs w:val="18"/>
                <w:lang w:val="ro-MD" w:eastAsia="ru-RU"/>
              </w:rPr>
            </w:pPr>
            <w:r w:rsidRPr="001E6DC1">
              <w:rPr>
                <w:sz w:val="18"/>
                <w:szCs w:val="18"/>
                <w:lang w:val="ro-MD" w:eastAsia="ru-RU"/>
              </w:rPr>
              <w:t>8168,6</w:t>
            </w:r>
          </w:p>
        </w:tc>
        <w:tc>
          <w:tcPr>
            <w:tcW w:w="851" w:type="dxa"/>
            <w:tcBorders>
              <w:top w:val="nil"/>
              <w:left w:val="nil"/>
              <w:bottom w:val="single" w:sz="4" w:space="0" w:color="auto"/>
              <w:right w:val="single" w:sz="4" w:space="0" w:color="auto"/>
            </w:tcBorders>
          </w:tcPr>
          <w:p w:rsidR="00DE30FD" w:rsidRPr="001E6DC1" w:rsidRDefault="00DE30FD" w:rsidP="00DE30FD">
            <w:pPr>
              <w:jc w:val="center"/>
              <w:rPr>
                <w:sz w:val="18"/>
                <w:szCs w:val="18"/>
                <w:lang w:val="ro-MD" w:eastAsia="ru-RU"/>
              </w:rPr>
            </w:pPr>
          </w:p>
          <w:p w:rsidR="00DE30FD" w:rsidRPr="001E6DC1" w:rsidRDefault="00DE30FD" w:rsidP="00DE30FD">
            <w:pPr>
              <w:jc w:val="center"/>
              <w:rPr>
                <w:sz w:val="18"/>
                <w:szCs w:val="18"/>
                <w:lang w:val="ro-MD" w:eastAsia="ru-RU"/>
              </w:rPr>
            </w:pPr>
            <w:r w:rsidRPr="001E6DC1">
              <w:rPr>
                <w:sz w:val="18"/>
                <w:szCs w:val="18"/>
                <w:lang w:val="ro-MD" w:eastAsia="ru-RU"/>
              </w:rPr>
              <w:t>+1796,0</w:t>
            </w:r>
          </w:p>
        </w:tc>
        <w:tc>
          <w:tcPr>
            <w:tcW w:w="709" w:type="dxa"/>
            <w:tcBorders>
              <w:top w:val="nil"/>
              <w:left w:val="nil"/>
              <w:bottom w:val="single" w:sz="4" w:space="0" w:color="auto"/>
              <w:right w:val="single" w:sz="4" w:space="0" w:color="auto"/>
            </w:tcBorders>
          </w:tcPr>
          <w:p w:rsidR="00DE30FD" w:rsidRPr="001E6DC1" w:rsidRDefault="00DE30FD" w:rsidP="00DE30FD">
            <w:pPr>
              <w:jc w:val="center"/>
              <w:rPr>
                <w:sz w:val="18"/>
                <w:szCs w:val="18"/>
                <w:lang w:val="ro-MD" w:eastAsia="ru-RU"/>
              </w:rPr>
            </w:pPr>
          </w:p>
          <w:p w:rsidR="003C76C5" w:rsidRPr="001E6DC1" w:rsidRDefault="003C76C5" w:rsidP="00DE30FD">
            <w:pPr>
              <w:jc w:val="center"/>
              <w:rPr>
                <w:sz w:val="18"/>
                <w:szCs w:val="18"/>
                <w:lang w:val="ro-MD" w:eastAsia="ru-RU"/>
              </w:rPr>
            </w:pPr>
            <w:r w:rsidRPr="001E6DC1">
              <w:rPr>
                <w:sz w:val="18"/>
                <w:szCs w:val="18"/>
                <w:lang w:val="ro-MD" w:eastAsia="ru-RU"/>
              </w:rPr>
              <w:t>122,0</w:t>
            </w:r>
          </w:p>
        </w:tc>
      </w:tr>
      <w:tr w:rsidR="00DE30FD" w:rsidRPr="001E6DC1" w:rsidTr="001722EA">
        <w:trPr>
          <w:trHeight w:val="255"/>
          <w:jc w:val="center"/>
        </w:trPr>
        <w:tc>
          <w:tcPr>
            <w:tcW w:w="2127" w:type="dxa"/>
            <w:tcBorders>
              <w:top w:val="nil"/>
              <w:left w:val="single" w:sz="4" w:space="0" w:color="auto"/>
              <w:bottom w:val="single" w:sz="4" w:space="0" w:color="auto"/>
              <w:right w:val="single" w:sz="4" w:space="0" w:color="auto"/>
            </w:tcBorders>
            <w:shd w:val="clear" w:color="auto" w:fill="auto"/>
            <w:vAlign w:val="bottom"/>
          </w:tcPr>
          <w:p w:rsidR="00DE30FD" w:rsidRPr="001E6DC1" w:rsidRDefault="00DE30FD" w:rsidP="00DE30FD">
            <w:pPr>
              <w:rPr>
                <w:i/>
                <w:sz w:val="20"/>
                <w:szCs w:val="20"/>
                <w:lang w:val="ro-MD" w:eastAsia="ru-RU"/>
              </w:rPr>
            </w:pPr>
            <w:r w:rsidRPr="001E6DC1">
              <w:rPr>
                <w:i/>
                <w:sz w:val="20"/>
                <w:szCs w:val="20"/>
                <w:lang w:val="ro-MD" w:eastAsia="ru-RU"/>
              </w:rPr>
              <w:t>dintre care:</w:t>
            </w:r>
          </w:p>
        </w:tc>
        <w:tc>
          <w:tcPr>
            <w:tcW w:w="567" w:type="dxa"/>
            <w:tcBorders>
              <w:top w:val="nil"/>
              <w:left w:val="nil"/>
              <w:bottom w:val="single" w:sz="4" w:space="0" w:color="auto"/>
              <w:right w:val="single" w:sz="4" w:space="0" w:color="auto"/>
            </w:tcBorders>
            <w:shd w:val="clear" w:color="auto" w:fill="auto"/>
            <w:vAlign w:val="bottom"/>
          </w:tcPr>
          <w:p w:rsidR="00DE30FD" w:rsidRPr="001E6DC1" w:rsidRDefault="00DE30FD" w:rsidP="00DE30FD">
            <w:pPr>
              <w:ind w:left="-454" w:firstLineChars="200" w:firstLine="400"/>
              <w:rPr>
                <w:sz w:val="20"/>
                <w:szCs w:val="20"/>
                <w:lang w:val="ro-MD" w:eastAsia="ru-RU"/>
              </w:rPr>
            </w:pPr>
          </w:p>
        </w:tc>
        <w:tc>
          <w:tcPr>
            <w:tcW w:w="708" w:type="dxa"/>
            <w:tcBorders>
              <w:top w:val="nil"/>
              <w:left w:val="nil"/>
              <w:bottom w:val="single" w:sz="4" w:space="0" w:color="auto"/>
              <w:right w:val="single" w:sz="4" w:space="0" w:color="auto"/>
            </w:tcBorders>
            <w:shd w:val="clear" w:color="auto" w:fill="auto"/>
            <w:noWrap/>
            <w:vAlign w:val="bottom"/>
          </w:tcPr>
          <w:p w:rsidR="00DE30FD" w:rsidRPr="001E6DC1" w:rsidRDefault="00DE30FD" w:rsidP="00DE30FD">
            <w:pPr>
              <w:rPr>
                <w:sz w:val="20"/>
                <w:szCs w:val="20"/>
                <w:lang w:val="ro-MD" w:eastAsia="ru-RU"/>
              </w:rPr>
            </w:pPr>
          </w:p>
        </w:tc>
        <w:tc>
          <w:tcPr>
            <w:tcW w:w="988" w:type="dxa"/>
            <w:tcBorders>
              <w:top w:val="nil"/>
              <w:left w:val="nil"/>
              <w:bottom w:val="single" w:sz="4" w:space="0" w:color="auto"/>
              <w:right w:val="single" w:sz="4" w:space="0" w:color="auto"/>
            </w:tcBorders>
            <w:shd w:val="clear" w:color="auto" w:fill="auto"/>
            <w:noWrap/>
            <w:vAlign w:val="bottom"/>
          </w:tcPr>
          <w:p w:rsidR="00DE30FD" w:rsidRPr="001E6DC1" w:rsidRDefault="00DE30FD" w:rsidP="00DE30FD">
            <w:pPr>
              <w:jc w:val="right"/>
              <w:rPr>
                <w:sz w:val="20"/>
                <w:szCs w:val="20"/>
                <w:lang w:val="ro-MD" w:eastAsia="ru-RU"/>
              </w:rPr>
            </w:pPr>
          </w:p>
        </w:tc>
        <w:tc>
          <w:tcPr>
            <w:tcW w:w="850" w:type="dxa"/>
            <w:tcBorders>
              <w:top w:val="nil"/>
              <w:left w:val="nil"/>
              <w:bottom w:val="single" w:sz="4" w:space="0" w:color="auto"/>
              <w:right w:val="single" w:sz="4" w:space="0" w:color="auto"/>
            </w:tcBorders>
            <w:shd w:val="clear" w:color="auto" w:fill="auto"/>
            <w:noWrap/>
            <w:vAlign w:val="bottom"/>
          </w:tcPr>
          <w:p w:rsidR="00DE30FD" w:rsidRPr="001E6DC1" w:rsidRDefault="00DE30FD" w:rsidP="00DE30FD">
            <w:pPr>
              <w:jc w:val="right"/>
              <w:rPr>
                <w:sz w:val="18"/>
                <w:szCs w:val="18"/>
                <w:lang w:val="ro-MD" w:eastAsia="ru-RU"/>
              </w:rPr>
            </w:pPr>
          </w:p>
        </w:tc>
        <w:tc>
          <w:tcPr>
            <w:tcW w:w="992" w:type="dxa"/>
            <w:tcBorders>
              <w:top w:val="nil"/>
              <w:left w:val="nil"/>
              <w:bottom w:val="single" w:sz="4" w:space="0" w:color="auto"/>
              <w:right w:val="single" w:sz="4" w:space="0" w:color="auto"/>
            </w:tcBorders>
            <w:shd w:val="clear" w:color="auto" w:fill="auto"/>
            <w:noWrap/>
            <w:vAlign w:val="bottom"/>
          </w:tcPr>
          <w:p w:rsidR="00DE30FD" w:rsidRPr="001E6DC1" w:rsidRDefault="00DE30FD" w:rsidP="00DE30FD">
            <w:pPr>
              <w:jc w:val="right"/>
              <w:rPr>
                <w:sz w:val="20"/>
                <w:szCs w:val="20"/>
                <w:lang w:val="ro-MD" w:eastAsia="ru-RU"/>
              </w:rPr>
            </w:pPr>
          </w:p>
        </w:tc>
        <w:tc>
          <w:tcPr>
            <w:tcW w:w="856" w:type="dxa"/>
            <w:tcBorders>
              <w:top w:val="nil"/>
              <w:left w:val="nil"/>
              <w:bottom w:val="single" w:sz="4" w:space="0" w:color="auto"/>
              <w:right w:val="single" w:sz="4" w:space="0" w:color="auto"/>
            </w:tcBorders>
            <w:shd w:val="clear" w:color="auto" w:fill="auto"/>
            <w:noWrap/>
            <w:vAlign w:val="bottom"/>
          </w:tcPr>
          <w:p w:rsidR="00DE30FD" w:rsidRPr="001E6DC1" w:rsidRDefault="00DE30FD" w:rsidP="00DE30FD">
            <w:pPr>
              <w:ind w:left="-113"/>
              <w:jc w:val="center"/>
              <w:rPr>
                <w:sz w:val="18"/>
                <w:szCs w:val="18"/>
                <w:lang w:val="ro-MD" w:eastAsia="ru-RU"/>
              </w:rPr>
            </w:pPr>
          </w:p>
        </w:tc>
        <w:tc>
          <w:tcPr>
            <w:tcW w:w="567" w:type="dxa"/>
            <w:tcBorders>
              <w:top w:val="nil"/>
              <w:left w:val="nil"/>
              <w:bottom w:val="single" w:sz="4" w:space="0" w:color="auto"/>
              <w:right w:val="single" w:sz="4" w:space="0" w:color="auto"/>
            </w:tcBorders>
            <w:shd w:val="clear" w:color="auto" w:fill="auto"/>
            <w:noWrap/>
            <w:vAlign w:val="bottom"/>
          </w:tcPr>
          <w:p w:rsidR="00DE30FD" w:rsidRPr="001E6DC1" w:rsidRDefault="00DE30FD" w:rsidP="00DE30FD">
            <w:pPr>
              <w:jc w:val="center"/>
              <w:rPr>
                <w:sz w:val="18"/>
                <w:szCs w:val="18"/>
                <w:lang w:val="ro-MD" w:eastAsia="ru-RU"/>
              </w:rPr>
            </w:pPr>
          </w:p>
        </w:tc>
        <w:tc>
          <w:tcPr>
            <w:tcW w:w="845" w:type="dxa"/>
            <w:tcBorders>
              <w:top w:val="nil"/>
              <w:left w:val="nil"/>
              <w:bottom w:val="single" w:sz="4" w:space="0" w:color="auto"/>
              <w:right w:val="single" w:sz="4" w:space="0" w:color="auto"/>
            </w:tcBorders>
            <w:shd w:val="clear" w:color="auto" w:fill="auto"/>
            <w:vAlign w:val="bottom"/>
          </w:tcPr>
          <w:p w:rsidR="00DE30FD" w:rsidRPr="001E6DC1" w:rsidRDefault="00DE30FD" w:rsidP="00DE30FD">
            <w:pPr>
              <w:jc w:val="center"/>
              <w:rPr>
                <w:sz w:val="18"/>
                <w:szCs w:val="18"/>
                <w:lang w:val="ro-MD" w:eastAsia="ru-RU"/>
              </w:rPr>
            </w:pPr>
          </w:p>
        </w:tc>
        <w:tc>
          <w:tcPr>
            <w:tcW w:w="851" w:type="dxa"/>
            <w:tcBorders>
              <w:top w:val="nil"/>
              <w:left w:val="nil"/>
              <w:bottom w:val="single" w:sz="4" w:space="0" w:color="auto"/>
              <w:right w:val="single" w:sz="4" w:space="0" w:color="auto"/>
            </w:tcBorders>
          </w:tcPr>
          <w:p w:rsidR="00DE30FD" w:rsidRPr="001E6DC1" w:rsidRDefault="00DE30FD" w:rsidP="00DE30FD">
            <w:pPr>
              <w:jc w:val="center"/>
              <w:rPr>
                <w:sz w:val="18"/>
                <w:szCs w:val="18"/>
                <w:lang w:val="ro-MD" w:eastAsia="ru-RU"/>
              </w:rPr>
            </w:pPr>
          </w:p>
        </w:tc>
        <w:tc>
          <w:tcPr>
            <w:tcW w:w="709" w:type="dxa"/>
            <w:tcBorders>
              <w:top w:val="nil"/>
              <w:left w:val="nil"/>
              <w:bottom w:val="single" w:sz="4" w:space="0" w:color="auto"/>
              <w:right w:val="single" w:sz="4" w:space="0" w:color="auto"/>
            </w:tcBorders>
          </w:tcPr>
          <w:p w:rsidR="00DE30FD" w:rsidRPr="001E6DC1" w:rsidRDefault="00DE30FD" w:rsidP="00DE30FD">
            <w:pPr>
              <w:jc w:val="center"/>
              <w:rPr>
                <w:sz w:val="18"/>
                <w:szCs w:val="18"/>
                <w:lang w:val="ro-MD" w:eastAsia="ru-RU"/>
              </w:rPr>
            </w:pPr>
          </w:p>
        </w:tc>
      </w:tr>
      <w:tr w:rsidR="00DE30FD" w:rsidRPr="001E6DC1" w:rsidTr="001722EA">
        <w:trPr>
          <w:trHeight w:val="476"/>
          <w:jc w:val="center"/>
        </w:trPr>
        <w:tc>
          <w:tcPr>
            <w:tcW w:w="2127" w:type="dxa"/>
            <w:tcBorders>
              <w:top w:val="nil"/>
              <w:left w:val="single" w:sz="4" w:space="0" w:color="auto"/>
              <w:bottom w:val="single" w:sz="4" w:space="0" w:color="auto"/>
              <w:right w:val="single" w:sz="4" w:space="0" w:color="auto"/>
            </w:tcBorders>
            <w:shd w:val="clear" w:color="auto" w:fill="auto"/>
          </w:tcPr>
          <w:p w:rsidR="00DE30FD" w:rsidRPr="001E6DC1" w:rsidRDefault="00DE30FD" w:rsidP="00DE30FD">
            <w:pPr>
              <w:rPr>
                <w:sz w:val="22"/>
                <w:szCs w:val="22"/>
                <w:lang w:val="ro-MD"/>
              </w:rPr>
            </w:pPr>
            <w:r w:rsidRPr="001E6DC1">
              <w:rPr>
                <w:sz w:val="22"/>
                <w:szCs w:val="22"/>
                <w:lang w:val="ro-MD"/>
              </w:rPr>
              <w:t>Servicii de sport și cultura fizică</w:t>
            </w:r>
          </w:p>
        </w:tc>
        <w:tc>
          <w:tcPr>
            <w:tcW w:w="567" w:type="dxa"/>
            <w:tcBorders>
              <w:top w:val="nil"/>
              <w:left w:val="nil"/>
              <w:bottom w:val="single" w:sz="4" w:space="0" w:color="auto"/>
              <w:right w:val="single" w:sz="4" w:space="0" w:color="auto"/>
            </w:tcBorders>
            <w:shd w:val="clear" w:color="auto" w:fill="auto"/>
            <w:vAlign w:val="bottom"/>
          </w:tcPr>
          <w:p w:rsidR="00DE30FD" w:rsidRPr="001E6DC1" w:rsidRDefault="00DE30FD" w:rsidP="00DE30FD">
            <w:pPr>
              <w:ind w:left="-454" w:firstLineChars="200" w:firstLine="360"/>
              <w:jc w:val="center"/>
              <w:rPr>
                <w:sz w:val="18"/>
                <w:szCs w:val="18"/>
                <w:lang w:val="ro-MD" w:eastAsia="ru-RU"/>
              </w:rPr>
            </w:pPr>
            <w:r w:rsidRPr="001E6DC1">
              <w:rPr>
                <w:sz w:val="18"/>
                <w:szCs w:val="18"/>
                <w:lang w:val="ro-MD" w:eastAsia="ru-RU"/>
              </w:rPr>
              <w:t>8602</w:t>
            </w:r>
          </w:p>
        </w:tc>
        <w:tc>
          <w:tcPr>
            <w:tcW w:w="708"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0812</w:t>
            </w:r>
          </w:p>
        </w:tc>
        <w:tc>
          <w:tcPr>
            <w:tcW w:w="988"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4241,1</w:t>
            </w:r>
          </w:p>
        </w:tc>
        <w:tc>
          <w:tcPr>
            <w:tcW w:w="850"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4401,2</w:t>
            </w:r>
          </w:p>
        </w:tc>
        <w:tc>
          <w:tcPr>
            <w:tcW w:w="992"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2571,4</w:t>
            </w:r>
          </w:p>
        </w:tc>
        <w:tc>
          <w:tcPr>
            <w:tcW w:w="856"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-1829,8</w:t>
            </w:r>
          </w:p>
        </w:tc>
        <w:tc>
          <w:tcPr>
            <w:tcW w:w="567"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58,4</w:t>
            </w:r>
          </w:p>
        </w:tc>
        <w:tc>
          <w:tcPr>
            <w:tcW w:w="845" w:type="dxa"/>
            <w:tcBorders>
              <w:top w:val="nil"/>
              <w:left w:val="nil"/>
              <w:bottom w:val="single" w:sz="4" w:space="0" w:color="auto"/>
              <w:right w:val="single" w:sz="4" w:space="0" w:color="auto"/>
            </w:tcBorders>
            <w:shd w:val="clear" w:color="auto" w:fill="auto"/>
            <w:vAlign w:val="bottom"/>
          </w:tcPr>
          <w:p w:rsidR="00DE30FD" w:rsidRPr="001E6DC1" w:rsidRDefault="00DE30FD" w:rsidP="00DE30FD">
            <w:pPr>
              <w:jc w:val="center"/>
              <w:rPr>
                <w:sz w:val="18"/>
                <w:szCs w:val="18"/>
                <w:lang w:val="ro-MD" w:eastAsia="ru-RU"/>
              </w:rPr>
            </w:pPr>
            <w:r w:rsidRPr="001E6DC1">
              <w:rPr>
                <w:sz w:val="18"/>
                <w:szCs w:val="18"/>
                <w:lang w:val="ro-MD" w:eastAsia="ru-RU"/>
              </w:rPr>
              <w:t>5685,3</w:t>
            </w:r>
          </w:p>
        </w:tc>
        <w:tc>
          <w:tcPr>
            <w:tcW w:w="851" w:type="dxa"/>
            <w:tcBorders>
              <w:top w:val="nil"/>
              <w:left w:val="nil"/>
              <w:bottom w:val="single" w:sz="4" w:space="0" w:color="auto"/>
              <w:right w:val="single" w:sz="4" w:space="0" w:color="auto"/>
            </w:tcBorders>
          </w:tcPr>
          <w:p w:rsidR="00DE30FD" w:rsidRPr="001E6DC1" w:rsidRDefault="00DE30FD" w:rsidP="00DE30FD">
            <w:pPr>
              <w:jc w:val="center"/>
              <w:rPr>
                <w:sz w:val="18"/>
                <w:szCs w:val="18"/>
                <w:lang w:val="ro-MD" w:eastAsia="ru-RU"/>
              </w:rPr>
            </w:pPr>
          </w:p>
          <w:p w:rsidR="003C76C5" w:rsidRPr="001E6DC1" w:rsidRDefault="003C76C5" w:rsidP="00DE30FD">
            <w:pPr>
              <w:jc w:val="center"/>
              <w:rPr>
                <w:sz w:val="18"/>
                <w:szCs w:val="18"/>
                <w:lang w:val="ro-MD" w:eastAsia="ru-RU"/>
              </w:rPr>
            </w:pPr>
          </w:p>
          <w:p w:rsidR="003C76C5" w:rsidRPr="001E6DC1" w:rsidRDefault="003C76C5" w:rsidP="00DE30FD">
            <w:pPr>
              <w:jc w:val="center"/>
              <w:rPr>
                <w:sz w:val="18"/>
                <w:szCs w:val="18"/>
                <w:lang w:val="ro-MD" w:eastAsia="ru-RU"/>
              </w:rPr>
            </w:pPr>
            <w:r w:rsidRPr="001E6DC1">
              <w:rPr>
                <w:sz w:val="18"/>
                <w:szCs w:val="18"/>
                <w:lang w:val="ro-MD" w:eastAsia="ru-RU"/>
              </w:rPr>
              <w:t>-3113,9</w:t>
            </w:r>
          </w:p>
        </w:tc>
        <w:tc>
          <w:tcPr>
            <w:tcW w:w="709" w:type="dxa"/>
            <w:tcBorders>
              <w:top w:val="nil"/>
              <w:left w:val="nil"/>
              <w:bottom w:val="single" w:sz="4" w:space="0" w:color="auto"/>
              <w:right w:val="single" w:sz="4" w:space="0" w:color="auto"/>
            </w:tcBorders>
          </w:tcPr>
          <w:p w:rsidR="00DE30FD" w:rsidRPr="001E6DC1" w:rsidRDefault="00DE30FD" w:rsidP="00DE30FD">
            <w:pPr>
              <w:jc w:val="center"/>
              <w:rPr>
                <w:sz w:val="18"/>
                <w:szCs w:val="18"/>
                <w:lang w:val="ro-MD" w:eastAsia="ru-RU"/>
              </w:rPr>
            </w:pPr>
          </w:p>
          <w:p w:rsidR="003C76C5" w:rsidRPr="001E6DC1" w:rsidRDefault="003C76C5" w:rsidP="00DE30FD">
            <w:pPr>
              <w:jc w:val="center"/>
              <w:rPr>
                <w:sz w:val="18"/>
                <w:szCs w:val="18"/>
                <w:lang w:val="ro-MD" w:eastAsia="ru-RU"/>
              </w:rPr>
            </w:pPr>
          </w:p>
          <w:p w:rsidR="003C76C5" w:rsidRPr="001E6DC1" w:rsidRDefault="003C76C5" w:rsidP="00DE30FD">
            <w:pPr>
              <w:jc w:val="center"/>
              <w:rPr>
                <w:sz w:val="18"/>
                <w:szCs w:val="18"/>
                <w:lang w:val="ro-MD" w:eastAsia="ru-RU"/>
              </w:rPr>
            </w:pPr>
            <w:r w:rsidRPr="001E6DC1">
              <w:rPr>
                <w:sz w:val="18"/>
                <w:szCs w:val="18"/>
                <w:lang w:val="ro-MD" w:eastAsia="ru-RU"/>
              </w:rPr>
              <w:t>45,2</w:t>
            </w:r>
          </w:p>
        </w:tc>
      </w:tr>
      <w:tr w:rsidR="00DE30FD" w:rsidRPr="001E6DC1" w:rsidTr="001722EA">
        <w:trPr>
          <w:trHeight w:val="255"/>
          <w:jc w:val="center"/>
        </w:trPr>
        <w:tc>
          <w:tcPr>
            <w:tcW w:w="2127" w:type="dxa"/>
            <w:tcBorders>
              <w:top w:val="nil"/>
              <w:left w:val="single" w:sz="4" w:space="0" w:color="auto"/>
              <w:bottom w:val="single" w:sz="4" w:space="0" w:color="auto"/>
              <w:right w:val="single" w:sz="4" w:space="0" w:color="auto"/>
            </w:tcBorders>
            <w:shd w:val="clear" w:color="auto" w:fill="auto"/>
          </w:tcPr>
          <w:p w:rsidR="00DE30FD" w:rsidRPr="001E6DC1" w:rsidRDefault="00DE30FD" w:rsidP="00DE30FD">
            <w:pPr>
              <w:rPr>
                <w:sz w:val="22"/>
                <w:szCs w:val="22"/>
                <w:lang w:val="ro-MD"/>
              </w:rPr>
            </w:pPr>
            <w:r w:rsidRPr="001E6DC1">
              <w:rPr>
                <w:sz w:val="22"/>
                <w:szCs w:val="22"/>
                <w:lang w:val="ro-MD"/>
              </w:rPr>
              <w:t>Servicii pentru tineret</w:t>
            </w:r>
          </w:p>
        </w:tc>
        <w:tc>
          <w:tcPr>
            <w:tcW w:w="567" w:type="dxa"/>
            <w:tcBorders>
              <w:top w:val="nil"/>
              <w:left w:val="nil"/>
              <w:bottom w:val="single" w:sz="4" w:space="0" w:color="auto"/>
              <w:right w:val="single" w:sz="4" w:space="0" w:color="auto"/>
            </w:tcBorders>
            <w:shd w:val="clear" w:color="auto" w:fill="auto"/>
            <w:vAlign w:val="bottom"/>
          </w:tcPr>
          <w:p w:rsidR="00DE30FD" w:rsidRPr="001E6DC1" w:rsidRDefault="00DE30FD" w:rsidP="00DE30FD">
            <w:pPr>
              <w:ind w:left="-454" w:firstLineChars="200" w:firstLine="360"/>
              <w:jc w:val="center"/>
              <w:rPr>
                <w:sz w:val="18"/>
                <w:szCs w:val="18"/>
                <w:lang w:val="ro-MD" w:eastAsia="ru-RU"/>
              </w:rPr>
            </w:pPr>
            <w:r w:rsidRPr="001E6DC1">
              <w:rPr>
                <w:sz w:val="18"/>
                <w:szCs w:val="18"/>
                <w:lang w:val="ro-MD" w:eastAsia="ru-RU"/>
              </w:rPr>
              <w:t>8603</w:t>
            </w:r>
          </w:p>
        </w:tc>
        <w:tc>
          <w:tcPr>
            <w:tcW w:w="708"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0813</w:t>
            </w:r>
          </w:p>
        </w:tc>
        <w:tc>
          <w:tcPr>
            <w:tcW w:w="988"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680,0</w:t>
            </w:r>
          </w:p>
        </w:tc>
        <w:tc>
          <w:tcPr>
            <w:tcW w:w="850"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680,0</w:t>
            </w:r>
          </w:p>
        </w:tc>
        <w:tc>
          <w:tcPr>
            <w:tcW w:w="992"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341,3</w:t>
            </w:r>
          </w:p>
        </w:tc>
        <w:tc>
          <w:tcPr>
            <w:tcW w:w="856"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-338,7</w:t>
            </w:r>
          </w:p>
        </w:tc>
        <w:tc>
          <w:tcPr>
            <w:tcW w:w="567"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50,2</w:t>
            </w:r>
          </w:p>
        </w:tc>
        <w:tc>
          <w:tcPr>
            <w:tcW w:w="845" w:type="dxa"/>
            <w:tcBorders>
              <w:top w:val="nil"/>
              <w:left w:val="nil"/>
              <w:bottom w:val="single" w:sz="4" w:space="0" w:color="auto"/>
              <w:right w:val="single" w:sz="4" w:space="0" w:color="auto"/>
            </w:tcBorders>
            <w:shd w:val="clear" w:color="auto" w:fill="auto"/>
            <w:vAlign w:val="bottom"/>
          </w:tcPr>
          <w:p w:rsidR="00DE30FD" w:rsidRPr="001E6DC1" w:rsidRDefault="00DE30FD" w:rsidP="00DE30FD">
            <w:pPr>
              <w:jc w:val="center"/>
              <w:rPr>
                <w:sz w:val="18"/>
                <w:szCs w:val="18"/>
                <w:lang w:val="ro-MD" w:eastAsia="ru-RU"/>
              </w:rPr>
            </w:pPr>
            <w:r w:rsidRPr="001E6DC1">
              <w:rPr>
                <w:sz w:val="18"/>
                <w:szCs w:val="18"/>
                <w:lang w:val="ro-MD" w:eastAsia="ru-RU"/>
              </w:rPr>
              <w:t>111,0</w:t>
            </w:r>
          </w:p>
        </w:tc>
        <w:tc>
          <w:tcPr>
            <w:tcW w:w="851" w:type="dxa"/>
            <w:tcBorders>
              <w:top w:val="nil"/>
              <w:left w:val="nil"/>
              <w:bottom w:val="single" w:sz="4" w:space="0" w:color="auto"/>
              <w:right w:val="single" w:sz="4" w:space="0" w:color="auto"/>
            </w:tcBorders>
          </w:tcPr>
          <w:p w:rsidR="00DE30FD" w:rsidRPr="001E6DC1" w:rsidRDefault="00DE30FD" w:rsidP="00DE30FD">
            <w:pPr>
              <w:jc w:val="center"/>
              <w:rPr>
                <w:sz w:val="18"/>
                <w:szCs w:val="18"/>
                <w:lang w:val="ro-MD" w:eastAsia="ru-RU"/>
              </w:rPr>
            </w:pPr>
          </w:p>
          <w:p w:rsidR="003C76C5" w:rsidRPr="001E6DC1" w:rsidRDefault="003C76C5" w:rsidP="00DE30FD">
            <w:pPr>
              <w:jc w:val="center"/>
              <w:rPr>
                <w:sz w:val="18"/>
                <w:szCs w:val="18"/>
                <w:lang w:val="ro-MD" w:eastAsia="ru-RU"/>
              </w:rPr>
            </w:pPr>
          </w:p>
          <w:p w:rsidR="003C76C5" w:rsidRPr="001E6DC1" w:rsidRDefault="003C76C5" w:rsidP="00DE30FD">
            <w:pPr>
              <w:jc w:val="center"/>
              <w:rPr>
                <w:sz w:val="18"/>
                <w:szCs w:val="18"/>
                <w:lang w:val="ro-MD" w:eastAsia="ru-RU"/>
              </w:rPr>
            </w:pPr>
            <w:r w:rsidRPr="001E6DC1">
              <w:rPr>
                <w:sz w:val="18"/>
                <w:szCs w:val="18"/>
                <w:lang w:val="ro-MD" w:eastAsia="ru-RU"/>
              </w:rPr>
              <w:t>+230,3</w:t>
            </w:r>
          </w:p>
        </w:tc>
        <w:tc>
          <w:tcPr>
            <w:tcW w:w="709" w:type="dxa"/>
            <w:tcBorders>
              <w:top w:val="nil"/>
              <w:left w:val="nil"/>
              <w:bottom w:val="single" w:sz="4" w:space="0" w:color="auto"/>
              <w:right w:val="single" w:sz="4" w:space="0" w:color="auto"/>
            </w:tcBorders>
          </w:tcPr>
          <w:p w:rsidR="00DE30FD" w:rsidRPr="001E6DC1" w:rsidRDefault="00DE30FD" w:rsidP="00DE30FD">
            <w:pPr>
              <w:jc w:val="center"/>
              <w:rPr>
                <w:sz w:val="18"/>
                <w:szCs w:val="18"/>
                <w:lang w:val="ro-MD" w:eastAsia="ru-RU"/>
              </w:rPr>
            </w:pPr>
          </w:p>
          <w:p w:rsidR="003C76C5" w:rsidRPr="001E6DC1" w:rsidRDefault="003C76C5" w:rsidP="00DE30FD">
            <w:pPr>
              <w:jc w:val="center"/>
              <w:rPr>
                <w:sz w:val="18"/>
                <w:szCs w:val="18"/>
                <w:lang w:val="ro-MD" w:eastAsia="ru-RU"/>
              </w:rPr>
            </w:pPr>
          </w:p>
          <w:p w:rsidR="003C76C5" w:rsidRPr="001E6DC1" w:rsidRDefault="003C76C5" w:rsidP="00DE30FD">
            <w:pPr>
              <w:jc w:val="center"/>
              <w:rPr>
                <w:sz w:val="18"/>
                <w:szCs w:val="18"/>
                <w:lang w:val="ro-MD" w:eastAsia="ru-RU"/>
              </w:rPr>
            </w:pPr>
            <w:r w:rsidRPr="001E6DC1">
              <w:rPr>
                <w:sz w:val="18"/>
                <w:szCs w:val="18"/>
                <w:lang w:val="ro-MD"/>
              </w:rPr>
              <w:t>&gt;200</w:t>
            </w:r>
          </w:p>
        </w:tc>
      </w:tr>
      <w:tr w:rsidR="00DE30FD" w:rsidRPr="001E6DC1" w:rsidTr="001722EA">
        <w:trPr>
          <w:trHeight w:val="255"/>
          <w:jc w:val="center"/>
        </w:trPr>
        <w:tc>
          <w:tcPr>
            <w:tcW w:w="2127" w:type="dxa"/>
            <w:tcBorders>
              <w:top w:val="nil"/>
              <w:left w:val="single" w:sz="4" w:space="0" w:color="auto"/>
              <w:bottom w:val="single" w:sz="4" w:space="0" w:color="auto"/>
              <w:right w:val="single" w:sz="4" w:space="0" w:color="auto"/>
            </w:tcBorders>
            <w:shd w:val="clear" w:color="auto" w:fill="auto"/>
          </w:tcPr>
          <w:p w:rsidR="00DE30FD" w:rsidRPr="001E6DC1" w:rsidRDefault="00DE30FD" w:rsidP="00DE30FD">
            <w:pPr>
              <w:rPr>
                <w:sz w:val="22"/>
                <w:szCs w:val="22"/>
                <w:lang w:val="ro-MD"/>
              </w:rPr>
            </w:pPr>
            <w:r w:rsidRPr="001E6DC1">
              <w:rPr>
                <w:sz w:val="22"/>
                <w:szCs w:val="22"/>
                <w:lang w:val="ro-MD"/>
              </w:rPr>
              <w:t>Servicii în domeniul culturii</w:t>
            </w:r>
          </w:p>
        </w:tc>
        <w:tc>
          <w:tcPr>
            <w:tcW w:w="567" w:type="dxa"/>
            <w:tcBorders>
              <w:top w:val="nil"/>
              <w:left w:val="nil"/>
              <w:bottom w:val="single" w:sz="4" w:space="0" w:color="auto"/>
              <w:right w:val="single" w:sz="4" w:space="0" w:color="auto"/>
            </w:tcBorders>
            <w:shd w:val="clear" w:color="auto" w:fill="auto"/>
            <w:vAlign w:val="bottom"/>
          </w:tcPr>
          <w:p w:rsidR="00DE30FD" w:rsidRPr="001E6DC1" w:rsidRDefault="00DE30FD" w:rsidP="00DE30FD">
            <w:pPr>
              <w:ind w:left="-454" w:firstLineChars="200" w:firstLine="360"/>
              <w:jc w:val="center"/>
              <w:rPr>
                <w:sz w:val="18"/>
                <w:szCs w:val="18"/>
                <w:lang w:val="ro-MD" w:eastAsia="ru-RU"/>
              </w:rPr>
            </w:pPr>
            <w:r w:rsidRPr="001E6DC1">
              <w:rPr>
                <w:sz w:val="18"/>
                <w:szCs w:val="18"/>
                <w:lang w:val="ro-MD" w:eastAsia="ru-RU"/>
              </w:rPr>
              <w:t>8502</w:t>
            </w:r>
          </w:p>
        </w:tc>
        <w:tc>
          <w:tcPr>
            <w:tcW w:w="708"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0820</w:t>
            </w:r>
          </w:p>
        </w:tc>
        <w:tc>
          <w:tcPr>
            <w:tcW w:w="988"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13220,1</w:t>
            </w:r>
          </w:p>
        </w:tc>
        <w:tc>
          <w:tcPr>
            <w:tcW w:w="850"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12191,2</w:t>
            </w:r>
          </w:p>
        </w:tc>
        <w:tc>
          <w:tcPr>
            <w:tcW w:w="992"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10326,0</w:t>
            </w:r>
          </w:p>
        </w:tc>
        <w:tc>
          <w:tcPr>
            <w:tcW w:w="856"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-1865,2</w:t>
            </w:r>
          </w:p>
        </w:tc>
        <w:tc>
          <w:tcPr>
            <w:tcW w:w="567"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84,7</w:t>
            </w:r>
          </w:p>
        </w:tc>
        <w:tc>
          <w:tcPr>
            <w:tcW w:w="845" w:type="dxa"/>
            <w:tcBorders>
              <w:top w:val="nil"/>
              <w:left w:val="nil"/>
              <w:bottom w:val="single" w:sz="4" w:space="0" w:color="auto"/>
              <w:right w:val="single" w:sz="4" w:space="0" w:color="auto"/>
            </w:tcBorders>
            <w:shd w:val="clear" w:color="auto" w:fill="auto"/>
            <w:vAlign w:val="bottom"/>
          </w:tcPr>
          <w:p w:rsidR="00DE30FD" w:rsidRPr="001E6DC1" w:rsidRDefault="00DE30FD" w:rsidP="00DE30FD">
            <w:pPr>
              <w:jc w:val="center"/>
              <w:rPr>
                <w:sz w:val="18"/>
                <w:szCs w:val="18"/>
                <w:lang w:val="ro-MD" w:eastAsia="ru-RU"/>
              </w:rPr>
            </w:pPr>
            <w:r w:rsidRPr="001E6DC1">
              <w:rPr>
                <w:sz w:val="18"/>
                <w:szCs w:val="18"/>
                <w:lang w:val="ro-MD" w:eastAsia="ru-RU"/>
              </w:rPr>
              <w:t>12486,6</w:t>
            </w:r>
          </w:p>
        </w:tc>
        <w:tc>
          <w:tcPr>
            <w:tcW w:w="851" w:type="dxa"/>
            <w:tcBorders>
              <w:top w:val="nil"/>
              <w:left w:val="nil"/>
              <w:bottom w:val="single" w:sz="4" w:space="0" w:color="auto"/>
              <w:right w:val="single" w:sz="4" w:space="0" w:color="auto"/>
            </w:tcBorders>
          </w:tcPr>
          <w:p w:rsidR="00DE30FD" w:rsidRPr="001E6DC1" w:rsidRDefault="00DE30FD" w:rsidP="00DE30FD">
            <w:pPr>
              <w:jc w:val="center"/>
              <w:rPr>
                <w:i/>
                <w:iCs/>
                <w:sz w:val="18"/>
                <w:szCs w:val="18"/>
                <w:lang w:val="ro-MD" w:eastAsia="ru-RU"/>
              </w:rPr>
            </w:pPr>
          </w:p>
          <w:p w:rsidR="003C76C5" w:rsidRPr="001E6DC1" w:rsidRDefault="003C76C5" w:rsidP="00DE30FD">
            <w:pPr>
              <w:jc w:val="center"/>
              <w:rPr>
                <w:i/>
                <w:iCs/>
                <w:sz w:val="18"/>
                <w:szCs w:val="18"/>
                <w:lang w:val="ro-MD" w:eastAsia="ru-RU"/>
              </w:rPr>
            </w:pPr>
          </w:p>
          <w:p w:rsidR="003C76C5" w:rsidRPr="001E6DC1" w:rsidRDefault="003C76C5" w:rsidP="00DE30FD">
            <w:pPr>
              <w:jc w:val="center"/>
              <w:rPr>
                <w:iCs/>
                <w:sz w:val="18"/>
                <w:szCs w:val="18"/>
                <w:lang w:val="ro-MD" w:eastAsia="ru-RU"/>
              </w:rPr>
            </w:pPr>
            <w:r w:rsidRPr="001E6DC1">
              <w:rPr>
                <w:iCs/>
                <w:sz w:val="18"/>
                <w:szCs w:val="18"/>
                <w:lang w:val="ro-MD" w:eastAsia="ru-RU"/>
              </w:rPr>
              <w:t>-2160,6</w:t>
            </w:r>
          </w:p>
        </w:tc>
        <w:tc>
          <w:tcPr>
            <w:tcW w:w="709" w:type="dxa"/>
            <w:tcBorders>
              <w:top w:val="nil"/>
              <w:left w:val="nil"/>
              <w:bottom w:val="single" w:sz="4" w:space="0" w:color="auto"/>
              <w:right w:val="single" w:sz="4" w:space="0" w:color="auto"/>
            </w:tcBorders>
          </w:tcPr>
          <w:p w:rsidR="00DE30FD" w:rsidRPr="001E6DC1" w:rsidRDefault="00DE30FD" w:rsidP="00DE30FD">
            <w:pPr>
              <w:jc w:val="center"/>
              <w:rPr>
                <w:i/>
                <w:iCs/>
                <w:sz w:val="18"/>
                <w:szCs w:val="18"/>
                <w:lang w:val="ro-MD" w:eastAsia="ru-RU"/>
              </w:rPr>
            </w:pPr>
          </w:p>
          <w:p w:rsidR="003C76C5" w:rsidRPr="001E6DC1" w:rsidRDefault="003C76C5" w:rsidP="00DE30FD">
            <w:pPr>
              <w:jc w:val="center"/>
              <w:rPr>
                <w:iCs/>
                <w:sz w:val="18"/>
                <w:szCs w:val="18"/>
                <w:lang w:val="ro-MD" w:eastAsia="ru-RU"/>
              </w:rPr>
            </w:pPr>
          </w:p>
          <w:p w:rsidR="003C76C5" w:rsidRPr="001E6DC1" w:rsidRDefault="003C76C5" w:rsidP="00DE30FD">
            <w:pPr>
              <w:jc w:val="center"/>
              <w:rPr>
                <w:i/>
                <w:iCs/>
                <w:sz w:val="18"/>
                <w:szCs w:val="18"/>
                <w:lang w:val="ro-MD" w:eastAsia="ru-RU"/>
              </w:rPr>
            </w:pPr>
            <w:r w:rsidRPr="001E6DC1">
              <w:rPr>
                <w:iCs/>
                <w:sz w:val="18"/>
                <w:szCs w:val="18"/>
                <w:lang w:val="ro-MD" w:eastAsia="ru-RU"/>
              </w:rPr>
              <w:t>82,7</w:t>
            </w:r>
          </w:p>
        </w:tc>
      </w:tr>
      <w:tr w:rsidR="00DE30FD" w:rsidRPr="001E6DC1" w:rsidTr="001722EA">
        <w:trPr>
          <w:trHeight w:val="255"/>
          <w:jc w:val="center"/>
        </w:trPr>
        <w:tc>
          <w:tcPr>
            <w:tcW w:w="2127" w:type="dxa"/>
            <w:tcBorders>
              <w:top w:val="nil"/>
              <w:left w:val="single" w:sz="4" w:space="0" w:color="auto"/>
              <w:bottom w:val="single" w:sz="4" w:space="0" w:color="auto"/>
              <w:right w:val="single" w:sz="4" w:space="0" w:color="auto"/>
            </w:tcBorders>
            <w:shd w:val="clear" w:color="auto" w:fill="auto"/>
          </w:tcPr>
          <w:p w:rsidR="00DE30FD" w:rsidRPr="001E6DC1" w:rsidRDefault="00DE30FD" w:rsidP="00DE30FD">
            <w:pPr>
              <w:rPr>
                <w:sz w:val="22"/>
                <w:szCs w:val="22"/>
                <w:lang w:val="ro-MD"/>
              </w:rPr>
            </w:pPr>
            <w:r w:rsidRPr="001E6DC1">
              <w:rPr>
                <w:sz w:val="22"/>
                <w:szCs w:val="22"/>
                <w:lang w:val="ro-MD"/>
              </w:rPr>
              <w:t>Alte servicii în domeniul culturii, cultelor și odihnei</w:t>
            </w:r>
          </w:p>
        </w:tc>
        <w:tc>
          <w:tcPr>
            <w:tcW w:w="567" w:type="dxa"/>
            <w:tcBorders>
              <w:top w:val="nil"/>
              <w:left w:val="nil"/>
              <w:bottom w:val="single" w:sz="4" w:space="0" w:color="auto"/>
              <w:right w:val="single" w:sz="4" w:space="0" w:color="auto"/>
            </w:tcBorders>
            <w:shd w:val="clear" w:color="auto" w:fill="auto"/>
            <w:vAlign w:val="bottom"/>
          </w:tcPr>
          <w:p w:rsidR="00DE30FD" w:rsidRPr="001E6DC1" w:rsidRDefault="00DE30FD" w:rsidP="00DE30FD">
            <w:pPr>
              <w:ind w:left="-454" w:firstLineChars="200" w:firstLine="360"/>
              <w:jc w:val="center"/>
              <w:rPr>
                <w:sz w:val="18"/>
                <w:szCs w:val="18"/>
                <w:lang w:val="ro-MD" w:eastAsia="ru-RU"/>
              </w:rPr>
            </w:pPr>
            <w:r w:rsidRPr="001E6DC1">
              <w:rPr>
                <w:sz w:val="18"/>
                <w:szCs w:val="18"/>
                <w:lang w:val="ro-MD" w:eastAsia="ru-RU"/>
              </w:rPr>
              <w:t>8501</w:t>
            </w:r>
          </w:p>
        </w:tc>
        <w:tc>
          <w:tcPr>
            <w:tcW w:w="708"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0861</w:t>
            </w:r>
          </w:p>
        </w:tc>
        <w:tc>
          <w:tcPr>
            <w:tcW w:w="988"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1100,0</w:t>
            </w:r>
          </w:p>
        </w:tc>
        <w:tc>
          <w:tcPr>
            <w:tcW w:w="850"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1100,0</w:t>
            </w:r>
          </w:p>
        </w:tc>
        <w:tc>
          <w:tcPr>
            <w:tcW w:w="992"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973,5</w:t>
            </w:r>
          </w:p>
        </w:tc>
        <w:tc>
          <w:tcPr>
            <w:tcW w:w="856"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-126,5</w:t>
            </w:r>
          </w:p>
        </w:tc>
        <w:tc>
          <w:tcPr>
            <w:tcW w:w="567" w:type="dxa"/>
            <w:tcBorders>
              <w:top w:val="nil"/>
              <w:left w:val="nil"/>
              <w:bottom w:val="single" w:sz="4" w:space="0" w:color="auto"/>
              <w:right w:val="single" w:sz="4" w:space="0" w:color="auto"/>
            </w:tcBorders>
            <w:shd w:val="clear" w:color="auto" w:fill="auto"/>
            <w:noWrap/>
          </w:tcPr>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p>
          <w:p w:rsidR="00DE30FD" w:rsidRPr="001E6DC1" w:rsidRDefault="00DE30FD" w:rsidP="00DE30FD">
            <w:pPr>
              <w:jc w:val="center"/>
              <w:rPr>
                <w:sz w:val="18"/>
                <w:szCs w:val="18"/>
                <w:lang w:val="ro-MD"/>
              </w:rPr>
            </w:pPr>
            <w:r w:rsidRPr="001E6DC1">
              <w:rPr>
                <w:sz w:val="18"/>
                <w:szCs w:val="18"/>
                <w:lang w:val="ro-MD"/>
              </w:rPr>
              <w:t>88,5</w:t>
            </w:r>
          </w:p>
        </w:tc>
        <w:tc>
          <w:tcPr>
            <w:tcW w:w="845" w:type="dxa"/>
            <w:tcBorders>
              <w:top w:val="nil"/>
              <w:left w:val="nil"/>
              <w:bottom w:val="single" w:sz="4" w:space="0" w:color="auto"/>
              <w:right w:val="single" w:sz="4" w:space="0" w:color="auto"/>
            </w:tcBorders>
            <w:shd w:val="clear" w:color="auto" w:fill="auto"/>
            <w:vAlign w:val="bottom"/>
          </w:tcPr>
          <w:p w:rsidR="00DE30FD" w:rsidRPr="001E6DC1" w:rsidRDefault="00DE30FD" w:rsidP="00DE30FD">
            <w:pPr>
              <w:jc w:val="center"/>
              <w:rPr>
                <w:sz w:val="18"/>
                <w:szCs w:val="18"/>
                <w:lang w:val="ro-MD" w:eastAsia="ru-RU"/>
              </w:rPr>
            </w:pPr>
            <w:r w:rsidRPr="001E6DC1">
              <w:rPr>
                <w:sz w:val="18"/>
                <w:szCs w:val="18"/>
                <w:lang w:val="ro-MD" w:eastAsia="ru-RU"/>
              </w:rPr>
              <w:t>918,4</w:t>
            </w:r>
          </w:p>
        </w:tc>
        <w:tc>
          <w:tcPr>
            <w:tcW w:w="851" w:type="dxa"/>
            <w:tcBorders>
              <w:top w:val="nil"/>
              <w:left w:val="nil"/>
              <w:bottom w:val="single" w:sz="4" w:space="0" w:color="auto"/>
              <w:right w:val="single" w:sz="4" w:space="0" w:color="auto"/>
            </w:tcBorders>
          </w:tcPr>
          <w:p w:rsidR="00DE30FD" w:rsidRPr="001E6DC1" w:rsidRDefault="00DE30FD" w:rsidP="00DE30FD">
            <w:pPr>
              <w:jc w:val="center"/>
              <w:rPr>
                <w:iCs/>
                <w:sz w:val="18"/>
                <w:szCs w:val="18"/>
                <w:lang w:val="ro-MD" w:eastAsia="ru-RU"/>
              </w:rPr>
            </w:pPr>
          </w:p>
          <w:p w:rsidR="003C76C5" w:rsidRPr="001E6DC1" w:rsidRDefault="003C76C5" w:rsidP="00DE30FD">
            <w:pPr>
              <w:jc w:val="center"/>
              <w:rPr>
                <w:iCs/>
                <w:sz w:val="18"/>
                <w:szCs w:val="18"/>
                <w:lang w:val="ro-MD" w:eastAsia="ru-RU"/>
              </w:rPr>
            </w:pPr>
          </w:p>
          <w:p w:rsidR="003C76C5" w:rsidRPr="001E6DC1" w:rsidRDefault="003C76C5" w:rsidP="00DE30FD">
            <w:pPr>
              <w:jc w:val="center"/>
              <w:rPr>
                <w:iCs/>
                <w:sz w:val="18"/>
                <w:szCs w:val="18"/>
                <w:lang w:val="ro-MD" w:eastAsia="ru-RU"/>
              </w:rPr>
            </w:pPr>
          </w:p>
          <w:p w:rsidR="003C76C5" w:rsidRPr="001E6DC1" w:rsidRDefault="003C76C5" w:rsidP="00DE30FD">
            <w:pPr>
              <w:jc w:val="center"/>
              <w:rPr>
                <w:iCs/>
                <w:sz w:val="18"/>
                <w:szCs w:val="18"/>
                <w:lang w:val="ro-MD" w:eastAsia="ru-RU"/>
              </w:rPr>
            </w:pPr>
            <w:r w:rsidRPr="001E6DC1">
              <w:rPr>
                <w:iCs/>
                <w:sz w:val="18"/>
                <w:szCs w:val="18"/>
                <w:lang w:val="ro-MD" w:eastAsia="ru-RU"/>
              </w:rPr>
              <w:t>+55,1</w:t>
            </w:r>
          </w:p>
        </w:tc>
        <w:tc>
          <w:tcPr>
            <w:tcW w:w="709" w:type="dxa"/>
            <w:tcBorders>
              <w:top w:val="nil"/>
              <w:left w:val="nil"/>
              <w:bottom w:val="single" w:sz="4" w:space="0" w:color="auto"/>
              <w:right w:val="single" w:sz="4" w:space="0" w:color="auto"/>
            </w:tcBorders>
          </w:tcPr>
          <w:p w:rsidR="00DE30FD" w:rsidRPr="001E6DC1" w:rsidRDefault="00DE30FD" w:rsidP="00DE30FD">
            <w:pPr>
              <w:jc w:val="center"/>
              <w:rPr>
                <w:iCs/>
                <w:sz w:val="18"/>
                <w:szCs w:val="18"/>
                <w:lang w:val="ro-MD" w:eastAsia="ru-RU"/>
              </w:rPr>
            </w:pPr>
          </w:p>
          <w:p w:rsidR="003C76C5" w:rsidRPr="001E6DC1" w:rsidRDefault="003C76C5" w:rsidP="00DE30FD">
            <w:pPr>
              <w:jc w:val="center"/>
              <w:rPr>
                <w:iCs/>
                <w:sz w:val="18"/>
                <w:szCs w:val="18"/>
                <w:lang w:val="ro-MD" w:eastAsia="ru-RU"/>
              </w:rPr>
            </w:pPr>
          </w:p>
          <w:p w:rsidR="003C76C5" w:rsidRPr="001E6DC1" w:rsidRDefault="003C76C5" w:rsidP="00DE30FD">
            <w:pPr>
              <w:jc w:val="center"/>
              <w:rPr>
                <w:iCs/>
                <w:sz w:val="18"/>
                <w:szCs w:val="18"/>
                <w:lang w:val="ro-MD" w:eastAsia="ru-RU"/>
              </w:rPr>
            </w:pPr>
          </w:p>
          <w:p w:rsidR="003C76C5" w:rsidRPr="001E6DC1" w:rsidRDefault="003C76C5" w:rsidP="00DE30FD">
            <w:pPr>
              <w:jc w:val="center"/>
              <w:rPr>
                <w:iCs/>
                <w:sz w:val="18"/>
                <w:szCs w:val="18"/>
                <w:lang w:val="ro-MD" w:eastAsia="ru-RU"/>
              </w:rPr>
            </w:pPr>
            <w:r w:rsidRPr="001E6DC1">
              <w:rPr>
                <w:iCs/>
                <w:sz w:val="18"/>
                <w:szCs w:val="18"/>
                <w:lang w:val="ro-MD" w:eastAsia="ru-RU"/>
              </w:rPr>
              <w:t>106,0</w:t>
            </w:r>
          </w:p>
        </w:tc>
      </w:tr>
    </w:tbl>
    <w:p w:rsidR="00620C2A" w:rsidRPr="001E6DC1" w:rsidRDefault="00620C2A" w:rsidP="00267C78">
      <w:pPr>
        <w:ind w:firstLine="567"/>
        <w:jc w:val="both"/>
        <w:rPr>
          <w:i/>
          <w:sz w:val="22"/>
          <w:szCs w:val="22"/>
          <w:lang w:val="ro-MD"/>
        </w:rPr>
      </w:pPr>
    </w:p>
    <w:p w:rsidR="00620C2A" w:rsidRPr="001E6DC1" w:rsidRDefault="00620C2A" w:rsidP="00267C78">
      <w:pPr>
        <w:ind w:firstLine="567"/>
        <w:jc w:val="both"/>
        <w:rPr>
          <w:i/>
          <w:sz w:val="22"/>
          <w:szCs w:val="22"/>
          <w:lang w:val="ro-MD"/>
        </w:rPr>
      </w:pPr>
    </w:p>
    <w:p w:rsidR="00DE30FD" w:rsidRPr="001E6DC1" w:rsidRDefault="003C76C5" w:rsidP="003C76C5">
      <w:pPr>
        <w:ind w:firstLine="708"/>
        <w:jc w:val="both"/>
        <w:rPr>
          <w:sz w:val="26"/>
          <w:szCs w:val="26"/>
          <w:lang w:val="ro-MD"/>
        </w:rPr>
      </w:pPr>
      <w:r w:rsidRPr="001E6DC1">
        <w:rPr>
          <w:sz w:val="26"/>
          <w:szCs w:val="26"/>
          <w:lang w:val="ro-MD"/>
        </w:rPr>
        <w:t>Din cadrul</w:t>
      </w:r>
      <w:r w:rsidR="00DE30FD" w:rsidRPr="001E6DC1">
        <w:rPr>
          <w:sz w:val="26"/>
          <w:szCs w:val="26"/>
          <w:lang w:val="ro-MD"/>
        </w:rPr>
        <w:t xml:space="preserve"> programului </w:t>
      </w:r>
      <w:r w:rsidR="00DE30FD" w:rsidRPr="001E6DC1">
        <w:rPr>
          <w:b/>
          <w:bCs/>
          <w:sz w:val="26"/>
          <w:szCs w:val="26"/>
          <w:lang w:val="ro-MD"/>
        </w:rPr>
        <w:t>„Cultura, culte</w:t>
      </w:r>
      <w:r w:rsidR="00817D27" w:rsidRPr="001E6DC1">
        <w:rPr>
          <w:b/>
          <w:bCs/>
          <w:sz w:val="26"/>
          <w:szCs w:val="26"/>
          <w:lang w:val="ro-MD"/>
        </w:rPr>
        <w:t>le</w:t>
      </w:r>
      <w:r w:rsidR="00DE30FD" w:rsidRPr="001E6DC1">
        <w:rPr>
          <w:b/>
          <w:bCs/>
          <w:sz w:val="26"/>
          <w:szCs w:val="26"/>
          <w:lang w:val="ro-MD"/>
        </w:rPr>
        <w:t xml:space="preserve"> si odihn</w:t>
      </w:r>
      <w:r w:rsidRPr="001E6DC1">
        <w:rPr>
          <w:b/>
          <w:bCs/>
          <w:sz w:val="26"/>
          <w:szCs w:val="26"/>
          <w:lang w:val="ro-MD"/>
        </w:rPr>
        <w:t>ă</w:t>
      </w:r>
      <w:r w:rsidR="00DE30FD" w:rsidRPr="001E6DC1">
        <w:rPr>
          <w:b/>
          <w:bCs/>
          <w:sz w:val="26"/>
          <w:szCs w:val="26"/>
          <w:lang w:val="ro-MD"/>
        </w:rPr>
        <w:t>”</w:t>
      </w:r>
      <w:r w:rsidR="00DE30FD" w:rsidRPr="001E6DC1">
        <w:rPr>
          <w:sz w:val="26"/>
          <w:szCs w:val="26"/>
          <w:lang w:val="ro-MD"/>
        </w:rPr>
        <w:t xml:space="preserve"> </w:t>
      </w:r>
      <w:r w:rsidRPr="001E6DC1">
        <w:rPr>
          <w:sz w:val="26"/>
          <w:szCs w:val="26"/>
          <w:lang w:val="ro-MD"/>
        </w:rPr>
        <w:t>au fost finanțate următoare</w:t>
      </w:r>
      <w:r w:rsidR="003D3D63">
        <w:rPr>
          <w:sz w:val="26"/>
          <w:szCs w:val="26"/>
          <w:lang w:val="ro-MD"/>
        </w:rPr>
        <w:t>le</w:t>
      </w:r>
      <w:r w:rsidRPr="001E6DC1">
        <w:rPr>
          <w:sz w:val="26"/>
          <w:szCs w:val="26"/>
          <w:lang w:val="ro-MD"/>
        </w:rPr>
        <w:t xml:space="preserve"> instituții publice și </w:t>
      </w:r>
      <w:proofErr w:type="spellStart"/>
      <w:r w:rsidRPr="001E6DC1">
        <w:rPr>
          <w:sz w:val="26"/>
          <w:szCs w:val="26"/>
          <w:lang w:val="ro-MD"/>
        </w:rPr>
        <w:t>activițăți</w:t>
      </w:r>
      <w:proofErr w:type="spellEnd"/>
      <w:r w:rsidRPr="001E6DC1">
        <w:rPr>
          <w:sz w:val="26"/>
          <w:szCs w:val="26"/>
          <w:lang w:val="ro-MD"/>
        </w:rPr>
        <w:t xml:space="preserve"> culturale</w:t>
      </w:r>
      <w:r w:rsidR="00DE30FD" w:rsidRPr="001E6DC1">
        <w:rPr>
          <w:sz w:val="26"/>
          <w:szCs w:val="26"/>
          <w:lang w:val="ro-MD"/>
        </w:rPr>
        <w:t>:</w:t>
      </w:r>
    </w:p>
    <w:p w:rsidR="00DE30FD" w:rsidRPr="001E6DC1" w:rsidRDefault="00DE30FD" w:rsidP="001856EC">
      <w:pPr>
        <w:pStyle w:val="a3"/>
        <w:numPr>
          <w:ilvl w:val="0"/>
          <w:numId w:val="5"/>
        </w:numPr>
        <w:ind w:left="0" w:firstLine="0"/>
        <w:jc w:val="both"/>
        <w:rPr>
          <w:rFonts w:eastAsia="Symbol"/>
          <w:sz w:val="26"/>
          <w:szCs w:val="26"/>
          <w:lang w:val="ro-MD"/>
        </w:rPr>
      </w:pPr>
      <w:r w:rsidRPr="001E6DC1">
        <w:rPr>
          <w:sz w:val="26"/>
          <w:szCs w:val="26"/>
          <w:lang w:val="ro-MD"/>
        </w:rPr>
        <w:t xml:space="preserve">pentru </w:t>
      </w:r>
      <w:proofErr w:type="spellStart"/>
      <w:r w:rsidRPr="001E6DC1">
        <w:rPr>
          <w:sz w:val="26"/>
          <w:szCs w:val="26"/>
          <w:lang w:val="ro-MD"/>
        </w:rPr>
        <w:t>întreţinerea</w:t>
      </w:r>
      <w:proofErr w:type="spellEnd"/>
      <w:r w:rsidRPr="001E6DC1">
        <w:rPr>
          <w:sz w:val="26"/>
          <w:szCs w:val="26"/>
          <w:lang w:val="ro-MD"/>
        </w:rPr>
        <w:t xml:space="preserve"> Aparatului Direcției Cultură și Turism, inclusiv contabilitatea, cu un efectiv de 8,0 </w:t>
      </w:r>
      <w:proofErr w:type="spellStart"/>
      <w:r w:rsidRPr="001E6DC1">
        <w:rPr>
          <w:sz w:val="26"/>
          <w:szCs w:val="26"/>
          <w:lang w:val="ro-MD"/>
        </w:rPr>
        <w:t>unităţi</w:t>
      </w:r>
      <w:proofErr w:type="spellEnd"/>
      <w:r w:rsidRPr="001E6DC1">
        <w:rPr>
          <w:sz w:val="26"/>
          <w:szCs w:val="26"/>
          <w:lang w:val="ro-MD"/>
        </w:rPr>
        <w:t xml:space="preserve"> în state – </w:t>
      </w:r>
      <w:r w:rsidR="003C76C5" w:rsidRPr="001E6DC1">
        <w:rPr>
          <w:sz w:val="26"/>
          <w:szCs w:val="26"/>
          <w:lang w:val="ro-MD"/>
        </w:rPr>
        <w:t>973,5</w:t>
      </w:r>
      <w:r w:rsidRPr="001E6DC1">
        <w:rPr>
          <w:sz w:val="26"/>
          <w:szCs w:val="26"/>
          <w:lang w:val="ro-MD"/>
        </w:rPr>
        <w:t xml:space="preserve"> mii lei (</w:t>
      </w:r>
      <w:r w:rsidR="003C76C5" w:rsidRPr="001E6DC1">
        <w:rPr>
          <w:sz w:val="26"/>
          <w:szCs w:val="26"/>
          <w:lang w:val="ro-MD"/>
        </w:rPr>
        <w:t>88,5</w:t>
      </w:r>
      <w:r w:rsidRPr="001E6DC1">
        <w:rPr>
          <w:sz w:val="26"/>
          <w:szCs w:val="26"/>
          <w:lang w:val="ro-MD"/>
        </w:rPr>
        <w:t xml:space="preserve"> % din planul precizat – </w:t>
      </w:r>
      <w:r w:rsidR="003C76C5" w:rsidRPr="001E6DC1">
        <w:rPr>
          <w:sz w:val="26"/>
          <w:szCs w:val="26"/>
          <w:lang w:val="ro-MD"/>
        </w:rPr>
        <w:t>1100,0</w:t>
      </w:r>
      <w:r w:rsidRPr="001E6DC1">
        <w:rPr>
          <w:sz w:val="26"/>
          <w:szCs w:val="26"/>
          <w:lang w:val="ro-MD"/>
        </w:rPr>
        <w:t xml:space="preserve"> mii lei);</w:t>
      </w:r>
    </w:p>
    <w:p w:rsidR="00DE30FD" w:rsidRPr="001E6DC1" w:rsidRDefault="00DE30FD" w:rsidP="001856EC">
      <w:pPr>
        <w:pStyle w:val="a3"/>
        <w:numPr>
          <w:ilvl w:val="0"/>
          <w:numId w:val="5"/>
        </w:numPr>
        <w:ind w:left="0" w:firstLine="0"/>
        <w:jc w:val="both"/>
        <w:rPr>
          <w:rFonts w:eastAsia="Symbol"/>
          <w:sz w:val="26"/>
          <w:szCs w:val="26"/>
          <w:lang w:val="ro-MD"/>
        </w:rPr>
      </w:pPr>
      <w:r w:rsidRPr="001E6DC1">
        <w:rPr>
          <w:sz w:val="26"/>
          <w:szCs w:val="26"/>
          <w:lang w:val="ro-MD"/>
        </w:rPr>
        <w:t xml:space="preserve">pentru </w:t>
      </w:r>
      <w:proofErr w:type="spellStart"/>
      <w:r w:rsidRPr="001E6DC1">
        <w:rPr>
          <w:sz w:val="26"/>
          <w:szCs w:val="26"/>
          <w:lang w:val="ro-MD"/>
        </w:rPr>
        <w:t>desfăşurarea</w:t>
      </w:r>
      <w:proofErr w:type="spellEnd"/>
      <w:r w:rsidRPr="001E6DC1">
        <w:rPr>
          <w:sz w:val="26"/>
          <w:szCs w:val="26"/>
          <w:lang w:val="ro-MD"/>
        </w:rPr>
        <w:t xml:space="preserve"> </w:t>
      </w:r>
      <w:proofErr w:type="spellStart"/>
      <w:r w:rsidRPr="001E6DC1">
        <w:rPr>
          <w:sz w:val="26"/>
          <w:szCs w:val="26"/>
          <w:lang w:val="ro-MD"/>
        </w:rPr>
        <w:t>activităţilor</w:t>
      </w:r>
      <w:proofErr w:type="spellEnd"/>
      <w:r w:rsidRPr="001E6DC1">
        <w:rPr>
          <w:sz w:val="26"/>
          <w:szCs w:val="26"/>
          <w:lang w:val="ro-MD"/>
        </w:rPr>
        <w:t xml:space="preserve"> culturale – </w:t>
      </w:r>
      <w:r w:rsidR="00817D27" w:rsidRPr="001E6DC1">
        <w:rPr>
          <w:sz w:val="26"/>
          <w:szCs w:val="26"/>
          <w:lang w:val="ro-MD"/>
        </w:rPr>
        <w:t>186,2</w:t>
      </w:r>
      <w:r w:rsidRPr="001E6DC1">
        <w:rPr>
          <w:sz w:val="26"/>
          <w:szCs w:val="26"/>
          <w:lang w:val="ro-MD"/>
        </w:rPr>
        <w:t xml:space="preserve"> mii lei (56,0</w:t>
      </w:r>
      <w:r w:rsidR="00817D27" w:rsidRPr="001E6DC1">
        <w:rPr>
          <w:sz w:val="26"/>
          <w:szCs w:val="26"/>
          <w:lang w:val="ro-MD"/>
        </w:rPr>
        <w:t>46,6</w:t>
      </w:r>
      <w:r w:rsidRPr="001E6DC1">
        <w:rPr>
          <w:sz w:val="26"/>
          <w:szCs w:val="26"/>
          <w:lang w:val="ro-MD"/>
        </w:rPr>
        <w:t xml:space="preserve"> % din planul precizat – </w:t>
      </w:r>
      <w:r w:rsidR="00817D27" w:rsidRPr="001E6DC1">
        <w:rPr>
          <w:sz w:val="26"/>
          <w:szCs w:val="26"/>
          <w:lang w:val="ro-MD"/>
        </w:rPr>
        <w:t>4</w:t>
      </w:r>
      <w:r w:rsidRPr="001E6DC1">
        <w:rPr>
          <w:sz w:val="26"/>
          <w:szCs w:val="26"/>
          <w:lang w:val="ro-MD"/>
        </w:rPr>
        <w:t>00,0 mii lei);</w:t>
      </w:r>
    </w:p>
    <w:p w:rsidR="00DE30FD" w:rsidRPr="001E6DC1" w:rsidRDefault="00DE30FD" w:rsidP="001856EC">
      <w:pPr>
        <w:pStyle w:val="a3"/>
        <w:numPr>
          <w:ilvl w:val="0"/>
          <w:numId w:val="5"/>
        </w:numPr>
        <w:ind w:left="0" w:firstLine="0"/>
        <w:jc w:val="both"/>
        <w:rPr>
          <w:rFonts w:eastAsia="Symbol"/>
          <w:sz w:val="26"/>
          <w:szCs w:val="26"/>
          <w:lang w:val="ro-MD"/>
        </w:rPr>
      </w:pPr>
      <w:r w:rsidRPr="001E6DC1">
        <w:rPr>
          <w:sz w:val="26"/>
          <w:szCs w:val="26"/>
          <w:lang w:val="ro-MD"/>
        </w:rPr>
        <w:t xml:space="preserve">pentru </w:t>
      </w:r>
      <w:proofErr w:type="spellStart"/>
      <w:r w:rsidRPr="001E6DC1">
        <w:rPr>
          <w:sz w:val="26"/>
          <w:szCs w:val="26"/>
          <w:lang w:val="ro-MD"/>
        </w:rPr>
        <w:t>întreţinerea</w:t>
      </w:r>
      <w:proofErr w:type="spellEnd"/>
      <w:r w:rsidRPr="001E6DC1">
        <w:rPr>
          <w:sz w:val="26"/>
          <w:szCs w:val="26"/>
          <w:lang w:val="ro-MD"/>
        </w:rPr>
        <w:t xml:space="preserve"> Casei de cultură Raionale și 21 de colective populare – </w:t>
      </w:r>
      <w:r w:rsidR="003C76C5" w:rsidRPr="001E6DC1">
        <w:rPr>
          <w:sz w:val="26"/>
          <w:szCs w:val="26"/>
          <w:lang w:val="ro-MD"/>
        </w:rPr>
        <w:t>4731,7</w:t>
      </w:r>
      <w:r w:rsidRPr="001E6DC1">
        <w:rPr>
          <w:sz w:val="26"/>
          <w:szCs w:val="26"/>
          <w:lang w:val="ro-MD"/>
        </w:rPr>
        <w:t xml:space="preserve"> mii lei ( </w:t>
      </w:r>
      <w:r w:rsidR="003C76C5" w:rsidRPr="001E6DC1">
        <w:rPr>
          <w:sz w:val="26"/>
          <w:szCs w:val="26"/>
          <w:lang w:val="ro-MD"/>
        </w:rPr>
        <w:t>84,3</w:t>
      </w:r>
      <w:r w:rsidRPr="001E6DC1">
        <w:rPr>
          <w:sz w:val="26"/>
          <w:szCs w:val="26"/>
          <w:lang w:val="ro-MD"/>
        </w:rPr>
        <w:t xml:space="preserve"> % din planul anual precizat – </w:t>
      </w:r>
      <w:r w:rsidR="003C76C5" w:rsidRPr="001E6DC1">
        <w:rPr>
          <w:sz w:val="26"/>
          <w:szCs w:val="26"/>
          <w:lang w:val="ro-MD"/>
        </w:rPr>
        <w:t>5613,8</w:t>
      </w:r>
      <w:r w:rsidRPr="001E6DC1">
        <w:rPr>
          <w:sz w:val="26"/>
          <w:szCs w:val="26"/>
          <w:lang w:val="ro-MD"/>
        </w:rPr>
        <w:t xml:space="preserve"> mii lei) cu un efectiv de 63 unități, inclusiv: casa de cultură 20,0 unități și 43,0 unități colective populare;</w:t>
      </w:r>
    </w:p>
    <w:p w:rsidR="00DE30FD" w:rsidRPr="001E6DC1" w:rsidRDefault="00DE30FD" w:rsidP="001856EC">
      <w:pPr>
        <w:pStyle w:val="a3"/>
        <w:numPr>
          <w:ilvl w:val="0"/>
          <w:numId w:val="6"/>
        </w:numPr>
        <w:ind w:hanging="720"/>
        <w:jc w:val="both"/>
        <w:rPr>
          <w:rFonts w:eastAsia="Symbol"/>
          <w:sz w:val="26"/>
          <w:szCs w:val="26"/>
          <w:lang w:val="ro-MD"/>
        </w:rPr>
      </w:pPr>
      <w:r w:rsidRPr="001E6DC1">
        <w:rPr>
          <w:sz w:val="26"/>
          <w:szCs w:val="26"/>
          <w:lang w:val="ro-MD"/>
        </w:rPr>
        <w:t xml:space="preserve">pentru </w:t>
      </w:r>
      <w:proofErr w:type="spellStart"/>
      <w:r w:rsidRPr="001E6DC1">
        <w:rPr>
          <w:sz w:val="26"/>
          <w:szCs w:val="26"/>
          <w:lang w:val="ro-MD"/>
        </w:rPr>
        <w:t>întreţinerea</w:t>
      </w:r>
      <w:proofErr w:type="spellEnd"/>
      <w:r w:rsidRPr="001E6DC1">
        <w:rPr>
          <w:sz w:val="26"/>
          <w:szCs w:val="26"/>
          <w:lang w:val="ro-MD"/>
        </w:rPr>
        <w:t xml:space="preserve"> Bibliotecii publice raionale – </w:t>
      </w:r>
      <w:r w:rsidR="003C76C5" w:rsidRPr="001E6DC1">
        <w:rPr>
          <w:sz w:val="26"/>
          <w:szCs w:val="26"/>
          <w:lang w:val="ro-MD"/>
        </w:rPr>
        <w:t>2292,9</w:t>
      </w:r>
      <w:r w:rsidRPr="001E6DC1">
        <w:rPr>
          <w:sz w:val="26"/>
          <w:szCs w:val="26"/>
          <w:lang w:val="ro-MD"/>
        </w:rPr>
        <w:t xml:space="preserve"> mii lei ( </w:t>
      </w:r>
      <w:r w:rsidR="003C76C5" w:rsidRPr="001E6DC1">
        <w:rPr>
          <w:sz w:val="26"/>
          <w:szCs w:val="26"/>
          <w:lang w:val="ro-MD"/>
        </w:rPr>
        <w:t>91,6</w:t>
      </w:r>
      <w:r w:rsidRPr="001E6DC1">
        <w:rPr>
          <w:sz w:val="26"/>
          <w:szCs w:val="26"/>
          <w:lang w:val="ro-MD"/>
        </w:rPr>
        <w:t xml:space="preserve"> % din planul</w:t>
      </w:r>
    </w:p>
    <w:p w:rsidR="00DE30FD" w:rsidRPr="001E6DC1" w:rsidRDefault="00DE30FD" w:rsidP="00817D27">
      <w:pPr>
        <w:jc w:val="both"/>
        <w:rPr>
          <w:rFonts w:eastAsia="Symbol"/>
          <w:sz w:val="26"/>
          <w:szCs w:val="26"/>
          <w:lang w:val="ro-MD"/>
        </w:rPr>
      </w:pPr>
      <w:r w:rsidRPr="001E6DC1">
        <w:rPr>
          <w:sz w:val="26"/>
          <w:szCs w:val="26"/>
          <w:lang w:val="ro-MD"/>
        </w:rPr>
        <w:t xml:space="preserve">anual precizat – </w:t>
      </w:r>
      <w:r w:rsidR="003C76C5" w:rsidRPr="001E6DC1">
        <w:rPr>
          <w:sz w:val="26"/>
          <w:szCs w:val="26"/>
          <w:lang w:val="ro-MD"/>
        </w:rPr>
        <w:t>2502,0</w:t>
      </w:r>
      <w:r w:rsidR="003D3D63">
        <w:rPr>
          <w:sz w:val="26"/>
          <w:szCs w:val="26"/>
          <w:lang w:val="ro-MD"/>
        </w:rPr>
        <w:t xml:space="preserve"> </w:t>
      </w:r>
      <w:r w:rsidRPr="001E6DC1">
        <w:rPr>
          <w:sz w:val="26"/>
          <w:szCs w:val="26"/>
          <w:lang w:val="ro-MD"/>
        </w:rPr>
        <w:t>mii lei), cu un efectiv de 23,5 unități de personal;</w:t>
      </w:r>
    </w:p>
    <w:p w:rsidR="00DE30FD" w:rsidRPr="001E6DC1" w:rsidRDefault="00DE30FD" w:rsidP="001856EC">
      <w:pPr>
        <w:pStyle w:val="a3"/>
        <w:numPr>
          <w:ilvl w:val="0"/>
          <w:numId w:val="6"/>
        </w:numPr>
        <w:ind w:left="0" w:firstLine="0"/>
        <w:jc w:val="both"/>
        <w:rPr>
          <w:rFonts w:eastAsia="Symbol"/>
          <w:sz w:val="26"/>
          <w:szCs w:val="26"/>
          <w:lang w:val="ro-MD"/>
        </w:rPr>
      </w:pPr>
      <w:r w:rsidRPr="001E6DC1">
        <w:rPr>
          <w:sz w:val="26"/>
          <w:szCs w:val="26"/>
          <w:lang w:val="ro-MD"/>
        </w:rPr>
        <w:t xml:space="preserve">pentru </w:t>
      </w:r>
      <w:proofErr w:type="spellStart"/>
      <w:r w:rsidRPr="001E6DC1">
        <w:rPr>
          <w:sz w:val="26"/>
          <w:szCs w:val="26"/>
          <w:lang w:val="ro-MD"/>
        </w:rPr>
        <w:t>întreţinerea</w:t>
      </w:r>
      <w:proofErr w:type="spellEnd"/>
      <w:r w:rsidRPr="001E6DC1">
        <w:rPr>
          <w:sz w:val="26"/>
          <w:szCs w:val="26"/>
          <w:lang w:val="ro-MD"/>
        </w:rPr>
        <w:t xml:space="preserve"> a 3 muzee istorice și Complexului muzeal istoric a conacului - parc Manuc </w:t>
      </w:r>
      <w:proofErr w:type="spellStart"/>
      <w:r w:rsidRPr="001E6DC1">
        <w:rPr>
          <w:sz w:val="26"/>
          <w:szCs w:val="26"/>
          <w:lang w:val="ro-MD"/>
        </w:rPr>
        <w:t>Bey</w:t>
      </w:r>
      <w:proofErr w:type="spellEnd"/>
      <w:r w:rsidRPr="001E6DC1">
        <w:rPr>
          <w:sz w:val="26"/>
          <w:szCs w:val="26"/>
          <w:lang w:val="ro-MD"/>
        </w:rPr>
        <w:t xml:space="preserve"> – </w:t>
      </w:r>
      <w:r w:rsidR="003C76C5" w:rsidRPr="001E6DC1">
        <w:rPr>
          <w:sz w:val="26"/>
          <w:szCs w:val="26"/>
          <w:lang w:val="ro-MD"/>
        </w:rPr>
        <w:t>3054,5</w:t>
      </w:r>
      <w:r w:rsidRPr="001E6DC1">
        <w:rPr>
          <w:sz w:val="26"/>
          <w:szCs w:val="26"/>
          <w:lang w:val="ro-MD"/>
        </w:rPr>
        <w:t xml:space="preserve"> mii lei ( </w:t>
      </w:r>
      <w:r w:rsidR="003C76C5" w:rsidRPr="001E6DC1">
        <w:rPr>
          <w:sz w:val="26"/>
          <w:szCs w:val="26"/>
          <w:lang w:val="ro-MD"/>
        </w:rPr>
        <w:t>84,7</w:t>
      </w:r>
      <w:r w:rsidRPr="001E6DC1">
        <w:rPr>
          <w:sz w:val="26"/>
          <w:szCs w:val="26"/>
          <w:lang w:val="ro-MD"/>
        </w:rPr>
        <w:t xml:space="preserve"> % din planul anual precizat – </w:t>
      </w:r>
      <w:r w:rsidR="003C76C5" w:rsidRPr="001E6DC1">
        <w:rPr>
          <w:sz w:val="26"/>
          <w:szCs w:val="26"/>
          <w:lang w:val="ro-MD"/>
        </w:rPr>
        <w:t>3608,1</w:t>
      </w:r>
      <w:r w:rsidRPr="001E6DC1">
        <w:rPr>
          <w:sz w:val="26"/>
          <w:szCs w:val="26"/>
          <w:lang w:val="ro-MD"/>
        </w:rPr>
        <w:t xml:space="preserve"> mii lei), cu un efectiv de 33,5 unități de personal.</w:t>
      </w:r>
    </w:p>
    <w:p w:rsidR="00DE30FD" w:rsidRPr="001E6DC1" w:rsidRDefault="00DE30FD" w:rsidP="00DE30FD">
      <w:pPr>
        <w:spacing w:line="56" w:lineRule="exact"/>
        <w:rPr>
          <w:color w:val="FF0000"/>
          <w:sz w:val="26"/>
          <w:szCs w:val="26"/>
          <w:lang w:val="ro-MD"/>
        </w:rPr>
      </w:pPr>
    </w:p>
    <w:p w:rsidR="00DE30FD" w:rsidRPr="001E6DC1" w:rsidRDefault="00DE30FD" w:rsidP="003D3D63">
      <w:pPr>
        <w:ind w:firstLine="708"/>
        <w:jc w:val="both"/>
        <w:rPr>
          <w:sz w:val="26"/>
          <w:szCs w:val="26"/>
          <w:lang w:val="ro-MD"/>
        </w:rPr>
      </w:pPr>
      <w:r w:rsidRPr="001E6DC1">
        <w:rPr>
          <w:sz w:val="26"/>
          <w:szCs w:val="26"/>
          <w:lang w:val="ro-MD"/>
        </w:rPr>
        <w:t xml:space="preserve">La programul </w:t>
      </w:r>
      <w:r w:rsidRPr="001E6DC1">
        <w:rPr>
          <w:b/>
          <w:bCs/>
          <w:sz w:val="26"/>
          <w:szCs w:val="26"/>
          <w:lang w:val="ro-MD"/>
        </w:rPr>
        <w:t xml:space="preserve">„Tineret </w:t>
      </w:r>
      <w:proofErr w:type="spellStart"/>
      <w:r w:rsidRPr="001E6DC1">
        <w:rPr>
          <w:b/>
          <w:bCs/>
          <w:sz w:val="26"/>
          <w:szCs w:val="26"/>
          <w:lang w:val="ro-MD"/>
        </w:rPr>
        <w:t>şi</w:t>
      </w:r>
      <w:proofErr w:type="spellEnd"/>
      <w:r w:rsidRPr="001E6DC1">
        <w:rPr>
          <w:b/>
          <w:bCs/>
          <w:sz w:val="26"/>
          <w:szCs w:val="26"/>
          <w:lang w:val="ro-MD"/>
        </w:rPr>
        <w:t xml:space="preserve"> sport”</w:t>
      </w:r>
      <w:r w:rsidRPr="001E6DC1">
        <w:rPr>
          <w:sz w:val="26"/>
          <w:szCs w:val="26"/>
          <w:lang w:val="ro-MD"/>
        </w:rPr>
        <w:t xml:space="preserve"> s-au cheltuit </w:t>
      </w:r>
      <w:r w:rsidR="00817D27" w:rsidRPr="001E6DC1">
        <w:rPr>
          <w:sz w:val="26"/>
          <w:szCs w:val="26"/>
          <w:lang w:val="ro-MD"/>
        </w:rPr>
        <w:t>2912,7</w:t>
      </w:r>
      <w:r w:rsidRPr="001E6DC1">
        <w:rPr>
          <w:sz w:val="26"/>
          <w:szCs w:val="26"/>
          <w:lang w:val="ro-MD"/>
        </w:rPr>
        <w:t xml:space="preserve"> mii lei, plan precizat </w:t>
      </w:r>
      <w:r w:rsidR="00817D27" w:rsidRPr="001E6DC1">
        <w:rPr>
          <w:sz w:val="26"/>
          <w:szCs w:val="26"/>
          <w:lang w:val="ro-MD"/>
        </w:rPr>
        <w:t>5081,2</w:t>
      </w:r>
      <w:r w:rsidRPr="001E6DC1">
        <w:rPr>
          <w:sz w:val="26"/>
          <w:szCs w:val="26"/>
          <w:lang w:val="ro-MD"/>
        </w:rPr>
        <w:t xml:space="preserve"> mii lei, la nivel de 57,</w:t>
      </w:r>
      <w:r w:rsidR="00817D27" w:rsidRPr="001E6DC1">
        <w:rPr>
          <w:sz w:val="26"/>
          <w:szCs w:val="26"/>
          <w:lang w:val="ro-MD"/>
        </w:rPr>
        <w:t>3</w:t>
      </w:r>
      <w:r w:rsidRPr="001E6DC1">
        <w:rPr>
          <w:sz w:val="26"/>
          <w:szCs w:val="26"/>
          <w:lang w:val="ro-MD"/>
        </w:rPr>
        <w:t xml:space="preserve"> la sută, dintre care: </w:t>
      </w:r>
    </w:p>
    <w:p w:rsidR="00DE30FD" w:rsidRPr="001E6DC1" w:rsidRDefault="00DE30FD" w:rsidP="00DE30FD">
      <w:pPr>
        <w:ind w:firstLine="708"/>
        <w:jc w:val="both"/>
        <w:rPr>
          <w:sz w:val="26"/>
          <w:szCs w:val="26"/>
          <w:lang w:val="ro-MD"/>
        </w:rPr>
      </w:pPr>
      <w:r w:rsidRPr="001E6DC1">
        <w:rPr>
          <w:sz w:val="26"/>
          <w:szCs w:val="26"/>
          <w:lang w:val="ro-MD"/>
        </w:rPr>
        <w:t>Pentru subprogramul „</w:t>
      </w:r>
      <w:r w:rsidRPr="001E6DC1">
        <w:rPr>
          <w:b/>
          <w:bCs/>
          <w:sz w:val="26"/>
          <w:szCs w:val="26"/>
          <w:lang w:val="ro-MD"/>
        </w:rPr>
        <w:t>Sport</w:t>
      </w:r>
      <w:r w:rsidRPr="001E6DC1">
        <w:rPr>
          <w:sz w:val="26"/>
          <w:szCs w:val="26"/>
          <w:lang w:val="ro-MD"/>
        </w:rPr>
        <w:t>” a fost utiliza</w:t>
      </w:r>
      <w:r w:rsidR="00817D27" w:rsidRPr="001E6DC1">
        <w:rPr>
          <w:sz w:val="26"/>
          <w:szCs w:val="26"/>
          <w:lang w:val="ro-MD"/>
        </w:rPr>
        <w:t>tă suma în volum de</w:t>
      </w:r>
      <w:r w:rsidRPr="001E6DC1">
        <w:rPr>
          <w:sz w:val="26"/>
          <w:szCs w:val="26"/>
          <w:lang w:val="ro-MD"/>
        </w:rPr>
        <w:t xml:space="preserve"> </w:t>
      </w:r>
      <w:r w:rsidR="00817D27" w:rsidRPr="001E6DC1">
        <w:rPr>
          <w:sz w:val="26"/>
          <w:szCs w:val="26"/>
          <w:lang w:val="ro-MD"/>
        </w:rPr>
        <w:t>2571,4</w:t>
      </w:r>
      <w:r w:rsidRPr="001E6DC1">
        <w:rPr>
          <w:sz w:val="26"/>
          <w:szCs w:val="26"/>
          <w:lang w:val="ro-MD"/>
        </w:rPr>
        <w:t xml:space="preserve"> mii lei din </w:t>
      </w:r>
      <w:r w:rsidR="00817D27" w:rsidRPr="001E6DC1">
        <w:rPr>
          <w:sz w:val="26"/>
          <w:szCs w:val="26"/>
          <w:lang w:val="ro-MD"/>
        </w:rPr>
        <w:t>4401,2</w:t>
      </w:r>
      <w:r w:rsidRPr="001E6DC1">
        <w:rPr>
          <w:sz w:val="26"/>
          <w:szCs w:val="26"/>
          <w:lang w:val="ro-MD"/>
        </w:rPr>
        <w:t xml:space="preserve"> mii lei </w:t>
      </w:r>
      <w:proofErr w:type="spellStart"/>
      <w:r w:rsidRPr="001E6DC1">
        <w:rPr>
          <w:sz w:val="26"/>
          <w:szCs w:val="26"/>
          <w:lang w:val="ro-MD"/>
        </w:rPr>
        <w:t>alocaţi</w:t>
      </w:r>
      <w:proofErr w:type="spellEnd"/>
      <w:r w:rsidRPr="001E6DC1">
        <w:rPr>
          <w:sz w:val="26"/>
          <w:szCs w:val="26"/>
          <w:lang w:val="ro-MD"/>
        </w:rPr>
        <w:t xml:space="preserve">, la nivel de </w:t>
      </w:r>
      <w:r w:rsidR="00817D27" w:rsidRPr="001E6DC1">
        <w:rPr>
          <w:sz w:val="26"/>
          <w:szCs w:val="26"/>
          <w:lang w:val="ro-MD"/>
        </w:rPr>
        <w:t>58,4</w:t>
      </w:r>
      <w:r w:rsidRPr="001E6DC1">
        <w:rPr>
          <w:sz w:val="26"/>
          <w:szCs w:val="26"/>
          <w:lang w:val="ro-MD"/>
        </w:rPr>
        <w:t xml:space="preserve"> la sută, dintre care:</w:t>
      </w:r>
    </w:p>
    <w:p w:rsidR="00DE30FD" w:rsidRPr="001E6DC1" w:rsidRDefault="00DE30FD" w:rsidP="001856EC">
      <w:pPr>
        <w:pStyle w:val="a3"/>
        <w:numPr>
          <w:ilvl w:val="0"/>
          <w:numId w:val="7"/>
        </w:numPr>
        <w:ind w:left="0" w:firstLine="0"/>
        <w:jc w:val="both"/>
        <w:rPr>
          <w:sz w:val="26"/>
          <w:szCs w:val="26"/>
          <w:lang w:val="ro-MD"/>
        </w:rPr>
      </w:pPr>
      <w:r w:rsidRPr="001E6DC1">
        <w:rPr>
          <w:sz w:val="26"/>
          <w:szCs w:val="26"/>
          <w:lang w:val="ro-MD"/>
        </w:rPr>
        <w:lastRenderedPageBreak/>
        <w:t xml:space="preserve">pentru activități sportive – executat </w:t>
      </w:r>
      <w:r w:rsidR="00817D27" w:rsidRPr="001E6DC1">
        <w:rPr>
          <w:sz w:val="26"/>
          <w:szCs w:val="26"/>
          <w:lang w:val="ro-MD"/>
        </w:rPr>
        <w:t>32,9</w:t>
      </w:r>
      <w:r w:rsidRPr="001E6DC1">
        <w:rPr>
          <w:sz w:val="26"/>
          <w:szCs w:val="26"/>
          <w:lang w:val="ro-MD"/>
        </w:rPr>
        <w:t xml:space="preserve"> mii lei ( </w:t>
      </w:r>
      <w:r w:rsidR="00817D27" w:rsidRPr="001E6DC1">
        <w:rPr>
          <w:sz w:val="26"/>
          <w:szCs w:val="26"/>
          <w:lang w:val="ro-MD"/>
        </w:rPr>
        <w:t>6,6</w:t>
      </w:r>
      <w:r w:rsidRPr="001E6DC1">
        <w:rPr>
          <w:sz w:val="26"/>
          <w:szCs w:val="26"/>
          <w:lang w:val="ro-MD"/>
        </w:rPr>
        <w:t xml:space="preserve"> % din planul precizat – </w:t>
      </w:r>
      <w:r w:rsidR="00817D27" w:rsidRPr="001E6DC1">
        <w:rPr>
          <w:sz w:val="26"/>
          <w:szCs w:val="26"/>
          <w:lang w:val="ro-MD"/>
        </w:rPr>
        <w:t>500,0</w:t>
      </w:r>
      <w:r w:rsidRPr="001E6DC1">
        <w:rPr>
          <w:sz w:val="26"/>
          <w:szCs w:val="26"/>
          <w:lang w:val="ro-MD"/>
        </w:rPr>
        <w:t xml:space="preserve"> mii lei ); </w:t>
      </w:r>
    </w:p>
    <w:p w:rsidR="00DE30FD" w:rsidRPr="001E6DC1" w:rsidRDefault="00DE30FD" w:rsidP="001856EC">
      <w:pPr>
        <w:pStyle w:val="a3"/>
        <w:numPr>
          <w:ilvl w:val="0"/>
          <w:numId w:val="7"/>
        </w:numPr>
        <w:ind w:left="0" w:firstLine="0"/>
        <w:jc w:val="both"/>
        <w:rPr>
          <w:sz w:val="26"/>
          <w:szCs w:val="26"/>
          <w:lang w:val="ro-MD"/>
        </w:rPr>
      </w:pPr>
      <w:r w:rsidRPr="001E6DC1">
        <w:rPr>
          <w:sz w:val="26"/>
          <w:szCs w:val="26"/>
          <w:lang w:val="ro-MD"/>
        </w:rPr>
        <w:t xml:space="preserve">pentru asigurarea funcționalității Scolii de sport raională au fost cheltuiți </w:t>
      </w:r>
      <w:r w:rsidR="00817D27" w:rsidRPr="001E6DC1">
        <w:rPr>
          <w:sz w:val="26"/>
          <w:szCs w:val="26"/>
          <w:lang w:val="ro-MD"/>
        </w:rPr>
        <w:t>2017,8</w:t>
      </w:r>
      <w:r w:rsidRPr="001E6DC1">
        <w:rPr>
          <w:sz w:val="26"/>
          <w:szCs w:val="26"/>
          <w:lang w:val="ro-MD"/>
        </w:rPr>
        <w:t xml:space="preserve"> mii lei ( </w:t>
      </w:r>
      <w:r w:rsidR="00817D27" w:rsidRPr="001E6DC1">
        <w:rPr>
          <w:sz w:val="26"/>
          <w:szCs w:val="26"/>
          <w:lang w:val="ro-MD"/>
        </w:rPr>
        <w:t>93,2</w:t>
      </w:r>
      <w:r w:rsidRPr="001E6DC1">
        <w:rPr>
          <w:sz w:val="26"/>
          <w:szCs w:val="26"/>
          <w:lang w:val="ro-MD"/>
        </w:rPr>
        <w:t xml:space="preserve"> % din planul precizat – </w:t>
      </w:r>
      <w:r w:rsidR="00817D27" w:rsidRPr="001E6DC1">
        <w:rPr>
          <w:sz w:val="26"/>
          <w:szCs w:val="26"/>
          <w:lang w:val="ro-MD"/>
        </w:rPr>
        <w:t>2166,0</w:t>
      </w:r>
      <w:r w:rsidRPr="001E6DC1">
        <w:rPr>
          <w:sz w:val="26"/>
          <w:szCs w:val="26"/>
          <w:lang w:val="ro-MD"/>
        </w:rPr>
        <w:t xml:space="preserve"> mii lei) cu un efectiv de 22,0 unități de personal. În </w:t>
      </w:r>
      <w:proofErr w:type="spellStart"/>
      <w:r w:rsidRPr="001E6DC1">
        <w:rPr>
          <w:sz w:val="26"/>
          <w:szCs w:val="26"/>
          <w:lang w:val="ro-MD"/>
        </w:rPr>
        <w:t>Şcoala</w:t>
      </w:r>
      <w:proofErr w:type="spellEnd"/>
      <w:r w:rsidRPr="001E6DC1">
        <w:rPr>
          <w:sz w:val="26"/>
          <w:szCs w:val="26"/>
          <w:lang w:val="ro-MD"/>
        </w:rPr>
        <w:t xml:space="preserve"> de sport raională au </w:t>
      </w:r>
      <w:proofErr w:type="spellStart"/>
      <w:r w:rsidRPr="001E6DC1">
        <w:rPr>
          <w:sz w:val="26"/>
          <w:szCs w:val="26"/>
          <w:lang w:val="ro-MD"/>
        </w:rPr>
        <w:t>funcţionat</w:t>
      </w:r>
      <w:proofErr w:type="spellEnd"/>
      <w:r w:rsidRPr="001E6DC1">
        <w:rPr>
          <w:sz w:val="26"/>
          <w:szCs w:val="26"/>
          <w:lang w:val="ro-MD"/>
        </w:rPr>
        <w:t xml:space="preserve"> 26 grupe cu un număr mediu anual de 359 copii și adolescenți;</w:t>
      </w:r>
    </w:p>
    <w:p w:rsidR="00DE30FD" w:rsidRPr="001E6DC1" w:rsidRDefault="00DE30FD" w:rsidP="001856EC">
      <w:pPr>
        <w:pStyle w:val="a3"/>
        <w:numPr>
          <w:ilvl w:val="0"/>
          <w:numId w:val="7"/>
        </w:numPr>
        <w:ind w:left="0" w:firstLine="0"/>
        <w:jc w:val="both"/>
        <w:rPr>
          <w:sz w:val="26"/>
          <w:szCs w:val="26"/>
          <w:lang w:val="ro-MD"/>
        </w:rPr>
      </w:pPr>
      <w:r w:rsidRPr="001E6DC1">
        <w:rPr>
          <w:sz w:val="26"/>
          <w:szCs w:val="26"/>
          <w:lang w:val="ro-MD"/>
        </w:rPr>
        <w:t xml:space="preserve">cheltuieli pentru Construcția sălii polivalente a LT ”M. Sadoveanu” </w:t>
      </w:r>
      <w:r w:rsidR="003D3D63">
        <w:rPr>
          <w:sz w:val="26"/>
          <w:szCs w:val="26"/>
          <w:lang w:val="ro-MD"/>
        </w:rPr>
        <w:t xml:space="preserve">mun. </w:t>
      </w:r>
      <w:proofErr w:type="spellStart"/>
      <w:r w:rsidR="003D3D63">
        <w:rPr>
          <w:sz w:val="26"/>
          <w:szCs w:val="26"/>
          <w:lang w:val="ro-MD"/>
        </w:rPr>
        <w:t>Hîncești</w:t>
      </w:r>
      <w:proofErr w:type="spellEnd"/>
      <w:r w:rsidR="003D3D63">
        <w:rPr>
          <w:sz w:val="26"/>
          <w:szCs w:val="26"/>
          <w:lang w:val="ro-MD"/>
        </w:rPr>
        <w:t xml:space="preserve">, </w:t>
      </w:r>
      <w:r w:rsidRPr="001E6DC1">
        <w:rPr>
          <w:sz w:val="26"/>
          <w:szCs w:val="26"/>
          <w:lang w:val="ro-MD"/>
        </w:rPr>
        <w:t xml:space="preserve">plan precizat – </w:t>
      </w:r>
      <w:r w:rsidR="00817D27" w:rsidRPr="001E6DC1">
        <w:rPr>
          <w:sz w:val="26"/>
          <w:szCs w:val="26"/>
          <w:lang w:val="ro-MD"/>
        </w:rPr>
        <w:t>1735,2</w:t>
      </w:r>
      <w:r w:rsidR="003D3D63">
        <w:rPr>
          <w:sz w:val="26"/>
          <w:szCs w:val="26"/>
          <w:lang w:val="ro-MD"/>
        </w:rPr>
        <w:t xml:space="preserve"> </w:t>
      </w:r>
      <w:r w:rsidRPr="001E6DC1">
        <w:rPr>
          <w:sz w:val="26"/>
          <w:szCs w:val="26"/>
          <w:lang w:val="ro-MD"/>
        </w:rPr>
        <w:t xml:space="preserve">mii lei, executat </w:t>
      </w:r>
      <w:r w:rsidR="00817D27" w:rsidRPr="001E6DC1">
        <w:rPr>
          <w:sz w:val="26"/>
          <w:szCs w:val="26"/>
          <w:lang w:val="ro-MD"/>
        </w:rPr>
        <w:t>520,7</w:t>
      </w:r>
      <w:r w:rsidRPr="001E6DC1">
        <w:rPr>
          <w:sz w:val="26"/>
          <w:szCs w:val="26"/>
          <w:lang w:val="ro-MD"/>
        </w:rPr>
        <w:t xml:space="preserve"> mii lei, la nivel de </w:t>
      </w:r>
      <w:r w:rsidR="00817D27" w:rsidRPr="001E6DC1">
        <w:rPr>
          <w:sz w:val="26"/>
          <w:szCs w:val="26"/>
          <w:lang w:val="ro-MD"/>
        </w:rPr>
        <w:t>30,0</w:t>
      </w:r>
      <w:r w:rsidRPr="001E6DC1">
        <w:rPr>
          <w:sz w:val="26"/>
          <w:szCs w:val="26"/>
          <w:lang w:val="ro-MD"/>
        </w:rPr>
        <w:t xml:space="preserve"> % din suma precizată. </w:t>
      </w:r>
    </w:p>
    <w:p w:rsidR="00DE30FD" w:rsidRPr="001E6DC1" w:rsidRDefault="00DE30FD" w:rsidP="00DE30FD">
      <w:pPr>
        <w:jc w:val="both"/>
        <w:rPr>
          <w:sz w:val="26"/>
          <w:szCs w:val="26"/>
          <w:lang w:val="ro-MD"/>
        </w:rPr>
      </w:pPr>
      <w:r w:rsidRPr="001E6DC1">
        <w:rPr>
          <w:color w:val="FF0000"/>
          <w:sz w:val="26"/>
          <w:szCs w:val="26"/>
          <w:lang w:val="ro-MD"/>
        </w:rPr>
        <w:tab/>
      </w:r>
      <w:r w:rsidRPr="001E6DC1">
        <w:rPr>
          <w:sz w:val="26"/>
          <w:szCs w:val="26"/>
          <w:lang w:val="ro-MD"/>
        </w:rPr>
        <w:t>Pentru subprogramul „</w:t>
      </w:r>
      <w:r w:rsidRPr="001E6DC1">
        <w:rPr>
          <w:b/>
          <w:bCs/>
          <w:sz w:val="26"/>
          <w:szCs w:val="26"/>
          <w:lang w:val="ro-MD"/>
        </w:rPr>
        <w:t>Tineret</w:t>
      </w:r>
      <w:r w:rsidRPr="001E6DC1">
        <w:rPr>
          <w:sz w:val="26"/>
          <w:szCs w:val="26"/>
          <w:lang w:val="ro-MD"/>
        </w:rPr>
        <w:t xml:space="preserve">” </w:t>
      </w:r>
      <w:r w:rsidR="00817D27" w:rsidRPr="001E6DC1">
        <w:rPr>
          <w:sz w:val="26"/>
          <w:szCs w:val="26"/>
          <w:lang w:val="ro-MD"/>
        </w:rPr>
        <w:t>a fost utilizată suma în volum de 341,3</w:t>
      </w:r>
      <w:r w:rsidRPr="001E6DC1">
        <w:rPr>
          <w:sz w:val="26"/>
          <w:szCs w:val="26"/>
          <w:lang w:val="ro-MD"/>
        </w:rPr>
        <w:t xml:space="preserve"> mii lei din 6</w:t>
      </w:r>
      <w:r w:rsidR="00817D27" w:rsidRPr="001E6DC1">
        <w:rPr>
          <w:sz w:val="26"/>
          <w:szCs w:val="26"/>
          <w:lang w:val="ro-MD"/>
        </w:rPr>
        <w:t>8</w:t>
      </w:r>
      <w:r w:rsidRPr="001E6DC1">
        <w:rPr>
          <w:sz w:val="26"/>
          <w:szCs w:val="26"/>
          <w:lang w:val="ro-MD"/>
        </w:rPr>
        <w:t xml:space="preserve">0,0 mii lei </w:t>
      </w:r>
      <w:proofErr w:type="spellStart"/>
      <w:r w:rsidRPr="001E6DC1">
        <w:rPr>
          <w:sz w:val="26"/>
          <w:szCs w:val="26"/>
          <w:lang w:val="ro-MD"/>
        </w:rPr>
        <w:t>alocaţi</w:t>
      </w:r>
      <w:proofErr w:type="spellEnd"/>
      <w:r w:rsidRPr="001E6DC1">
        <w:rPr>
          <w:sz w:val="26"/>
          <w:szCs w:val="26"/>
          <w:lang w:val="ro-MD"/>
        </w:rPr>
        <w:t xml:space="preserve">, la nivel de </w:t>
      </w:r>
      <w:r w:rsidR="00817D27" w:rsidRPr="001E6DC1">
        <w:rPr>
          <w:sz w:val="26"/>
          <w:szCs w:val="26"/>
          <w:lang w:val="ro-MD"/>
        </w:rPr>
        <w:t>50,2</w:t>
      </w:r>
      <w:r w:rsidRPr="001E6DC1">
        <w:rPr>
          <w:sz w:val="26"/>
          <w:szCs w:val="26"/>
          <w:lang w:val="ro-MD"/>
        </w:rPr>
        <w:t xml:space="preserve"> la sută, inclusiv:</w:t>
      </w:r>
    </w:p>
    <w:p w:rsidR="00DE30FD" w:rsidRPr="001E6DC1" w:rsidRDefault="00DE30FD" w:rsidP="001856EC">
      <w:pPr>
        <w:pStyle w:val="a3"/>
        <w:numPr>
          <w:ilvl w:val="0"/>
          <w:numId w:val="8"/>
        </w:numPr>
        <w:rPr>
          <w:sz w:val="26"/>
          <w:szCs w:val="26"/>
          <w:lang w:val="ro-MD"/>
        </w:rPr>
      </w:pPr>
      <w:r w:rsidRPr="001E6DC1">
        <w:rPr>
          <w:sz w:val="26"/>
          <w:szCs w:val="26"/>
          <w:lang w:val="ro-MD"/>
        </w:rPr>
        <w:t xml:space="preserve">pentru organizarea unor activități pentru tineret – </w:t>
      </w:r>
      <w:r w:rsidR="00817D27" w:rsidRPr="001E6DC1">
        <w:rPr>
          <w:sz w:val="26"/>
          <w:szCs w:val="26"/>
          <w:lang w:val="ro-MD"/>
        </w:rPr>
        <w:t>8,6</w:t>
      </w:r>
      <w:r w:rsidRPr="001E6DC1">
        <w:rPr>
          <w:sz w:val="26"/>
          <w:szCs w:val="26"/>
          <w:lang w:val="ro-MD"/>
        </w:rPr>
        <w:t xml:space="preserve"> mii lei ( </w:t>
      </w:r>
      <w:r w:rsidR="00817D27" w:rsidRPr="001E6DC1">
        <w:rPr>
          <w:sz w:val="26"/>
          <w:szCs w:val="26"/>
          <w:lang w:val="ro-MD"/>
        </w:rPr>
        <w:t>4,3</w:t>
      </w:r>
      <w:r w:rsidRPr="001E6DC1">
        <w:rPr>
          <w:sz w:val="26"/>
          <w:szCs w:val="26"/>
          <w:lang w:val="ro-MD"/>
        </w:rPr>
        <w:t xml:space="preserve"> % din planul precizat – 200,0 mii lei);</w:t>
      </w:r>
    </w:p>
    <w:p w:rsidR="00DE30FD" w:rsidRPr="001E6DC1" w:rsidRDefault="00DE30FD" w:rsidP="001856EC">
      <w:pPr>
        <w:pStyle w:val="a3"/>
        <w:numPr>
          <w:ilvl w:val="0"/>
          <w:numId w:val="8"/>
        </w:numPr>
        <w:rPr>
          <w:sz w:val="26"/>
          <w:szCs w:val="26"/>
          <w:lang w:val="ro-MD"/>
        </w:rPr>
      </w:pPr>
      <w:r w:rsidRPr="001E6DC1">
        <w:rPr>
          <w:sz w:val="26"/>
          <w:szCs w:val="26"/>
          <w:lang w:val="ro-MD"/>
        </w:rPr>
        <w:t xml:space="preserve">pentru întreținerea Centrului de Tineret – </w:t>
      </w:r>
      <w:r w:rsidR="00817D27" w:rsidRPr="001E6DC1">
        <w:rPr>
          <w:sz w:val="26"/>
          <w:szCs w:val="26"/>
          <w:lang w:val="ro-MD"/>
        </w:rPr>
        <w:t>332,7</w:t>
      </w:r>
      <w:r w:rsidRPr="001E6DC1">
        <w:rPr>
          <w:sz w:val="26"/>
          <w:szCs w:val="26"/>
          <w:lang w:val="ro-MD"/>
        </w:rPr>
        <w:t xml:space="preserve"> mii lei ( </w:t>
      </w:r>
      <w:r w:rsidR="00817D27" w:rsidRPr="001E6DC1">
        <w:rPr>
          <w:sz w:val="26"/>
          <w:szCs w:val="26"/>
          <w:lang w:val="ro-MD"/>
        </w:rPr>
        <w:t>69,3</w:t>
      </w:r>
      <w:r w:rsidRPr="001E6DC1">
        <w:rPr>
          <w:sz w:val="26"/>
          <w:szCs w:val="26"/>
          <w:lang w:val="ro-MD"/>
        </w:rPr>
        <w:t xml:space="preserve"> % din planul precizat – 4</w:t>
      </w:r>
      <w:r w:rsidR="00817D27" w:rsidRPr="001E6DC1">
        <w:rPr>
          <w:sz w:val="26"/>
          <w:szCs w:val="26"/>
          <w:lang w:val="ro-MD"/>
        </w:rPr>
        <w:t>8</w:t>
      </w:r>
      <w:r w:rsidRPr="001E6DC1">
        <w:rPr>
          <w:sz w:val="26"/>
          <w:szCs w:val="26"/>
          <w:lang w:val="ro-MD"/>
        </w:rPr>
        <w:t>0,0 mii lei).</w:t>
      </w:r>
    </w:p>
    <w:p w:rsidR="00C6166E" w:rsidRPr="001E6DC1" w:rsidRDefault="00C6166E" w:rsidP="003D3D63">
      <w:pPr>
        <w:pStyle w:val="a5"/>
        <w:ind w:firstLine="360"/>
        <w:jc w:val="both"/>
        <w:rPr>
          <w:rFonts w:ascii="Times New Roman" w:hAnsi="Times New Roman"/>
          <w:sz w:val="26"/>
          <w:szCs w:val="26"/>
          <w:lang w:val="ro-MD"/>
        </w:rPr>
      </w:pPr>
      <w:r w:rsidRPr="001E6DC1">
        <w:rPr>
          <w:rFonts w:ascii="Times New Roman" w:hAnsi="Times New Roman"/>
          <w:sz w:val="26"/>
          <w:szCs w:val="26"/>
          <w:lang w:val="ro-MD"/>
        </w:rPr>
        <w:t xml:space="preserve">Cheltuielile în cadrul grupei „Cultură, sport, tineret, culte </w:t>
      </w:r>
      <w:proofErr w:type="spellStart"/>
      <w:r w:rsidRPr="001E6DC1">
        <w:rPr>
          <w:rFonts w:ascii="Times New Roman" w:hAnsi="Times New Roman"/>
          <w:sz w:val="26"/>
          <w:szCs w:val="26"/>
          <w:lang w:val="ro-MD"/>
        </w:rPr>
        <w:t>şi</w:t>
      </w:r>
      <w:proofErr w:type="spellEnd"/>
      <w:r w:rsidRPr="001E6DC1">
        <w:rPr>
          <w:rFonts w:ascii="Times New Roman" w:hAnsi="Times New Roman"/>
          <w:sz w:val="26"/>
          <w:szCs w:val="26"/>
          <w:lang w:val="ro-MD"/>
        </w:rPr>
        <w:t xml:space="preserve"> odihnă” au fost executate la nivel de </w:t>
      </w:r>
      <w:proofErr w:type="spellStart"/>
      <w:r w:rsidRPr="001E6DC1">
        <w:rPr>
          <w:rFonts w:ascii="Times New Roman" w:hAnsi="Times New Roman"/>
          <w:sz w:val="26"/>
          <w:szCs w:val="26"/>
          <w:lang w:val="ro-MD"/>
        </w:rPr>
        <w:t>pînă</w:t>
      </w:r>
      <w:proofErr w:type="spellEnd"/>
      <w:r w:rsidRPr="001E6DC1">
        <w:rPr>
          <w:rFonts w:ascii="Times New Roman" w:hAnsi="Times New Roman"/>
          <w:sz w:val="26"/>
          <w:szCs w:val="26"/>
          <w:lang w:val="ro-MD"/>
        </w:rPr>
        <w:t xml:space="preserve"> la 80% în legătură cu sistarea activităților instituțiilor bugetare din ramura dată și </w:t>
      </w:r>
      <w:proofErr w:type="spellStart"/>
      <w:r w:rsidRPr="001E6DC1">
        <w:rPr>
          <w:rFonts w:ascii="Times New Roman" w:hAnsi="Times New Roman"/>
          <w:sz w:val="26"/>
          <w:szCs w:val="26"/>
          <w:lang w:val="ro-MD"/>
        </w:rPr>
        <w:t>amînarea</w:t>
      </w:r>
      <w:proofErr w:type="spellEnd"/>
      <w:r w:rsidRPr="001E6DC1">
        <w:rPr>
          <w:rFonts w:ascii="Times New Roman" w:hAnsi="Times New Roman"/>
          <w:sz w:val="26"/>
          <w:szCs w:val="26"/>
          <w:lang w:val="ro-MD"/>
        </w:rPr>
        <w:t xml:space="preserve"> tuturor măsurilor culturale și sportive în legătură cu situația epidemiologică din raion.</w:t>
      </w:r>
    </w:p>
    <w:p w:rsidR="00620C2A" w:rsidRPr="001E6DC1" w:rsidRDefault="00620C2A" w:rsidP="00C6166E">
      <w:pPr>
        <w:ind w:firstLine="567"/>
        <w:jc w:val="both"/>
        <w:rPr>
          <w:i/>
          <w:color w:val="FF0000"/>
          <w:sz w:val="16"/>
          <w:szCs w:val="16"/>
          <w:lang w:val="ro-MD"/>
        </w:rPr>
      </w:pPr>
    </w:p>
    <w:p w:rsidR="00C6166E" w:rsidRPr="001E6DC1" w:rsidRDefault="00C6166E" w:rsidP="001856EC">
      <w:pPr>
        <w:pStyle w:val="a3"/>
        <w:numPr>
          <w:ilvl w:val="0"/>
          <w:numId w:val="8"/>
        </w:numPr>
        <w:jc w:val="both"/>
        <w:rPr>
          <w:b/>
          <w:i/>
          <w:sz w:val="26"/>
          <w:szCs w:val="26"/>
          <w:lang w:val="ro-MD"/>
        </w:rPr>
      </w:pPr>
      <w:r w:rsidRPr="001E6DC1">
        <w:rPr>
          <w:b/>
          <w:i/>
          <w:sz w:val="26"/>
          <w:szCs w:val="26"/>
          <w:lang w:val="ro-MD"/>
        </w:rPr>
        <w:t>Cheltuielile în cadrul grupei „</w:t>
      </w:r>
      <w:proofErr w:type="spellStart"/>
      <w:r w:rsidRPr="001E6DC1">
        <w:rPr>
          <w:b/>
          <w:i/>
          <w:sz w:val="26"/>
          <w:szCs w:val="26"/>
          <w:lang w:val="ro-MD"/>
        </w:rPr>
        <w:t>Învăţămînt</w:t>
      </w:r>
      <w:proofErr w:type="spellEnd"/>
      <w:r w:rsidRPr="001E6DC1">
        <w:rPr>
          <w:b/>
          <w:i/>
          <w:sz w:val="26"/>
          <w:szCs w:val="26"/>
          <w:lang w:val="ro-MD"/>
        </w:rPr>
        <w:t>”</w:t>
      </w:r>
    </w:p>
    <w:p w:rsidR="00C6166E" w:rsidRPr="001E6DC1" w:rsidRDefault="00C6166E" w:rsidP="00C6166E">
      <w:pPr>
        <w:ind w:firstLine="709"/>
        <w:jc w:val="both"/>
        <w:rPr>
          <w:sz w:val="26"/>
          <w:szCs w:val="26"/>
          <w:lang w:val="ro-MD"/>
        </w:rPr>
      </w:pPr>
      <w:r w:rsidRPr="001E6DC1">
        <w:rPr>
          <w:sz w:val="26"/>
          <w:szCs w:val="26"/>
          <w:lang w:val="ro-MD"/>
        </w:rPr>
        <w:t>Bugetul aprobat pentru grupa „</w:t>
      </w:r>
      <w:proofErr w:type="spellStart"/>
      <w:r w:rsidRPr="001E6DC1">
        <w:rPr>
          <w:sz w:val="26"/>
          <w:szCs w:val="26"/>
          <w:lang w:val="ro-MD"/>
        </w:rPr>
        <w:t>Învățămînt</w:t>
      </w:r>
      <w:proofErr w:type="spellEnd"/>
      <w:r w:rsidRPr="001E6DC1">
        <w:rPr>
          <w:sz w:val="26"/>
          <w:szCs w:val="26"/>
          <w:lang w:val="ro-MD"/>
        </w:rPr>
        <w:t>” în anul 20</w:t>
      </w:r>
      <w:r w:rsidR="00313AD1" w:rsidRPr="001E6DC1">
        <w:rPr>
          <w:sz w:val="26"/>
          <w:szCs w:val="26"/>
          <w:lang w:val="ro-MD"/>
        </w:rPr>
        <w:t>20</w:t>
      </w:r>
      <w:r w:rsidRPr="001E6DC1">
        <w:rPr>
          <w:sz w:val="26"/>
          <w:szCs w:val="26"/>
          <w:lang w:val="ro-MD"/>
        </w:rPr>
        <w:t xml:space="preserve"> constituia </w:t>
      </w:r>
      <w:r w:rsidR="00313AD1" w:rsidRPr="003D3D63">
        <w:rPr>
          <w:b/>
          <w:sz w:val="26"/>
          <w:szCs w:val="26"/>
          <w:lang w:val="ro-MD"/>
        </w:rPr>
        <w:t>206849,7</w:t>
      </w:r>
      <w:r w:rsidRPr="001E6DC1">
        <w:rPr>
          <w:sz w:val="26"/>
          <w:szCs w:val="26"/>
          <w:lang w:val="ro-MD"/>
        </w:rPr>
        <w:t xml:space="preserve"> mii lei. Ca urmare a modificărilor operate, volumul de alocații </w:t>
      </w:r>
      <w:r w:rsidR="00313AD1" w:rsidRPr="001E6DC1">
        <w:rPr>
          <w:sz w:val="26"/>
          <w:szCs w:val="26"/>
          <w:lang w:val="ro-MD"/>
        </w:rPr>
        <w:t>s</w:t>
      </w:r>
      <w:r w:rsidR="003D3D63">
        <w:rPr>
          <w:sz w:val="26"/>
          <w:szCs w:val="26"/>
          <w:lang w:val="ro-MD"/>
        </w:rPr>
        <w:t>-</w:t>
      </w:r>
      <w:r w:rsidRPr="001E6DC1">
        <w:rPr>
          <w:sz w:val="26"/>
          <w:szCs w:val="26"/>
          <w:lang w:val="ro-MD"/>
        </w:rPr>
        <w:t xml:space="preserve">a </w:t>
      </w:r>
      <w:r w:rsidR="00313AD1" w:rsidRPr="001E6DC1">
        <w:rPr>
          <w:sz w:val="26"/>
          <w:szCs w:val="26"/>
          <w:lang w:val="ro-MD"/>
        </w:rPr>
        <w:t>majorat</w:t>
      </w:r>
      <w:r w:rsidRPr="001E6DC1">
        <w:rPr>
          <w:sz w:val="26"/>
          <w:szCs w:val="26"/>
          <w:lang w:val="ro-MD"/>
        </w:rPr>
        <w:t xml:space="preserve"> cu </w:t>
      </w:r>
      <w:r w:rsidR="00313AD1" w:rsidRPr="001E6DC1">
        <w:rPr>
          <w:b/>
          <w:sz w:val="26"/>
          <w:szCs w:val="26"/>
          <w:lang w:val="ro-MD"/>
        </w:rPr>
        <w:t>1700,8</w:t>
      </w:r>
      <w:r w:rsidRPr="001E6DC1">
        <w:rPr>
          <w:sz w:val="26"/>
          <w:szCs w:val="26"/>
          <w:lang w:val="ro-MD"/>
        </w:rPr>
        <w:t xml:space="preserve"> mii lei </w:t>
      </w:r>
      <w:proofErr w:type="spellStart"/>
      <w:r w:rsidRPr="001E6DC1">
        <w:rPr>
          <w:sz w:val="26"/>
          <w:szCs w:val="26"/>
          <w:lang w:val="ro-MD"/>
        </w:rPr>
        <w:t>şi</w:t>
      </w:r>
      <w:proofErr w:type="spellEnd"/>
      <w:r w:rsidRPr="001E6DC1">
        <w:rPr>
          <w:sz w:val="26"/>
          <w:szCs w:val="26"/>
          <w:lang w:val="ro-MD"/>
        </w:rPr>
        <w:t xml:space="preserve"> au constituit </w:t>
      </w:r>
      <w:r w:rsidR="00313AD1" w:rsidRPr="001E6DC1">
        <w:rPr>
          <w:b/>
          <w:sz w:val="26"/>
          <w:szCs w:val="26"/>
          <w:lang w:val="ro-MD"/>
        </w:rPr>
        <w:t>208550,5</w:t>
      </w:r>
      <w:r w:rsidRPr="001E6DC1">
        <w:rPr>
          <w:b/>
          <w:sz w:val="26"/>
          <w:szCs w:val="26"/>
          <w:lang w:val="ro-MD"/>
        </w:rPr>
        <w:t xml:space="preserve"> </w:t>
      </w:r>
      <w:r w:rsidRPr="001E6DC1">
        <w:rPr>
          <w:sz w:val="26"/>
          <w:szCs w:val="26"/>
          <w:lang w:val="ro-MD"/>
        </w:rPr>
        <w:t>mii lei. Cheltuielile de casă efectuate pe parcursul anului 20</w:t>
      </w:r>
      <w:r w:rsidR="00313AD1" w:rsidRPr="001E6DC1">
        <w:rPr>
          <w:sz w:val="26"/>
          <w:szCs w:val="26"/>
          <w:lang w:val="ro-MD"/>
        </w:rPr>
        <w:t>20</w:t>
      </w:r>
      <w:r w:rsidRPr="001E6DC1">
        <w:rPr>
          <w:sz w:val="26"/>
          <w:szCs w:val="26"/>
          <w:lang w:val="ro-MD"/>
        </w:rPr>
        <w:t xml:space="preserve"> au înregistrat </w:t>
      </w:r>
      <w:r w:rsidR="00313AD1" w:rsidRPr="001E6DC1">
        <w:rPr>
          <w:b/>
          <w:sz w:val="26"/>
          <w:szCs w:val="26"/>
          <w:lang w:val="ro-MD"/>
        </w:rPr>
        <w:t>196657,3</w:t>
      </w:r>
      <w:r w:rsidRPr="001E6DC1">
        <w:rPr>
          <w:sz w:val="26"/>
          <w:szCs w:val="26"/>
          <w:lang w:val="ro-MD"/>
        </w:rPr>
        <w:t xml:space="preserve"> mii lei, sau </w:t>
      </w:r>
      <w:r w:rsidR="00313AD1" w:rsidRPr="001E6DC1">
        <w:rPr>
          <w:sz w:val="26"/>
          <w:szCs w:val="26"/>
          <w:lang w:val="ro-MD"/>
        </w:rPr>
        <w:t>94,3</w:t>
      </w:r>
      <w:r w:rsidRPr="001E6DC1">
        <w:rPr>
          <w:sz w:val="26"/>
          <w:szCs w:val="26"/>
          <w:lang w:val="ro-MD"/>
        </w:rPr>
        <w:t xml:space="preserve"> la sută </w:t>
      </w:r>
      <w:proofErr w:type="spellStart"/>
      <w:r w:rsidRPr="001E6DC1">
        <w:rPr>
          <w:sz w:val="26"/>
          <w:szCs w:val="26"/>
          <w:lang w:val="ro-MD"/>
        </w:rPr>
        <w:t>faţă</w:t>
      </w:r>
      <w:proofErr w:type="spellEnd"/>
      <w:r w:rsidRPr="001E6DC1">
        <w:rPr>
          <w:sz w:val="26"/>
          <w:szCs w:val="26"/>
          <w:lang w:val="ro-MD"/>
        </w:rPr>
        <w:t xml:space="preserve"> de planul anual precizat.</w:t>
      </w:r>
    </w:p>
    <w:p w:rsidR="00996B19" w:rsidRPr="001E6DC1" w:rsidRDefault="00313AD1" w:rsidP="00313AD1">
      <w:pPr>
        <w:ind w:firstLine="709"/>
        <w:jc w:val="both"/>
        <w:rPr>
          <w:sz w:val="26"/>
          <w:szCs w:val="26"/>
          <w:lang w:val="ro-MD"/>
        </w:rPr>
      </w:pPr>
      <w:proofErr w:type="spellStart"/>
      <w:r w:rsidRPr="001E6DC1">
        <w:rPr>
          <w:sz w:val="26"/>
          <w:szCs w:val="26"/>
          <w:lang w:val="ro-MD"/>
        </w:rPr>
        <w:t>Avînd</w:t>
      </w:r>
      <w:proofErr w:type="spellEnd"/>
      <w:r w:rsidRPr="001E6DC1">
        <w:rPr>
          <w:sz w:val="26"/>
          <w:szCs w:val="26"/>
          <w:lang w:val="ro-MD"/>
        </w:rPr>
        <w:t xml:space="preserve"> în vedere </w:t>
      </w:r>
      <w:r w:rsidR="001B0A1E" w:rsidRPr="001E6DC1">
        <w:rPr>
          <w:sz w:val="26"/>
          <w:szCs w:val="26"/>
          <w:lang w:val="ro-MD"/>
        </w:rPr>
        <w:t>d</w:t>
      </w:r>
      <w:r w:rsidR="00D2551F">
        <w:rPr>
          <w:sz w:val="26"/>
          <w:szCs w:val="26"/>
          <w:lang w:val="ro-MD"/>
        </w:rPr>
        <w:t>e</w:t>
      </w:r>
      <w:r w:rsidR="001B0A1E" w:rsidRPr="001E6DC1">
        <w:rPr>
          <w:sz w:val="26"/>
          <w:szCs w:val="26"/>
          <w:lang w:val="ro-MD"/>
        </w:rPr>
        <w:t xml:space="preserve">ficitul instituțiilor de </w:t>
      </w:r>
      <w:proofErr w:type="spellStart"/>
      <w:r w:rsidR="001B0A1E" w:rsidRPr="001E6DC1">
        <w:rPr>
          <w:sz w:val="26"/>
          <w:szCs w:val="26"/>
          <w:lang w:val="ro-MD"/>
        </w:rPr>
        <w:t>învățămînt</w:t>
      </w:r>
      <w:proofErr w:type="spellEnd"/>
      <w:r w:rsidR="001B0A1E" w:rsidRPr="001E6DC1">
        <w:rPr>
          <w:sz w:val="26"/>
          <w:szCs w:val="26"/>
          <w:lang w:val="ro-MD"/>
        </w:rPr>
        <w:t xml:space="preserve"> stabilit în anul 2020 în legătură cu </w:t>
      </w:r>
      <w:r w:rsidRPr="001E6DC1">
        <w:rPr>
          <w:sz w:val="26"/>
          <w:szCs w:val="26"/>
          <w:lang w:val="ro-MD"/>
        </w:rPr>
        <w:t>creșterea cheltuielilor de personal în anul 2020, drept urmare a implementării prevederilor Legii nr. 270 „Privind sistemul unitar de salarizare în sectorul bugetar”</w:t>
      </w:r>
      <w:r w:rsidR="00854B94" w:rsidRPr="001E6DC1">
        <w:rPr>
          <w:sz w:val="26"/>
          <w:szCs w:val="26"/>
          <w:lang w:val="ro-MD"/>
        </w:rPr>
        <w:t xml:space="preserve">  cu situația pandemică din țară,</w:t>
      </w:r>
      <w:r w:rsidRPr="001E6DC1">
        <w:rPr>
          <w:sz w:val="26"/>
          <w:szCs w:val="26"/>
          <w:lang w:val="ro-MD"/>
        </w:rPr>
        <w:t xml:space="preserve"> bugetele instituțiilor de </w:t>
      </w:r>
      <w:proofErr w:type="spellStart"/>
      <w:r w:rsidRPr="001E6DC1">
        <w:rPr>
          <w:sz w:val="26"/>
          <w:szCs w:val="26"/>
          <w:lang w:val="ro-MD"/>
        </w:rPr>
        <w:t>învățămînt</w:t>
      </w:r>
      <w:proofErr w:type="spellEnd"/>
      <w:r w:rsidRPr="001E6DC1">
        <w:rPr>
          <w:sz w:val="26"/>
          <w:szCs w:val="26"/>
          <w:lang w:val="ro-MD"/>
        </w:rPr>
        <w:t xml:space="preserve"> </w:t>
      </w:r>
      <w:r w:rsidR="001B0A1E" w:rsidRPr="001E6DC1">
        <w:rPr>
          <w:sz w:val="26"/>
          <w:szCs w:val="26"/>
          <w:lang w:val="ro-MD"/>
        </w:rPr>
        <w:t xml:space="preserve">în baza recomandărilor Ministerului Finanțelor în comun acord cu Ministerul Educației, Culturii și Cercetării </w:t>
      </w:r>
      <w:r w:rsidRPr="001E6DC1">
        <w:rPr>
          <w:sz w:val="26"/>
          <w:szCs w:val="26"/>
          <w:lang w:val="ro-MD"/>
        </w:rPr>
        <w:t>au fost suplinite</w:t>
      </w:r>
      <w:r w:rsidR="001B0A1E" w:rsidRPr="001E6DC1">
        <w:rPr>
          <w:sz w:val="26"/>
          <w:szCs w:val="26"/>
          <w:lang w:val="ro-MD"/>
        </w:rPr>
        <w:t xml:space="preserve"> prin deciziile Consiliului raional</w:t>
      </w:r>
      <w:r w:rsidR="00996B19" w:rsidRPr="001E6DC1">
        <w:rPr>
          <w:sz w:val="26"/>
          <w:szCs w:val="26"/>
          <w:lang w:val="ro-MD"/>
        </w:rPr>
        <w:t>:</w:t>
      </w:r>
    </w:p>
    <w:p w:rsidR="001B4B6E" w:rsidRPr="001E6DC1" w:rsidRDefault="00996B19" w:rsidP="001856EC">
      <w:pPr>
        <w:pStyle w:val="a5"/>
        <w:numPr>
          <w:ilvl w:val="0"/>
          <w:numId w:val="33"/>
        </w:numPr>
        <w:rPr>
          <w:rFonts w:ascii="Times New Roman" w:hAnsi="Times New Roman"/>
          <w:b/>
          <w:i/>
          <w:sz w:val="26"/>
          <w:szCs w:val="26"/>
          <w:lang w:val="ro-MD"/>
        </w:rPr>
      </w:pPr>
      <w:r w:rsidRPr="001E6DC1">
        <w:rPr>
          <w:rFonts w:ascii="Times New Roman" w:hAnsi="Times New Roman"/>
          <w:b/>
          <w:i/>
          <w:sz w:val="26"/>
          <w:szCs w:val="26"/>
          <w:lang w:val="ro-MD"/>
        </w:rPr>
        <w:t xml:space="preserve">Decizia nr.03/04 din 04.09.2020 „Cu privire la efectuarea unor modificări </w:t>
      </w:r>
      <w:proofErr w:type="spellStart"/>
      <w:r w:rsidRPr="001E6DC1">
        <w:rPr>
          <w:rFonts w:ascii="Times New Roman" w:hAnsi="Times New Roman"/>
          <w:b/>
          <w:i/>
          <w:sz w:val="26"/>
          <w:szCs w:val="26"/>
          <w:lang w:val="ro-MD"/>
        </w:rPr>
        <w:t>şi</w:t>
      </w:r>
      <w:proofErr w:type="spellEnd"/>
      <w:r w:rsidRPr="001E6DC1">
        <w:rPr>
          <w:rFonts w:ascii="Times New Roman" w:hAnsi="Times New Roman"/>
          <w:b/>
          <w:i/>
          <w:sz w:val="26"/>
          <w:szCs w:val="26"/>
          <w:lang w:val="ro-MD"/>
        </w:rPr>
        <w:t xml:space="preserve"> completări în bugetul raional pentru anul 2020</w:t>
      </w:r>
      <w:r w:rsidR="001B4B6E" w:rsidRPr="001E6DC1">
        <w:rPr>
          <w:rFonts w:ascii="Times New Roman" w:hAnsi="Times New Roman"/>
          <w:b/>
          <w:i/>
          <w:sz w:val="26"/>
          <w:szCs w:val="26"/>
          <w:lang w:val="ro-MD"/>
        </w:rPr>
        <w:t>”:</w:t>
      </w:r>
    </w:p>
    <w:p w:rsidR="001B4B6E" w:rsidRPr="001E6DC1" w:rsidRDefault="006839BA" w:rsidP="006839BA">
      <w:pPr>
        <w:ind w:firstLine="708"/>
        <w:jc w:val="both"/>
        <w:rPr>
          <w:sz w:val="26"/>
          <w:szCs w:val="26"/>
          <w:lang w:val="ro-MD"/>
        </w:rPr>
      </w:pPr>
      <w:r w:rsidRPr="001E6DC1">
        <w:rPr>
          <w:sz w:val="26"/>
          <w:szCs w:val="26"/>
          <w:lang w:val="ro-MD"/>
        </w:rPr>
        <w:t>P</w:t>
      </w:r>
      <w:r w:rsidR="001B4B6E" w:rsidRPr="001E6DC1">
        <w:rPr>
          <w:sz w:val="26"/>
          <w:szCs w:val="26"/>
          <w:lang w:val="ro-MD"/>
        </w:rPr>
        <w:t xml:space="preserve">entru a acoperi necesitățile instituțiilor și pentru a asigura condiții decente de activitate didactică în cadrul școlilor din </w:t>
      </w:r>
      <w:r w:rsidRPr="001E6DC1">
        <w:rPr>
          <w:b/>
          <w:i/>
          <w:sz w:val="26"/>
          <w:szCs w:val="26"/>
          <w:lang w:val="ro-MD"/>
        </w:rPr>
        <w:t>component</w:t>
      </w:r>
      <w:r w:rsidR="003D3D63">
        <w:rPr>
          <w:b/>
          <w:i/>
          <w:sz w:val="26"/>
          <w:szCs w:val="26"/>
          <w:lang w:val="ro-MD"/>
        </w:rPr>
        <w:t>a</w:t>
      </w:r>
      <w:r w:rsidRPr="001E6DC1">
        <w:rPr>
          <w:b/>
          <w:i/>
          <w:sz w:val="26"/>
          <w:szCs w:val="26"/>
          <w:lang w:val="ro-MD"/>
        </w:rPr>
        <w:t xml:space="preserve"> raional</w:t>
      </w:r>
      <w:r w:rsidR="003D3D63">
        <w:rPr>
          <w:b/>
          <w:i/>
          <w:sz w:val="26"/>
          <w:szCs w:val="26"/>
          <w:lang w:val="ro-MD"/>
        </w:rPr>
        <w:t>ă</w:t>
      </w:r>
      <w:r w:rsidRPr="001E6DC1">
        <w:rPr>
          <w:b/>
          <w:i/>
          <w:sz w:val="26"/>
          <w:szCs w:val="26"/>
          <w:lang w:val="ro-MD"/>
        </w:rPr>
        <w:t xml:space="preserve"> </w:t>
      </w:r>
      <w:r w:rsidR="001B4B6E" w:rsidRPr="001E6DC1">
        <w:rPr>
          <w:sz w:val="26"/>
          <w:szCs w:val="26"/>
          <w:lang w:val="ro-MD"/>
        </w:rPr>
        <w:t xml:space="preserve">a Consiliului raional </w:t>
      </w:r>
      <w:proofErr w:type="spellStart"/>
      <w:r w:rsidRPr="001E6DC1">
        <w:rPr>
          <w:sz w:val="26"/>
          <w:szCs w:val="26"/>
          <w:lang w:val="ro-MD"/>
        </w:rPr>
        <w:t>Hîncești</w:t>
      </w:r>
      <w:proofErr w:type="spellEnd"/>
      <w:r w:rsidR="001B4B6E" w:rsidRPr="001E6DC1">
        <w:rPr>
          <w:sz w:val="26"/>
          <w:szCs w:val="26"/>
          <w:lang w:val="ro-MD"/>
        </w:rPr>
        <w:t xml:space="preserve"> au fost suplinite bugetele instituțiilor de </w:t>
      </w:r>
      <w:proofErr w:type="spellStart"/>
      <w:r w:rsidR="001B4B6E" w:rsidRPr="001E6DC1">
        <w:rPr>
          <w:sz w:val="26"/>
          <w:szCs w:val="26"/>
          <w:lang w:val="ro-MD"/>
        </w:rPr>
        <w:t>învățămînt</w:t>
      </w:r>
      <w:proofErr w:type="spellEnd"/>
      <w:r w:rsidR="001B4B6E" w:rsidRPr="001E6DC1">
        <w:rPr>
          <w:sz w:val="26"/>
          <w:szCs w:val="26"/>
          <w:lang w:val="ro-MD"/>
        </w:rPr>
        <w:t xml:space="preserve"> cu </w:t>
      </w:r>
      <w:r w:rsidRPr="001E6DC1">
        <w:rPr>
          <w:b/>
          <w:bCs/>
          <w:sz w:val="26"/>
          <w:szCs w:val="26"/>
          <w:lang w:val="ro-MD"/>
        </w:rPr>
        <w:t>4568,9</w:t>
      </w:r>
      <w:r w:rsidR="001B4B6E" w:rsidRPr="001E6DC1">
        <w:rPr>
          <w:b/>
          <w:bCs/>
          <w:sz w:val="26"/>
          <w:szCs w:val="26"/>
          <w:lang w:val="ro-MD"/>
        </w:rPr>
        <w:t xml:space="preserve"> </w:t>
      </w:r>
      <w:r w:rsidR="001B4B6E" w:rsidRPr="001E6DC1">
        <w:rPr>
          <w:bCs/>
          <w:sz w:val="26"/>
          <w:szCs w:val="26"/>
          <w:lang w:val="ro-MD"/>
        </w:rPr>
        <w:t>mii lei</w:t>
      </w:r>
      <w:r w:rsidR="001B4B6E" w:rsidRPr="001E6DC1">
        <w:rPr>
          <w:sz w:val="26"/>
          <w:szCs w:val="26"/>
          <w:lang w:val="ro-MD"/>
        </w:rPr>
        <w:t>.</w:t>
      </w:r>
    </w:p>
    <w:p w:rsidR="00854B94" w:rsidRPr="001E6DC1" w:rsidRDefault="00854B94" w:rsidP="001856EC">
      <w:pPr>
        <w:pStyle w:val="a5"/>
        <w:numPr>
          <w:ilvl w:val="0"/>
          <w:numId w:val="33"/>
        </w:numPr>
        <w:rPr>
          <w:rFonts w:ascii="Times New Roman" w:hAnsi="Times New Roman"/>
          <w:b/>
          <w:sz w:val="26"/>
          <w:szCs w:val="26"/>
          <w:lang w:val="ro-MD"/>
        </w:rPr>
      </w:pPr>
      <w:r w:rsidRPr="001E6DC1">
        <w:rPr>
          <w:rFonts w:ascii="Times New Roman" w:hAnsi="Times New Roman"/>
          <w:b/>
          <w:i/>
          <w:sz w:val="26"/>
          <w:szCs w:val="26"/>
          <w:lang w:val="ro-MD"/>
        </w:rPr>
        <w:t xml:space="preserve"> </w:t>
      </w:r>
      <w:r w:rsidR="001B0A1E" w:rsidRPr="001E6DC1">
        <w:rPr>
          <w:rFonts w:ascii="Times New Roman" w:hAnsi="Times New Roman"/>
          <w:b/>
          <w:i/>
          <w:sz w:val="26"/>
          <w:szCs w:val="26"/>
          <w:lang w:val="ro-MD"/>
        </w:rPr>
        <w:t>Decizia nr.04/03 din 04.09.2020</w:t>
      </w:r>
      <w:r w:rsidR="001B0A1E" w:rsidRPr="001E6DC1">
        <w:rPr>
          <w:rFonts w:ascii="Times New Roman" w:hAnsi="Times New Roman"/>
          <w:sz w:val="26"/>
          <w:szCs w:val="26"/>
          <w:lang w:val="ro-MD"/>
        </w:rPr>
        <w:t xml:space="preserve"> :</w:t>
      </w:r>
      <w:r w:rsidRPr="001E6DC1">
        <w:rPr>
          <w:rFonts w:ascii="Times New Roman" w:hAnsi="Times New Roman"/>
          <w:b/>
          <w:sz w:val="26"/>
          <w:szCs w:val="26"/>
          <w:lang w:val="ro-MD"/>
        </w:rPr>
        <w:t xml:space="preserve"> „Cu privire la efectuarea unor modificări </w:t>
      </w:r>
      <w:proofErr w:type="spellStart"/>
      <w:r w:rsidRPr="001E6DC1">
        <w:rPr>
          <w:rFonts w:ascii="Times New Roman" w:hAnsi="Times New Roman"/>
          <w:b/>
          <w:sz w:val="26"/>
          <w:szCs w:val="26"/>
          <w:lang w:val="ro-MD"/>
        </w:rPr>
        <w:t>şi</w:t>
      </w:r>
      <w:proofErr w:type="spellEnd"/>
      <w:r w:rsidRPr="001E6DC1">
        <w:rPr>
          <w:rFonts w:ascii="Times New Roman" w:hAnsi="Times New Roman"/>
          <w:b/>
          <w:sz w:val="26"/>
          <w:szCs w:val="26"/>
          <w:lang w:val="ro-MD"/>
        </w:rPr>
        <w:t xml:space="preserve"> completări în bugetul raional pentru anul 2020”:</w:t>
      </w:r>
    </w:p>
    <w:p w:rsidR="00313AD1" w:rsidRPr="001E6DC1" w:rsidRDefault="001B0A1E" w:rsidP="001B0A1E">
      <w:pPr>
        <w:ind w:left="-113" w:firstLine="821"/>
        <w:jc w:val="both"/>
        <w:rPr>
          <w:sz w:val="26"/>
          <w:szCs w:val="26"/>
          <w:lang w:val="ro-MD"/>
        </w:rPr>
      </w:pPr>
      <w:r w:rsidRPr="001E6DC1">
        <w:rPr>
          <w:sz w:val="26"/>
          <w:szCs w:val="26"/>
          <w:lang w:val="ro-MD"/>
        </w:rPr>
        <w:t>a) s</w:t>
      </w:r>
      <w:r w:rsidR="003D3D63">
        <w:rPr>
          <w:sz w:val="26"/>
          <w:szCs w:val="26"/>
          <w:lang w:val="ro-MD"/>
        </w:rPr>
        <w:t>-</w:t>
      </w:r>
      <w:r w:rsidRPr="001E6DC1">
        <w:rPr>
          <w:sz w:val="26"/>
          <w:szCs w:val="26"/>
          <w:lang w:val="ro-MD"/>
        </w:rPr>
        <w:t>a decis</w:t>
      </w:r>
      <w:r w:rsidR="00313AD1" w:rsidRPr="001E6DC1">
        <w:rPr>
          <w:sz w:val="26"/>
          <w:szCs w:val="26"/>
          <w:lang w:val="ro-MD"/>
        </w:rPr>
        <w:t xml:space="preserve"> aprob</w:t>
      </w:r>
      <w:r w:rsidRPr="001E6DC1">
        <w:rPr>
          <w:sz w:val="26"/>
          <w:szCs w:val="26"/>
          <w:lang w:val="ro-MD"/>
        </w:rPr>
        <w:t>area</w:t>
      </w:r>
      <w:r w:rsidR="00313AD1" w:rsidRPr="001E6DC1">
        <w:rPr>
          <w:sz w:val="26"/>
          <w:szCs w:val="26"/>
          <w:lang w:val="ro-MD"/>
        </w:rPr>
        <w:t xml:space="preserve"> repartiz</w:t>
      </w:r>
      <w:r w:rsidRPr="001E6DC1">
        <w:rPr>
          <w:sz w:val="26"/>
          <w:szCs w:val="26"/>
          <w:lang w:val="ro-MD"/>
        </w:rPr>
        <w:t>ării</w:t>
      </w:r>
      <w:r w:rsidR="00313AD1" w:rsidRPr="001E6DC1">
        <w:rPr>
          <w:sz w:val="26"/>
          <w:szCs w:val="26"/>
          <w:lang w:val="ro-MD"/>
        </w:rPr>
        <w:t xml:space="preserve"> din alocațiile aprobate în bugetul raional la capitolul </w:t>
      </w:r>
      <w:r w:rsidR="00313AD1" w:rsidRPr="001E6DC1">
        <w:rPr>
          <w:sz w:val="26"/>
          <w:szCs w:val="26"/>
          <w:lang w:val="ro-MD" w:eastAsia="ru-RU"/>
        </w:rPr>
        <w:t>„</w:t>
      </w:r>
      <w:proofErr w:type="spellStart"/>
      <w:r w:rsidR="00313AD1" w:rsidRPr="001E6DC1">
        <w:rPr>
          <w:i/>
          <w:sz w:val="26"/>
          <w:szCs w:val="26"/>
          <w:lang w:val="ro-MD" w:eastAsia="ru-RU"/>
        </w:rPr>
        <w:t>Învățămînt</w:t>
      </w:r>
      <w:proofErr w:type="spellEnd"/>
      <w:r w:rsidR="00313AD1" w:rsidRPr="001E6DC1">
        <w:rPr>
          <w:sz w:val="26"/>
          <w:szCs w:val="26"/>
          <w:lang w:val="ro-MD" w:eastAsia="ru-RU"/>
        </w:rPr>
        <w:t xml:space="preserve">” </w:t>
      </w:r>
      <w:r w:rsidR="00313AD1" w:rsidRPr="001E6DC1">
        <w:rPr>
          <w:sz w:val="26"/>
          <w:szCs w:val="26"/>
          <w:lang w:val="ro-MD"/>
        </w:rPr>
        <w:t>pentru anul 2020, mijloacele financiare în sumă de 5696,0 mii lei neutilizate din contul măsurilor ce țin de organizarea odihnei de vară a copiilor în sumă de 2817,1 mii lei, examenelor de absolvire în sumă de 246,4 mii lei, componenta unității administrativ-teritoriale în sumă de 1412,6 mii lei, e</w:t>
      </w:r>
      <w:r w:rsidR="00313AD1" w:rsidRPr="001E6DC1">
        <w:rPr>
          <w:bCs/>
          <w:iCs/>
          <w:sz w:val="26"/>
          <w:szCs w:val="26"/>
          <w:lang w:val="ro-MD" w:eastAsia="ru-RU"/>
        </w:rPr>
        <w:t>conomiile la dejunuri calde conform calculului pentru zilele nealimentate în perioada martie – mai a.c. din cauza pandemiei COVID – 19, în sumă de 1219,9 mii lei</w:t>
      </w:r>
      <w:r w:rsidR="00313AD1" w:rsidRPr="001E6DC1">
        <w:rPr>
          <w:sz w:val="26"/>
          <w:szCs w:val="26"/>
          <w:lang w:val="ro-MD"/>
        </w:rPr>
        <w:t>, instituțiilor de învățământ primar și secundar pentru asigurarea acoperirii deficitului înregistrat pentru achitarea salariilor angajaților, achitarea resurselor termoenergetice, transportarea elevilor la școlile de circumscripție, alte cheltuieli strict necesare pentru asigurarea funcționalității instituțiilor</w:t>
      </w:r>
      <w:r w:rsidRPr="001E6DC1">
        <w:rPr>
          <w:sz w:val="26"/>
          <w:szCs w:val="26"/>
          <w:lang w:val="ro-MD"/>
        </w:rPr>
        <w:t>;</w:t>
      </w:r>
    </w:p>
    <w:p w:rsidR="001B0A1E" w:rsidRPr="001E6DC1" w:rsidRDefault="001B0A1E" w:rsidP="001B0A1E">
      <w:pPr>
        <w:ind w:left="-113" w:firstLine="821"/>
        <w:jc w:val="both"/>
        <w:rPr>
          <w:sz w:val="26"/>
          <w:szCs w:val="26"/>
          <w:lang w:val="ro-MD"/>
        </w:rPr>
      </w:pPr>
      <w:r w:rsidRPr="001E6DC1">
        <w:rPr>
          <w:sz w:val="26"/>
          <w:szCs w:val="26"/>
          <w:lang w:val="ro-MD"/>
        </w:rPr>
        <w:t xml:space="preserve">b) redistribuirea mijloacelor bugetare în sumă de 450,0 mii lei din contul alocațiilor aprobate </w:t>
      </w:r>
      <w:r w:rsidRPr="001E6DC1">
        <w:rPr>
          <w:sz w:val="26"/>
          <w:szCs w:val="26"/>
          <w:lang w:val="ro-MD" w:eastAsia="ru-RU"/>
        </w:rPr>
        <w:t xml:space="preserve">pentru întreținerea </w:t>
      </w:r>
      <w:r w:rsidRPr="001E6DC1">
        <w:rPr>
          <w:sz w:val="26"/>
          <w:szCs w:val="26"/>
          <w:lang w:val="ro-MD"/>
        </w:rPr>
        <w:t>C</w:t>
      </w:r>
      <w:r w:rsidRPr="001E6DC1">
        <w:rPr>
          <w:sz w:val="26"/>
          <w:szCs w:val="26"/>
          <w:lang w:val="ro-MD" w:eastAsia="ru-RU"/>
        </w:rPr>
        <w:t xml:space="preserve">entrului raional de Ghidare și Consiliere în Excelență </w:t>
      </w:r>
      <w:r w:rsidRPr="001E6DC1">
        <w:rPr>
          <w:sz w:val="26"/>
          <w:szCs w:val="26"/>
          <w:lang w:val="ro-MD"/>
        </w:rPr>
        <w:t xml:space="preserve">pentru </w:t>
      </w:r>
      <w:r w:rsidRPr="001E6DC1">
        <w:rPr>
          <w:sz w:val="26"/>
          <w:szCs w:val="26"/>
          <w:lang w:val="ro-MD"/>
        </w:rPr>
        <w:lastRenderedPageBreak/>
        <w:t xml:space="preserve">dotarea instituțiilor de </w:t>
      </w:r>
      <w:proofErr w:type="spellStart"/>
      <w:r w:rsidRPr="001E6DC1">
        <w:rPr>
          <w:sz w:val="26"/>
          <w:szCs w:val="26"/>
          <w:lang w:val="ro-MD"/>
        </w:rPr>
        <w:t>învățămînt</w:t>
      </w:r>
      <w:proofErr w:type="spellEnd"/>
      <w:r w:rsidRPr="001E6DC1">
        <w:rPr>
          <w:sz w:val="26"/>
          <w:szCs w:val="26"/>
          <w:lang w:val="ro-MD"/>
        </w:rPr>
        <w:t xml:space="preserve"> din subordinea Consiliului Raional, Direcția </w:t>
      </w:r>
      <w:proofErr w:type="spellStart"/>
      <w:r w:rsidRPr="001E6DC1">
        <w:rPr>
          <w:sz w:val="26"/>
          <w:szCs w:val="26"/>
          <w:lang w:val="ro-MD"/>
        </w:rPr>
        <w:t>Învățămînt</w:t>
      </w:r>
      <w:proofErr w:type="spellEnd"/>
      <w:r w:rsidRPr="001E6DC1">
        <w:rPr>
          <w:sz w:val="26"/>
          <w:szCs w:val="26"/>
          <w:lang w:val="ro-MD"/>
        </w:rPr>
        <w:t xml:space="preserve"> cu laptopuri; </w:t>
      </w:r>
    </w:p>
    <w:p w:rsidR="001B0A1E" w:rsidRPr="001E6DC1" w:rsidRDefault="001B0A1E" w:rsidP="00A43886">
      <w:pPr>
        <w:ind w:left="-113" w:firstLine="821"/>
        <w:jc w:val="both"/>
        <w:rPr>
          <w:sz w:val="26"/>
          <w:szCs w:val="26"/>
          <w:lang w:val="ro-MD"/>
        </w:rPr>
      </w:pPr>
      <w:r w:rsidRPr="001E6DC1">
        <w:rPr>
          <w:sz w:val="26"/>
          <w:szCs w:val="26"/>
          <w:lang w:val="ro-MD"/>
        </w:rPr>
        <w:t xml:space="preserve">c) </w:t>
      </w:r>
      <w:r w:rsidR="00A43886" w:rsidRPr="001E6DC1">
        <w:rPr>
          <w:sz w:val="26"/>
          <w:szCs w:val="26"/>
          <w:lang w:val="ro-MD"/>
        </w:rPr>
        <w:t xml:space="preserve">redistribuirea mijloacelor bugetare în sumă de 694,5 mii lei din contul alocațiilor aprobate </w:t>
      </w:r>
      <w:r w:rsidR="00A43886" w:rsidRPr="001E6DC1">
        <w:rPr>
          <w:sz w:val="26"/>
          <w:szCs w:val="26"/>
          <w:lang w:val="ro-MD" w:eastAsia="ru-RU"/>
        </w:rPr>
        <w:t xml:space="preserve">pentru întreținerea </w:t>
      </w:r>
      <w:r w:rsidRPr="001E6DC1">
        <w:rPr>
          <w:sz w:val="26"/>
          <w:szCs w:val="26"/>
          <w:lang w:val="ro-MD" w:eastAsia="ru-RU"/>
        </w:rPr>
        <w:t>Colective</w:t>
      </w:r>
      <w:r w:rsidR="00A43886" w:rsidRPr="001E6DC1">
        <w:rPr>
          <w:sz w:val="26"/>
          <w:szCs w:val="26"/>
          <w:lang w:val="ro-MD" w:eastAsia="ru-RU"/>
        </w:rPr>
        <w:t>lor</w:t>
      </w:r>
      <w:r w:rsidRPr="001E6DC1">
        <w:rPr>
          <w:sz w:val="26"/>
          <w:szCs w:val="26"/>
          <w:lang w:val="ro-MD" w:eastAsia="ru-RU"/>
        </w:rPr>
        <w:t xml:space="preserve"> populare</w:t>
      </w:r>
      <w:r w:rsidR="00A43886" w:rsidRPr="001E6DC1">
        <w:rPr>
          <w:sz w:val="26"/>
          <w:szCs w:val="26"/>
          <w:lang w:val="ro-MD" w:eastAsia="ru-RU"/>
        </w:rPr>
        <w:t>,</w:t>
      </w:r>
      <w:r w:rsidRPr="001E6DC1">
        <w:rPr>
          <w:sz w:val="26"/>
          <w:szCs w:val="26"/>
          <w:lang w:val="ro-MD"/>
        </w:rPr>
        <w:t xml:space="preserve"> Direcția Cultură și Turism</w:t>
      </w:r>
      <w:r w:rsidR="00A43886" w:rsidRPr="001E6DC1">
        <w:rPr>
          <w:sz w:val="26"/>
          <w:szCs w:val="26"/>
          <w:lang w:val="ro-MD"/>
        </w:rPr>
        <w:t xml:space="preserve"> pentru asigurarea acoperirii deficitului înregistrat pentru achitarea salariilor angajaților, achitarea resurselor termoenergetice, alte cheltuieli strict necesare pentru asigurarea funcționalității instituțiilor extrașcolare (ș</w:t>
      </w:r>
      <w:r w:rsidRPr="001E6DC1">
        <w:rPr>
          <w:sz w:val="26"/>
          <w:szCs w:val="26"/>
          <w:lang w:val="ro-MD"/>
        </w:rPr>
        <w:t>coli de muzică și arte plastice</w:t>
      </w:r>
      <w:r w:rsidR="00A43886" w:rsidRPr="001E6DC1">
        <w:rPr>
          <w:sz w:val="26"/>
          <w:szCs w:val="26"/>
          <w:lang w:val="ro-MD"/>
        </w:rPr>
        <w:t xml:space="preserve">), </w:t>
      </w:r>
      <w:r w:rsidRPr="001E6DC1">
        <w:rPr>
          <w:sz w:val="26"/>
          <w:szCs w:val="26"/>
          <w:lang w:val="ro-MD"/>
        </w:rPr>
        <w:t>dintre care:</w:t>
      </w:r>
    </w:p>
    <w:p w:rsidR="001B0A1E" w:rsidRPr="001E6DC1" w:rsidRDefault="001B0A1E" w:rsidP="001856EC">
      <w:pPr>
        <w:pStyle w:val="a3"/>
        <w:numPr>
          <w:ilvl w:val="0"/>
          <w:numId w:val="32"/>
        </w:numPr>
        <w:ind w:left="227"/>
        <w:contextualSpacing/>
        <w:jc w:val="both"/>
        <w:rPr>
          <w:bCs/>
          <w:sz w:val="26"/>
          <w:szCs w:val="26"/>
          <w:lang w:val="ro-MD"/>
        </w:rPr>
      </w:pPr>
      <w:proofErr w:type="spellStart"/>
      <w:r w:rsidRPr="001E6DC1">
        <w:rPr>
          <w:sz w:val="26"/>
          <w:szCs w:val="26"/>
          <w:lang w:val="ro-MD"/>
        </w:rPr>
        <w:t>Şcoala</w:t>
      </w:r>
      <w:proofErr w:type="spellEnd"/>
      <w:r w:rsidRPr="001E6DC1">
        <w:rPr>
          <w:sz w:val="26"/>
          <w:szCs w:val="26"/>
          <w:lang w:val="ro-MD"/>
        </w:rPr>
        <w:t xml:space="preserve"> de arte </w:t>
      </w:r>
      <w:r w:rsidRPr="001E6DC1">
        <w:rPr>
          <w:sz w:val="26"/>
          <w:szCs w:val="26"/>
          <w:lang w:val="ro-MD" w:eastAsia="ru-RU"/>
        </w:rPr>
        <w:t>„</w:t>
      </w:r>
      <w:proofErr w:type="spellStart"/>
      <w:r w:rsidRPr="001E6DC1">
        <w:rPr>
          <w:sz w:val="26"/>
          <w:szCs w:val="26"/>
          <w:lang w:val="ro-MD"/>
        </w:rPr>
        <w:t>T.Bătrînu</w:t>
      </w:r>
      <w:proofErr w:type="spellEnd"/>
      <w:r w:rsidRPr="001E6DC1">
        <w:rPr>
          <w:sz w:val="26"/>
          <w:szCs w:val="26"/>
          <w:lang w:val="ro-MD"/>
        </w:rPr>
        <w:t>” mun.</w:t>
      </w:r>
      <w:r w:rsidRPr="001E6DC1">
        <w:rPr>
          <w:b/>
          <w:bCs/>
          <w:sz w:val="26"/>
          <w:szCs w:val="26"/>
          <w:lang w:val="ro-MD"/>
        </w:rPr>
        <w:t xml:space="preserve"> </w:t>
      </w:r>
      <w:proofErr w:type="spellStart"/>
      <w:r w:rsidRPr="001E6DC1">
        <w:rPr>
          <w:bCs/>
          <w:sz w:val="26"/>
          <w:szCs w:val="26"/>
          <w:lang w:val="ro-MD"/>
        </w:rPr>
        <w:t>Hînceşti</w:t>
      </w:r>
      <w:proofErr w:type="spellEnd"/>
      <w:r w:rsidRPr="001E6DC1">
        <w:rPr>
          <w:bCs/>
          <w:sz w:val="26"/>
          <w:szCs w:val="26"/>
          <w:lang w:val="ro-MD"/>
        </w:rPr>
        <w:t xml:space="preserve"> – 152,0 mii lei, </w:t>
      </w:r>
      <w:r w:rsidRPr="001E6DC1">
        <w:rPr>
          <w:sz w:val="26"/>
          <w:szCs w:val="26"/>
          <w:lang w:val="ro-MD"/>
        </w:rPr>
        <w:t>inclusiv: cheltuieli de personal 129,0 mii lei;</w:t>
      </w:r>
    </w:p>
    <w:p w:rsidR="001B0A1E" w:rsidRPr="001E6DC1" w:rsidRDefault="001B0A1E" w:rsidP="001856EC">
      <w:pPr>
        <w:pStyle w:val="a3"/>
        <w:numPr>
          <w:ilvl w:val="0"/>
          <w:numId w:val="32"/>
        </w:numPr>
        <w:ind w:left="227"/>
        <w:contextualSpacing/>
        <w:jc w:val="both"/>
        <w:rPr>
          <w:bCs/>
          <w:sz w:val="26"/>
          <w:szCs w:val="26"/>
          <w:lang w:val="ro-MD"/>
        </w:rPr>
      </w:pPr>
      <w:proofErr w:type="spellStart"/>
      <w:r w:rsidRPr="001E6DC1">
        <w:rPr>
          <w:sz w:val="26"/>
          <w:szCs w:val="26"/>
          <w:lang w:val="ro-MD"/>
        </w:rPr>
        <w:t>Şcoala</w:t>
      </w:r>
      <w:proofErr w:type="spellEnd"/>
      <w:r w:rsidRPr="001E6DC1">
        <w:rPr>
          <w:sz w:val="26"/>
          <w:szCs w:val="26"/>
          <w:lang w:val="ro-MD"/>
        </w:rPr>
        <w:t xml:space="preserve"> de arte Cărpineni </w:t>
      </w:r>
      <w:r w:rsidRPr="001E6DC1">
        <w:rPr>
          <w:bCs/>
          <w:sz w:val="26"/>
          <w:szCs w:val="26"/>
          <w:lang w:val="ro-MD"/>
        </w:rPr>
        <w:t>– 52,0 mii lei</w:t>
      </w:r>
      <w:r w:rsidRPr="001E6DC1">
        <w:rPr>
          <w:sz w:val="26"/>
          <w:szCs w:val="26"/>
          <w:lang w:val="ro-MD"/>
        </w:rPr>
        <w:t>;</w:t>
      </w:r>
    </w:p>
    <w:p w:rsidR="001B0A1E" w:rsidRPr="001E6DC1" w:rsidRDefault="001B0A1E" w:rsidP="001856EC">
      <w:pPr>
        <w:pStyle w:val="a3"/>
        <w:numPr>
          <w:ilvl w:val="0"/>
          <w:numId w:val="32"/>
        </w:numPr>
        <w:ind w:left="227"/>
        <w:contextualSpacing/>
        <w:jc w:val="both"/>
        <w:rPr>
          <w:bCs/>
          <w:sz w:val="26"/>
          <w:szCs w:val="26"/>
          <w:lang w:val="ro-MD"/>
        </w:rPr>
      </w:pPr>
      <w:proofErr w:type="spellStart"/>
      <w:r w:rsidRPr="001E6DC1">
        <w:rPr>
          <w:sz w:val="26"/>
          <w:szCs w:val="26"/>
          <w:lang w:val="ro-MD"/>
        </w:rPr>
        <w:t>Şcoala</w:t>
      </w:r>
      <w:proofErr w:type="spellEnd"/>
      <w:r w:rsidRPr="001E6DC1">
        <w:rPr>
          <w:sz w:val="26"/>
          <w:szCs w:val="26"/>
          <w:lang w:val="ro-MD"/>
        </w:rPr>
        <w:t xml:space="preserve"> de arte Sărata Galbenă </w:t>
      </w:r>
      <w:r w:rsidRPr="001E6DC1">
        <w:rPr>
          <w:bCs/>
          <w:sz w:val="26"/>
          <w:szCs w:val="26"/>
          <w:lang w:val="ro-MD"/>
        </w:rPr>
        <w:t xml:space="preserve">– 84,0 mii lei, </w:t>
      </w:r>
      <w:r w:rsidRPr="001E6DC1">
        <w:rPr>
          <w:sz w:val="26"/>
          <w:szCs w:val="26"/>
          <w:lang w:val="ro-MD"/>
        </w:rPr>
        <w:t>inclusiv: cheltuieli de personal 26,0 mii lei;</w:t>
      </w:r>
    </w:p>
    <w:p w:rsidR="001B0A1E" w:rsidRPr="001E6DC1" w:rsidRDefault="001B0A1E" w:rsidP="001856EC">
      <w:pPr>
        <w:pStyle w:val="a3"/>
        <w:numPr>
          <w:ilvl w:val="0"/>
          <w:numId w:val="32"/>
        </w:numPr>
        <w:ind w:left="227"/>
        <w:contextualSpacing/>
        <w:jc w:val="both"/>
        <w:rPr>
          <w:bCs/>
          <w:sz w:val="26"/>
          <w:szCs w:val="26"/>
          <w:lang w:val="ro-MD"/>
        </w:rPr>
      </w:pPr>
      <w:proofErr w:type="spellStart"/>
      <w:r w:rsidRPr="001E6DC1">
        <w:rPr>
          <w:sz w:val="26"/>
          <w:szCs w:val="26"/>
          <w:lang w:val="ro-MD"/>
        </w:rPr>
        <w:t>Şcoala</w:t>
      </w:r>
      <w:proofErr w:type="spellEnd"/>
      <w:r w:rsidRPr="001E6DC1">
        <w:rPr>
          <w:sz w:val="26"/>
          <w:szCs w:val="26"/>
          <w:lang w:val="ro-MD"/>
        </w:rPr>
        <w:t xml:space="preserve"> de arte Lăpușna </w:t>
      </w:r>
      <w:r w:rsidRPr="001E6DC1">
        <w:rPr>
          <w:bCs/>
          <w:sz w:val="26"/>
          <w:szCs w:val="26"/>
          <w:lang w:val="ro-MD"/>
        </w:rPr>
        <w:t xml:space="preserve">– 406,5 mii lei, </w:t>
      </w:r>
      <w:r w:rsidRPr="001E6DC1">
        <w:rPr>
          <w:sz w:val="26"/>
          <w:szCs w:val="26"/>
          <w:lang w:val="ro-MD"/>
        </w:rPr>
        <w:t>inclusiv: cheltuieli de personal 41,5 mii lei.</w:t>
      </w:r>
    </w:p>
    <w:p w:rsidR="00313AD1" w:rsidRPr="001E6DC1" w:rsidRDefault="00A43886" w:rsidP="00A43886">
      <w:pPr>
        <w:ind w:left="-113" w:firstLine="340"/>
        <w:jc w:val="both"/>
        <w:rPr>
          <w:sz w:val="26"/>
          <w:szCs w:val="26"/>
          <w:lang w:val="ro-MD" w:eastAsia="ru-RU"/>
        </w:rPr>
      </w:pPr>
      <w:r w:rsidRPr="001E6DC1">
        <w:rPr>
          <w:sz w:val="26"/>
          <w:szCs w:val="26"/>
          <w:lang w:val="ro-MD"/>
        </w:rPr>
        <w:t>Totodată, s</w:t>
      </w:r>
      <w:r w:rsidR="003D3D63">
        <w:rPr>
          <w:sz w:val="26"/>
          <w:szCs w:val="26"/>
          <w:lang w:val="ro-MD"/>
        </w:rPr>
        <w:t>-</w:t>
      </w:r>
      <w:r w:rsidRPr="001E6DC1">
        <w:rPr>
          <w:sz w:val="26"/>
          <w:szCs w:val="26"/>
          <w:lang w:val="ro-MD"/>
        </w:rPr>
        <w:t>a</w:t>
      </w:r>
      <w:r w:rsidR="00313AD1" w:rsidRPr="001E6DC1">
        <w:rPr>
          <w:sz w:val="26"/>
          <w:szCs w:val="26"/>
          <w:lang w:val="ro-MD" w:eastAsia="ru-RU"/>
        </w:rPr>
        <w:t xml:space="preserve"> majora</w:t>
      </w:r>
      <w:r w:rsidRPr="001E6DC1">
        <w:rPr>
          <w:sz w:val="26"/>
          <w:szCs w:val="26"/>
          <w:lang w:val="ro-MD" w:eastAsia="ru-RU"/>
        </w:rPr>
        <w:t>t</w:t>
      </w:r>
      <w:r w:rsidR="00313AD1" w:rsidRPr="001E6DC1">
        <w:rPr>
          <w:sz w:val="26"/>
          <w:szCs w:val="26"/>
          <w:lang w:val="ro-MD" w:eastAsia="ru-RU"/>
        </w:rPr>
        <w:t xml:space="preserve"> planul la partea de venituri,</w:t>
      </w:r>
      <w:r w:rsidR="00313AD1" w:rsidRPr="001E6DC1">
        <w:rPr>
          <w:b/>
          <w:i/>
          <w:sz w:val="26"/>
          <w:szCs w:val="26"/>
          <w:lang w:val="ro-MD" w:eastAsia="ru-RU"/>
        </w:rPr>
        <w:t xml:space="preserve"> </w:t>
      </w:r>
      <w:r w:rsidR="00313AD1" w:rsidRPr="001E6DC1">
        <w:rPr>
          <w:sz w:val="26"/>
          <w:szCs w:val="26"/>
          <w:lang w:val="ro-MD" w:eastAsia="ru-RU"/>
        </w:rPr>
        <w:t>capitolul</w:t>
      </w:r>
      <w:r w:rsidR="00313AD1" w:rsidRPr="001E6DC1">
        <w:rPr>
          <w:sz w:val="26"/>
          <w:szCs w:val="26"/>
          <w:lang w:val="ro-MD"/>
        </w:rPr>
        <w:t xml:space="preserve"> </w:t>
      </w:r>
      <w:r w:rsidR="00313AD1" w:rsidRPr="001E6DC1">
        <w:rPr>
          <w:sz w:val="26"/>
          <w:szCs w:val="26"/>
          <w:lang w:val="ro-MD" w:eastAsia="ru-RU"/>
        </w:rPr>
        <w:t xml:space="preserve">„Transferuri primite intre bugetul de stat si bugetele locale”, Cod ECO 191320 „Transferuri capitale primite cu destinație specială între </w:t>
      </w:r>
      <w:proofErr w:type="spellStart"/>
      <w:r w:rsidR="00313AD1" w:rsidRPr="001E6DC1">
        <w:rPr>
          <w:sz w:val="26"/>
          <w:szCs w:val="26"/>
          <w:lang w:val="ro-MD" w:eastAsia="ru-RU"/>
        </w:rPr>
        <w:t>institutiile</w:t>
      </w:r>
      <w:proofErr w:type="spellEnd"/>
      <w:r w:rsidR="00313AD1" w:rsidRPr="001E6DC1">
        <w:rPr>
          <w:sz w:val="26"/>
          <w:szCs w:val="26"/>
          <w:lang w:val="ro-MD" w:eastAsia="ru-RU"/>
        </w:rPr>
        <w:t xml:space="preserve"> bugetului de stat și instituțiile bugetelor locale de nivelul II” cu </w:t>
      </w:r>
      <w:r w:rsidRPr="001E6DC1">
        <w:rPr>
          <w:sz w:val="26"/>
          <w:szCs w:val="26"/>
          <w:lang w:val="ro-MD" w:eastAsia="ru-RU"/>
        </w:rPr>
        <w:t>216,3</w:t>
      </w:r>
      <w:r w:rsidR="00313AD1" w:rsidRPr="001E6DC1">
        <w:rPr>
          <w:sz w:val="26"/>
          <w:szCs w:val="26"/>
          <w:lang w:val="ro-MD" w:eastAsia="ru-RU"/>
        </w:rPr>
        <w:t xml:space="preserve"> mii lei, obținute prin intermediul Agenției pentru Eficiență Energetică în cadrul implementării Proiectului de Eficiență Energetică „Lucrări de termoizolare a fațadelor”</w:t>
      </w:r>
      <w:r w:rsidRPr="001E6DC1">
        <w:rPr>
          <w:sz w:val="26"/>
          <w:szCs w:val="26"/>
          <w:lang w:val="ro-MD" w:eastAsia="ru-RU"/>
        </w:rPr>
        <w:t xml:space="preserve"> care au fost d</w:t>
      </w:r>
      <w:r w:rsidR="00313AD1" w:rsidRPr="001E6DC1">
        <w:rPr>
          <w:sz w:val="26"/>
          <w:szCs w:val="26"/>
          <w:lang w:val="ro-MD" w:eastAsia="ru-RU"/>
        </w:rPr>
        <w:t>irecționa</w:t>
      </w:r>
      <w:r w:rsidRPr="001E6DC1">
        <w:rPr>
          <w:sz w:val="26"/>
          <w:szCs w:val="26"/>
          <w:lang w:val="ro-MD" w:eastAsia="ru-RU"/>
        </w:rPr>
        <w:t>te</w:t>
      </w:r>
      <w:r w:rsidR="00313AD1" w:rsidRPr="001E6DC1">
        <w:rPr>
          <w:sz w:val="26"/>
          <w:szCs w:val="26"/>
          <w:lang w:val="ro-MD" w:eastAsia="ru-RU"/>
        </w:rPr>
        <w:t xml:space="preserve"> </w:t>
      </w:r>
      <w:r w:rsidRPr="001E6DC1">
        <w:rPr>
          <w:sz w:val="26"/>
          <w:szCs w:val="26"/>
          <w:lang w:val="ro-MD" w:eastAsia="ru-RU"/>
        </w:rPr>
        <w:t>LT „</w:t>
      </w:r>
      <w:proofErr w:type="spellStart"/>
      <w:r w:rsidRPr="001E6DC1">
        <w:rPr>
          <w:sz w:val="26"/>
          <w:szCs w:val="26"/>
          <w:lang w:val="ro-MD" w:eastAsia="ru-RU"/>
        </w:rPr>
        <w:t>Șt.Holban</w:t>
      </w:r>
      <w:proofErr w:type="spellEnd"/>
      <w:r w:rsidRPr="001E6DC1">
        <w:rPr>
          <w:sz w:val="26"/>
          <w:szCs w:val="26"/>
          <w:lang w:val="ro-MD" w:eastAsia="ru-RU"/>
        </w:rPr>
        <w:t xml:space="preserve">” </w:t>
      </w:r>
      <w:proofErr w:type="spellStart"/>
      <w:r w:rsidRPr="001E6DC1">
        <w:rPr>
          <w:sz w:val="26"/>
          <w:szCs w:val="26"/>
          <w:lang w:val="ro-MD" w:eastAsia="ru-RU"/>
        </w:rPr>
        <w:t>s.Cărpineni</w:t>
      </w:r>
      <w:proofErr w:type="spellEnd"/>
      <w:r w:rsidRPr="001E6DC1">
        <w:rPr>
          <w:sz w:val="26"/>
          <w:szCs w:val="26"/>
          <w:lang w:val="ro-MD" w:eastAsia="ru-RU"/>
        </w:rPr>
        <w:t xml:space="preserve"> – 92,5 mii lei și Gimnaziul Mingir – 123,8 mii</w:t>
      </w:r>
      <w:r w:rsidR="003D3D63">
        <w:rPr>
          <w:sz w:val="26"/>
          <w:szCs w:val="26"/>
          <w:lang w:val="ro-MD" w:eastAsia="ru-RU"/>
        </w:rPr>
        <w:t xml:space="preserve"> </w:t>
      </w:r>
      <w:r w:rsidRPr="001E6DC1">
        <w:rPr>
          <w:sz w:val="26"/>
          <w:szCs w:val="26"/>
          <w:lang w:val="ro-MD" w:eastAsia="ru-RU"/>
        </w:rPr>
        <w:t xml:space="preserve">lei pentru executare </w:t>
      </w:r>
      <w:r w:rsidR="00313AD1" w:rsidRPr="001E6DC1">
        <w:rPr>
          <w:sz w:val="26"/>
          <w:szCs w:val="26"/>
          <w:lang w:val="ro-MD" w:eastAsia="ru-RU"/>
        </w:rPr>
        <w:t>conform destinației corespunzătoare surselor de venituri</w:t>
      </w:r>
      <w:r w:rsidRPr="001E6DC1">
        <w:rPr>
          <w:sz w:val="26"/>
          <w:szCs w:val="26"/>
          <w:lang w:val="ro-MD" w:eastAsia="ru-RU"/>
        </w:rPr>
        <w:t>.</w:t>
      </w:r>
    </w:p>
    <w:p w:rsidR="00313AD1" w:rsidRPr="001E6DC1" w:rsidRDefault="00A43886" w:rsidP="00A43886">
      <w:pPr>
        <w:pStyle w:val="a5"/>
        <w:ind w:left="-113" w:firstLine="340"/>
        <w:jc w:val="both"/>
        <w:rPr>
          <w:rFonts w:ascii="Times New Roman" w:eastAsia="Times New Roman" w:hAnsi="Times New Roman"/>
          <w:sz w:val="26"/>
          <w:szCs w:val="26"/>
          <w:lang w:val="ro-MD" w:eastAsia="ru-RU"/>
        </w:rPr>
      </w:pPr>
      <w:r w:rsidRPr="001E6DC1">
        <w:rPr>
          <w:rFonts w:ascii="Times New Roman" w:eastAsia="Times New Roman" w:hAnsi="Times New Roman"/>
          <w:sz w:val="26"/>
          <w:szCs w:val="26"/>
          <w:lang w:val="ro-MD" w:eastAsia="ru-RU"/>
        </w:rPr>
        <w:t>Pe parcursul anului 2020 s</w:t>
      </w:r>
      <w:r w:rsidR="003D3D63">
        <w:rPr>
          <w:rFonts w:ascii="Times New Roman" w:eastAsia="Times New Roman" w:hAnsi="Times New Roman"/>
          <w:sz w:val="26"/>
          <w:szCs w:val="26"/>
          <w:lang w:val="ro-MD" w:eastAsia="ru-RU"/>
        </w:rPr>
        <w:t>-</w:t>
      </w:r>
      <w:r w:rsidRPr="001E6DC1">
        <w:rPr>
          <w:rFonts w:ascii="Times New Roman" w:eastAsia="Times New Roman" w:hAnsi="Times New Roman"/>
          <w:sz w:val="26"/>
          <w:szCs w:val="26"/>
          <w:lang w:val="ro-MD" w:eastAsia="ru-RU"/>
        </w:rPr>
        <w:t>a</w:t>
      </w:r>
      <w:r w:rsidR="00313AD1" w:rsidRPr="001E6DC1">
        <w:rPr>
          <w:rFonts w:ascii="Times New Roman" w:eastAsia="Times New Roman" w:hAnsi="Times New Roman"/>
          <w:sz w:val="26"/>
          <w:szCs w:val="26"/>
          <w:lang w:val="ro-MD" w:eastAsia="ru-RU"/>
        </w:rPr>
        <w:t xml:space="preserve"> majora</w:t>
      </w:r>
      <w:r w:rsidRPr="001E6DC1">
        <w:rPr>
          <w:rFonts w:ascii="Times New Roman" w:eastAsia="Times New Roman" w:hAnsi="Times New Roman"/>
          <w:sz w:val="26"/>
          <w:szCs w:val="26"/>
          <w:lang w:val="ro-MD" w:eastAsia="ru-RU"/>
        </w:rPr>
        <w:t>t</w:t>
      </w:r>
      <w:r w:rsidR="00313AD1" w:rsidRPr="001E6DC1">
        <w:rPr>
          <w:rFonts w:ascii="Times New Roman" w:eastAsia="Times New Roman" w:hAnsi="Times New Roman"/>
          <w:sz w:val="26"/>
          <w:szCs w:val="26"/>
          <w:lang w:val="ro-MD" w:eastAsia="ru-RU"/>
        </w:rPr>
        <w:t xml:space="preserve"> planul la partea de cheltuieli la capitolul</w:t>
      </w:r>
      <w:r w:rsidR="00313AD1" w:rsidRPr="001E6DC1">
        <w:rPr>
          <w:sz w:val="26"/>
          <w:szCs w:val="26"/>
          <w:lang w:val="ro-MD"/>
        </w:rPr>
        <w:t xml:space="preserve"> </w:t>
      </w:r>
      <w:r w:rsidR="00313AD1" w:rsidRPr="001E6DC1">
        <w:rPr>
          <w:rFonts w:ascii="Times New Roman" w:eastAsia="Times New Roman" w:hAnsi="Times New Roman"/>
          <w:sz w:val="26"/>
          <w:szCs w:val="26"/>
          <w:lang w:val="ro-MD" w:eastAsia="ru-RU"/>
        </w:rPr>
        <w:t xml:space="preserve">„Alte creanțe interne ale bugetului”, Cod ECO 281500/418130 „Rambursarea mijloacelor bugetare din anii precedenți la buget” </w:t>
      </w:r>
      <w:r w:rsidR="00313AD1" w:rsidRPr="001E6DC1">
        <w:rPr>
          <w:rFonts w:ascii="Times New Roman" w:hAnsi="Times New Roman"/>
          <w:sz w:val="26"/>
          <w:szCs w:val="26"/>
          <w:lang w:val="ro-MD" w:eastAsia="ro-RO"/>
        </w:rPr>
        <w:t>restituite în bugetul raional în sumă de 370</w:t>
      </w:r>
      <w:r w:rsidRPr="001E6DC1">
        <w:rPr>
          <w:rFonts w:ascii="Times New Roman" w:hAnsi="Times New Roman"/>
          <w:sz w:val="26"/>
          <w:szCs w:val="26"/>
          <w:lang w:val="ro-MD" w:eastAsia="ro-RO"/>
        </w:rPr>
        <w:t>,</w:t>
      </w:r>
      <w:r w:rsidR="00313AD1" w:rsidRPr="001E6DC1">
        <w:rPr>
          <w:rFonts w:ascii="Times New Roman" w:hAnsi="Times New Roman"/>
          <w:sz w:val="26"/>
          <w:szCs w:val="26"/>
          <w:lang w:val="ro-MD" w:eastAsia="ro-RO"/>
        </w:rPr>
        <w:t>1</w:t>
      </w:r>
      <w:r w:rsidRPr="001E6DC1">
        <w:rPr>
          <w:rFonts w:ascii="Times New Roman" w:hAnsi="Times New Roman"/>
          <w:sz w:val="26"/>
          <w:szCs w:val="26"/>
          <w:lang w:val="ro-MD" w:eastAsia="ro-RO"/>
        </w:rPr>
        <w:t>mii</w:t>
      </w:r>
      <w:r w:rsidR="00313AD1" w:rsidRPr="001E6DC1">
        <w:rPr>
          <w:rFonts w:ascii="Times New Roman" w:hAnsi="Times New Roman"/>
          <w:sz w:val="26"/>
          <w:szCs w:val="26"/>
          <w:lang w:val="ro-MD" w:eastAsia="ro-RO"/>
        </w:rPr>
        <w:t xml:space="preserve"> lei în urma rambursării contribuției de către FISM LT </w:t>
      </w:r>
      <w:r w:rsidR="00313AD1" w:rsidRPr="001E6DC1">
        <w:rPr>
          <w:rFonts w:ascii="Times New Roman" w:eastAsia="Times New Roman" w:hAnsi="Times New Roman"/>
          <w:sz w:val="26"/>
          <w:szCs w:val="26"/>
          <w:lang w:val="ro-MD" w:eastAsia="ru-RU"/>
        </w:rPr>
        <w:t>„</w:t>
      </w:r>
      <w:proofErr w:type="spellStart"/>
      <w:r w:rsidR="00313AD1" w:rsidRPr="001E6DC1">
        <w:rPr>
          <w:rFonts w:ascii="Times New Roman" w:eastAsia="Times New Roman" w:hAnsi="Times New Roman"/>
          <w:sz w:val="26"/>
          <w:szCs w:val="26"/>
          <w:lang w:val="ro-MD" w:eastAsia="ru-RU"/>
        </w:rPr>
        <w:t>Universum</w:t>
      </w:r>
      <w:proofErr w:type="spellEnd"/>
      <w:r w:rsidR="00313AD1" w:rsidRPr="001E6DC1">
        <w:rPr>
          <w:rFonts w:ascii="Times New Roman" w:eastAsia="Times New Roman" w:hAnsi="Times New Roman"/>
          <w:sz w:val="26"/>
          <w:szCs w:val="26"/>
          <w:lang w:val="ro-MD" w:eastAsia="ru-RU"/>
        </w:rPr>
        <w:t xml:space="preserve">” Sărata Galbenă, transferată în cadrul implementării proiectului „Încadrarea copiilor cu dezabilități în școlile generale”. </w:t>
      </w:r>
    </w:p>
    <w:p w:rsidR="00854B94" w:rsidRPr="001E6DC1" w:rsidRDefault="00854B94" w:rsidP="001856EC">
      <w:pPr>
        <w:pStyle w:val="a5"/>
        <w:numPr>
          <w:ilvl w:val="0"/>
          <w:numId w:val="33"/>
        </w:numPr>
        <w:rPr>
          <w:rFonts w:ascii="Times New Roman" w:hAnsi="Times New Roman"/>
          <w:b/>
          <w:sz w:val="26"/>
          <w:szCs w:val="26"/>
          <w:lang w:val="ro-MD"/>
        </w:rPr>
      </w:pPr>
      <w:r w:rsidRPr="001E6DC1">
        <w:rPr>
          <w:rFonts w:ascii="Times New Roman" w:hAnsi="Times New Roman"/>
          <w:b/>
          <w:i/>
          <w:sz w:val="26"/>
          <w:szCs w:val="26"/>
          <w:lang w:val="ro-MD"/>
        </w:rPr>
        <w:t>Decizia nr.05/02 din 27.11.2020</w:t>
      </w:r>
      <w:r w:rsidRPr="001E6DC1">
        <w:rPr>
          <w:rFonts w:ascii="Times New Roman" w:hAnsi="Times New Roman"/>
          <w:sz w:val="26"/>
          <w:szCs w:val="26"/>
          <w:lang w:val="ro-MD"/>
        </w:rPr>
        <w:t xml:space="preserve"> :</w:t>
      </w:r>
      <w:r w:rsidRPr="001E6DC1">
        <w:rPr>
          <w:rFonts w:ascii="Times New Roman" w:hAnsi="Times New Roman"/>
          <w:b/>
          <w:sz w:val="26"/>
          <w:szCs w:val="26"/>
          <w:lang w:val="ro-MD"/>
        </w:rPr>
        <w:t xml:space="preserve"> „Cu privire la efectuarea unor modificări </w:t>
      </w:r>
      <w:proofErr w:type="spellStart"/>
      <w:r w:rsidRPr="001E6DC1">
        <w:rPr>
          <w:rFonts w:ascii="Times New Roman" w:hAnsi="Times New Roman"/>
          <w:b/>
          <w:sz w:val="26"/>
          <w:szCs w:val="26"/>
          <w:lang w:val="ro-MD"/>
        </w:rPr>
        <w:t>şi</w:t>
      </w:r>
      <w:proofErr w:type="spellEnd"/>
      <w:r w:rsidRPr="001E6DC1">
        <w:rPr>
          <w:rFonts w:ascii="Times New Roman" w:hAnsi="Times New Roman"/>
          <w:b/>
          <w:sz w:val="26"/>
          <w:szCs w:val="26"/>
          <w:lang w:val="ro-MD"/>
        </w:rPr>
        <w:t xml:space="preserve"> completări în bugetul raional pentru anul 2020”:</w:t>
      </w:r>
    </w:p>
    <w:p w:rsidR="0039623A" w:rsidRPr="001E6DC1" w:rsidRDefault="0039623A" w:rsidP="0039623A">
      <w:pPr>
        <w:ind w:firstLine="567"/>
        <w:jc w:val="both"/>
        <w:rPr>
          <w:sz w:val="26"/>
          <w:szCs w:val="26"/>
          <w:lang w:val="ro-MD" w:eastAsia="ru-RU"/>
        </w:rPr>
      </w:pPr>
      <w:r w:rsidRPr="001E6DC1">
        <w:rPr>
          <w:sz w:val="26"/>
          <w:szCs w:val="26"/>
          <w:lang w:val="ro-MD" w:eastAsia="ru-RU"/>
        </w:rPr>
        <w:t>A fost majorat planul la capitolul „Donații voluntare”, Cod ECO 144114 „</w:t>
      </w:r>
      <w:proofErr w:type="spellStart"/>
      <w:r w:rsidRPr="001E6DC1">
        <w:rPr>
          <w:sz w:val="26"/>
          <w:szCs w:val="26"/>
          <w:lang w:val="ro-MD" w:eastAsia="ru-RU"/>
        </w:rPr>
        <w:t>Donatii</w:t>
      </w:r>
      <w:proofErr w:type="spellEnd"/>
      <w:r w:rsidRPr="001E6DC1">
        <w:rPr>
          <w:sz w:val="26"/>
          <w:szCs w:val="26"/>
          <w:lang w:val="ro-MD" w:eastAsia="ru-RU"/>
        </w:rPr>
        <w:t xml:space="preserve"> voluntare pentru cheltuieli curente din surse interne pentru instituțiile bugetare”</w:t>
      </w:r>
      <w:r w:rsidRPr="001E6DC1">
        <w:rPr>
          <w:sz w:val="26"/>
          <w:szCs w:val="26"/>
          <w:lang w:val="ro-MD"/>
        </w:rPr>
        <w:t xml:space="preserve"> – 8,9 mii lei, </w:t>
      </w:r>
      <w:r w:rsidRPr="001E6DC1">
        <w:rPr>
          <w:sz w:val="26"/>
          <w:szCs w:val="26"/>
          <w:lang w:val="ro-MD" w:eastAsia="ru-RU"/>
        </w:rPr>
        <w:t xml:space="preserve">GM „ </w:t>
      </w:r>
      <w:proofErr w:type="spellStart"/>
      <w:r w:rsidRPr="001E6DC1">
        <w:rPr>
          <w:sz w:val="26"/>
          <w:szCs w:val="26"/>
          <w:lang w:val="ro-MD" w:eastAsia="ru-RU"/>
        </w:rPr>
        <w:t>Mitr</w:t>
      </w:r>
      <w:proofErr w:type="spellEnd"/>
      <w:r w:rsidRPr="001E6DC1">
        <w:rPr>
          <w:sz w:val="26"/>
          <w:szCs w:val="26"/>
          <w:lang w:val="ro-MD" w:eastAsia="ru-RU"/>
        </w:rPr>
        <w:t xml:space="preserve">. A. Plămădeala”, </w:t>
      </w:r>
      <w:proofErr w:type="spellStart"/>
      <w:r w:rsidRPr="001E6DC1">
        <w:rPr>
          <w:sz w:val="26"/>
          <w:szCs w:val="26"/>
          <w:lang w:val="ro-MD" w:eastAsia="ru-RU"/>
        </w:rPr>
        <w:t>s.Stolniceni</w:t>
      </w:r>
      <w:proofErr w:type="spellEnd"/>
      <w:r w:rsidRPr="001E6DC1">
        <w:rPr>
          <w:sz w:val="26"/>
          <w:szCs w:val="26"/>
          <w:lang w:val="ro-MD" w:eastAsia="ru-RU"/>
        </w:rPr>
        <w:t>.</w:t>
      </w:r>
    </w:p>
    <w:p w:rsidR="0039623A" w:rsidRPr="001E6DC1" w:rsidRDefault="0039623A" w:rsidP="001856EC">
      <w:pPr>
        <w:pStyle w:val="a5"/>
        <w:numPr>
          <w:ilvl w:val="0"/>
          <w:numId w:val="33"/>
        </w:numPr>
        <w:rPr>
          <w:rFonts w:ascii="Times New Roman" w:hAnsi="Times New Roman"/>
          <w:b/>
          <w:sz w:val="26"/>
          <w:szCs w:val="26"/>
          <w:lang w:val="ro-MD"/>
        </w:rPr>
      </w:pPr>
      <w:r w:rsidRPr="001E6DC1">
        <w:rPr>
          <w:rFonts w:ascii="Times New Roman" w:hAnsi="Times New Roman"/>
          <w:b/>
          <w:i/>
          <w:sz w:val="26"/>
          <w:szCs w:val="26"/>
          <w:lang w:val="ro-MD"/>
        </w:rPr>
        <w:t>Decizia nr.09/08 din 24.12.2020</w:t>
      </w:r>
      <w:r w:rsidRPr="001E6DC1">
        <w:rPr>
          <w:rFonts w:ascii="Times New Roman" w:hAnsi="Times New Roman"/>
          <w:sz w:val="26"/>
          <w:szCs w:val="26"/>
          <w:lang w:val="ro-MD"/>
        </w:rPr>
        <w:t xml:space="preserve"> :</w:t>
      </w:r>
      <w:r w:rsidRPr="001E6DC1">
        <w:rPr>
          <w:rFonts w:ascii="Times New Roman" w:hAnsi="Times New Roman"/>
          <w:b/>
          <w:sz w:val="26"/>
          <w:szCs w:val="26"/>
          <w:lang w:val="ro-MD"/>
        </w:rPr>
        <w:t xml:space="preserve"> „Cu privire la efectuarea unor modificări </w:t>
      </w:r>
      <w:proofErr w:type="spellStart"/>
      <w:r w:rsidRPr="001E6DC1">
        <w:rPr>
          <w:rFonts w:ascii="Times New Roman" w:hAnsi="Times New Roman"/>
          <w:b/>
          <w:sz w:val="26"/>
          <w:szCs w:val="26"/>
          <w:lang w:val="ro-MD"/>
        </w:rPr>
        <w:t>şi</w:t>
      </w:r>
      <w:proofErr w:type="spellEnd"/>
      <w:r w:rsidRPr="001E6DC1">
        <w:rPr>
          <w:rFonts w:ascii="Times New Roman" w:hAnsi="Times New Roman"/>
          <w:b/>
          <w:sz w:val="26"/>
          <w:szCs w:val="26"/>
          <w:lang w:val="ro-MD"/>
        </w:rPr>
        <w:t xml:space="preserve"> completări în bugetul raional pentru anul 2020”:</w:t>
      </w:r>
    </w:p>
    <w:p w:rsidR="00D020DC" w:rsidRPr="001E6DC1" w:rsidRDefault="00D020DC" w:rsidP="001856EC">
      <w:pPr>
        <w:pStyle w:val="a3"/>
        <w:numPr>
          <w:ilvl w:val="0"/>
          <w:numId w:val="35"/>
        </w:numPr>
        <w:jc w:val="both"/>
        <w:rPr>
          <w:sz w:val="26"/>
          <w:szCs w:val="26"/>
          <w:lang w:val="ro-MD"/>
        </w:rPr>
      </w:pPr>
      <w:r w:rsidRPr="001E6DC1">
        <w:rPr>
          <w:sz w:val="26"/>
          <w:szCs w:val="26"/>
          <w:lang w:val="ro-MD"/>
        </w:rPr>
        <w:t>redistribuirea mijloacelor bugetare în sumă de 365,1 mii lei din contul alocațiilor</w:t>
      </w:r>
    </w:p>
    <w:p w:rsidR="00D020DC" w:rsidRPr="001E6DC1" w:rsidRDefault="00D020DC" w:rsidP="00D020DC">
      <w:pPr>
        <w:jc w:val="both"/>
        <w:rPr>
          <w:sz w:val="26"/>
          <w:szCs w:val="26"/>
          <w:lang w:val="ro-MD"/>
        </w:rPr>
      </w:pPr>
      <w:r w:rsidRPr="001E6DC1">
        <w:rPr>
          <w:sz w:val="26"/>
          <w:szCs w:val="26"/>
          <w:lang w:val="ro-MD"/>
        </w:rPr>
        <w:t xml:space="preserve">centralizate în bugetul raional la capitolul </w:t>
      </w:r>
      <w:r w:rsidRPr="001E6DC1">
        <w:rPr>
          <w:sz w:val="26"/>
          <w:szCs w:val="26"/>
          <w:lang w:val="ro-MD" w:eastAsia="ru-RU"/>
        </w:rPr>
        <w:t>„</w:t>
      </w:r>
      <w:proofErr w:type="spellStart"/>
      <w:r w:rsidRPr="001E6DC1">
        <w:rPr>
          <w:i/>
          <w:sz w:val="26"/>
          <w:szCs w:val="26"/>
          <w:lang w:val="ro-MD" w:eastAsia="ru-RU"/>
        </w:rPr>
        <w:t>Învățămînt</w:t>
      </w:r>
      <w:proofErr w:type="spellEnd"/>
      <w:r w:rsidRPr="001E6DC1">
        <w:rPr>
          <w:sz w:val="26"/>
          <w:szCs w:val="26"/>
          <w:lang w:val="ro-MD" w:eastAsia="ru-RU"/>
        </w:rPr>
        <w:t xml:space="preserve">” </w:t>
      </w:r>
      <w:r w:rsidRPr="001E6DC1">
        <w:rPr>
          <w:sz w:val="26"/>
          <w:szCs w:val="26"/>
          <w:lang w:val="ro-MD"/>
        </w:rPr>
        <w:t>pentru anul 2020, care au fost repartizate în felul următor:</w:t>
      </w:r>
    </w:p>
    <w:p w:rsidR="00D020DC" w:rsidRPr="001E6DC1" w:rsidRDefault="00D020DC" w:rsidP="001856EC">
      <w:pPr>
        <w:pStyle w:val="a3"/>
        <w:numPr>
          <w:ilvl w:val="0"/>
          <w:numId w:val="34"/>
        </w:numPr>
        <w:ind w:left="340"/>
        <w:contextualSpacing/>
        <w:jc w:val="both"/>
        <w:rPr>
          <w:sz w:val="26"/>
          <w:szCs w:val="26"/>
          <w:lang w:val="ro-MD" w:eastAsia="ru-RU"/>
        </w:rPr>
      </w:pPr>
      <w:r w:rsidRPr="001E6DC1">
        <w:rPr>
          <w:sz w:val="26"/>
          <w:szCs w:val="26"/>
          <w:lang w:val="ro-MD" w:eastAsia="ru-RU"/>
        </w:rPr>
        <w:t xml:space="preserve">Gimnaziul „Constantin Tănase”, Nemțeni – 98,0 mii lei, pentru reparația capitală; </w:t>
      </w:r>
    </w:p>
    <w:p w:rsidR="00D020DC" w:rsidRPr="001E6DC1" w:rsidRDefault="00D020DC" w:rsidP="001856EC">
      <w:pPr>
        <w:pStyle w:val="a3"/>
        <w:numPr>
          <w:ilvl w:val="0"/>
          <w:numId w:val="34"/>
        </w:numPr>
        <w:ind w:left="340"/>
        <w:contextualSpacing/>
        <w:jc w:val="both"/>
        <w:rPr>
          <w:sz w:val="26"/>
          <w:szCs w:val="26"/>
          <w:lang w:val="ro-MD" w:eastAsia="ru-RU"/>
        </w:rPr>
      </w:pPr>
      <w:r w:rsidRPr="001E6DC1">
        <w:rPr>
          <w:sz w:val="26"/>
          <w:szCs w:val="26"/>
          <w:lang w:val="ro-MD" w:eastAsia="ru-RU"/>
        </w:rPr>
        <w:t>Gimnaziul Onești – 220,0 mii lei, reparația capitală a cazangeriei;</w:t>
      </w:r>
    </w:p>
    <w:p w:rsidR="00D020DC" w:rsidRPr="001E6DC1" w:rsidRDefault="00D020DC" w:rsidP="001856EC">
      <w:pPr>
        <w:pStyle w:val="a3"/>
        <w:numPr>
          <w:ilvl w:val="0"/>
          <w:numId w:val="34"/>
        </w:numPr>
        <w:ind w:left="340"/>
        <w:contextualSpacing/>
        <w:jc w:val="both"/>
        <w:rPr>
          <w:sz w:val="26"/>
          <w:szCs w:val="26"/>
          <w:lang w:val="ro-MD" w:eastAsia="ru-RU"/>
        </w:rPr>
      </w:pPr>
      <w:r w:rsidRPr="001E6DC1">
        <w:rPr>
          <w:sz w:val="26"/>
          <w:szCs w:val="26"/>
          <w:lang w:val="ro-MD" w:eastAsia="ru-RU"/>
        </w:rPr>
        <w:t xml:space="preserve">Gimnaziul „Anton </w:t>
      </w:r>
      <w:proofErr w:type="spellStart"/>
      <w:r w:rsidRPr="001E6DC1">
        <w:rPr>
          <w:sz w:val="26"/>
          <w:szCs w:val="26"/>
          <w:lang w:val="ro-MD" w:eastAsia="ru-RU"/>
        </w:rPr>
        <w:t>Bunduchi</w:t>
      </w:r>
      <w:proofErr w:type="spellEnd"/>
      <w:r w:rsidRPr="001E6DC1">
        <w:rPr>
          <w:sz w:val="26"/>
          <w:szCs w:val="26"/>
          <w:lang w:val="ro-MD" w:eastAsia="ru-RU"/>
        </w:rPr>
        <w:t xml:space="preserve">”, Buteni – 23,0 mii lei, pentru reparația capitală </w:t>
      </w:r>
      <w:r w:rsidR="003D3D63">
        <w:rPr>
          <w:sz w:val="26"/>
          <w:szCs w:val="26"/>
          <w:lang w:val="ro-MD" w:eastAsia="ru-RU"/>
        </w:rPr>
        <w:t xml:space="preserve">a </w:t>
      </w:r>
      <w:r w:rsidRPr="001E6DC1">
        <w:rPr>
          <w:sz w:val="26"/>
          <w:szCs w:val="26"/>
          <w:lang w:val="ro-MD" w:eastAsia="ru-RU"/>
        </w:rPr>
        <w:t>sălii de sport ( electricitatea);</w:t>
      </w:r>
    </w:p>
    <w:p w:rsidR="00D020DC" w:rsidRPr="001E6DC1" w:rsidRDefault="00D020DC" w:rsidP="00D020DC">
      <w:pPr>
        <w:jc w:val="both"/>
        <w:rPr>
          <w:sz w:val="26"/>
          <w:szCs w:val="26"/>
          <w:lang w:val="ro-MD" w:eastAsia="ru-RU"/>
        </w:rPr>
      </w:pPr>
      <w:r w:rsidRPr="001E6DC1">
        <w:rPr>
          <w:sz w:val="26"/>
          <w:szCs w:val="26"/>
          <w:lang w:val="ro-MD" w:eastAsia="ru-RU"/>
        </w:rPr>
        <w:t xml:space="preserve">- </w:t>
      </w:r>
      <w:proofErr w:type="spellStart"/>
      <w:r w:rsidRPr="001E6DC1">
        <w:rPr>
          <w:sz w:val="26"/>
          <w:szCs w:val="26"/>
          <w:lang w:val="ro-MD" w:eastAsia="ru-RU"/>
        </w:rPr>
        <w:t>Scoala</w:t>
      </w:r>
      <w:proofErr w:type="spellEnd"/>
      <w:r w:rsidRPr="001E6DC1">
        <w:rPr>
          <w:sz w:val="26"/>
          <w:szCs w:val="26"/>
          <w:lang w:val="ro-MD" w:eastAsia="ru-RU"/>
        </w:rPr>
        <w:t xml:space="preserve"> Primar</w:t>
      </w:r>
      <w:r w:rsidR="003D3D63">
        <w:rPr>
          <w:sz w:val="26"/>
          <w:szCs w:val="26"/>
          <w:lang w:val="ro-MD" w:eastAsia="ru-RU"/>
        </w:rPr>
        <w:t>ă</w:t>
      </w:r>
      <w:r w:rsidRPr="001E6DC1">
        <w:rPr>
          <w:sz w:val="26"/>
          <w:szCs w:val="26"/>
          <w:lang w:val="ro-MD" w:eastAsia="ru-RU"/>
        </w:rPr>
        <w:t>-</w:t>
      </w:r>
      <w:proofErr w:type="spellStart"/>
      <w:r w:rsidRPr="001E6DC1">
        <w:rPr>
          <w:sz w:val="26"/>
          <w:szCs w:val="26"/>
          <w:lang w:val="ro-MD" w:eastAsia="ru-RU"/>
        </w:rPr>
        <w:t>Gradini</w:t>
      </w:r>
      <w:r w:rsidR="003D3D63">
        <w:rPr>
          <w:sz w:val="26"/>
          <w:szCs w:val="26"/>
          <w:lang w:val="ro-MD" w:eastAsia="ru-RU"/>
        </w:rPr>
        <w:t>ță</w:t>
      </w:r>
      <w:proofErr w:type="spellEnd"/>
      <w:r w:rsidRPr="001E6DC1">
        <w:rPr>
          <w:sz w:val="26"/>
          <w:szCs w:val="26"/>
          <w:lang w:val="ro-MD" w:eastAsia="ru-RU"/>
        </w:rPr>
        <w:t xml:space="preserve"> </w:t>
      </w:r>
      <w:proofErr w:type="spellStart"/>
      <w:r w:rsidRPr="001E6DC1">
        <w:rPr>
          <w:sz w:val="26"/>
          <w:szCs w:val="26"/>
          <w:lang w:val="ro-MD" w:eastAsia="ru-RU"/>
        </w:rPr>
        <w:t>Firladeni</w:t>
      </w:r>
      <w:proofErr w:type="spellEnd"/>
      <w:r w:rsidRPr="001E6DC1">
        <w:rPr>
          <w:sz w:val="26"/>
          <w:szCs w:val="26"/>
          <w:lang w:val="ro-MD" w:eastAsia="ru-RU"/>
        </w:rPr>
        <w:t xml:space="preserve"> – 24,1 mii lei, pentru asigurarea instituției cu apă potabilă ( procurarea filtrelor).</w:t>
      </w:r>
    </w:p>
    <w:p w:rsidR="00D020DC" w:rsidRPr="001E6DC1" w:rsidRDefault="00D020DC" w:rsidP="00D020DC">
      <w:pPr>
        <w:ind w:firstLine="567"/>
        <w:jc w:val="both"/>
        <w:rPr>
          <w:bCs/>
          <w:sz w:val="26"/>
          <w:szCs w:val="26"/>
          <w:lang w:val="ro-MD"/>
        </w:rPr>
      </w:pPr>
      <w:r w:rsidRPr="001E6DC1">
        <w:rPr>
          <w:sz w:val="26"/>
          <w:szCs w:val="26"/>
          <w:lang w:val="ro-MD" w:eastAsia="ru-RU"/>
        </w:rPr>
        <w:t xml:space="preserve">b) </w:t>
      </w:r>
      <w:r w:rsidRPr="001E6DC1">
        <w:rPr>
          <w:sz w:val="26"/>
          <w:szCs w:val="26"/>
          <w:lang w:val="ro-MD"/>
        </w:rPr>
        <w:t xml:space="preserve">redistribuirea mijloacelor bugetare în sumă de 56,7 mii lei din contul alocațiilor aprobate </w:t>
      </w:r>
      <w:r w:rsidRPr="001E6DC1">
        <w:rPr>
          <w:sz w:val="26"/>
          <w:szCs w:val="26"/>
          <w:lang w:val="ro-MD" w:eastAsia="ru-RU"/>
        </w:rPr>
        <w:t>pentru întreținerea Colectivelor populare,</w:t>
      </w:r>
      <w:r w:rsidRPr="001E6DC1">
        <w:rPr>
          <w:sz w:val="26"/>
          <w:szCs w:val="26"/>
          <w:lang w:val="ro-MD"/>
        </w:rPr>
        <w:t xml:space="preserve"> Direcția Cultură și Turism pentru asigurarea acoperirii deficitului înregistrat pentru achitarea salariilor angajaților Școlii de arte </w:t>
      </w:r>
      <w:r w:rsidRPr="001E6DC1">
        <w:rPr>
          <w:sz w:val="26"/>
          <w:szCs w:val="26"/>
          <w:lang w:val="ro-MD" w:eastAsia="ru-RU"/>
        </w:rPr>
        <w:t>„</w:t>
      </w:r>
      <w:proofErr w:type="spellStart"/>
      <w:r w:rsidRPr="001E6DC1">
        <w:rPr>
          <w:sz w:val="26"/>
          <w:szCs w:val="26"/>
          <w:lang w:val="ro-MD"/>
        </w:rPr>
        <w:t>T.Bătrînu</w:t>
      </w:r>
      <w:proofErr w:type="spellEnd"/>
      <w:r w:rsidRPr="001E6DC1">
        <w:rPr>
          <w:sz w:val="26"/>
          <w:szCs w:val="26"/>
          <w:lang w:val="ro-MD"/>
        </w:rPr>
        <w:t>” mun.</w:t>
      </w:r>
      <w:r w:rsidRPr="001E6DC1">
        <w:rPr>
          <w:b/>
          <w:bCs/>
          <w:sz w:val="26"/>
          <w:szCs w:val="26"/>
          <w:lang w:val="ro-MD"/>
        </w:rPr>
        <w:t xml:space="preserve"> </w:t>
      </w:r>
      <w:proofErr w:type="spellStart"/>
      <w:r w:rsidRPr="001E6DC1">
        <w:rPr>
          <w:bCs/>
          <w:sz w:val="26"/>
          <w:szCs w:val="26"/>
          <w:lang w:val="ro-MD"/>
        </w:rPr>
        <w:t>Hînceşti</w:t>
      </w:r>
      <w:proofErr w:type="spellEnd"/>
      <w:r w:rsidRPr="001E6DC1">
        <w:rPr>
          <w:bCs/>
          <w:sz w:val="26"/>
          <w:szCs w:val="26"/>
          <w:lang w:val="ro-MD"/>
        </w:rPr>
        <w:t>.</w:t>
      </w:r>
    </w:p>
    <w:p w:rsidR="0039623A" w:rsidRPr="001E6DC1" w:rsidRDefault="0039623A" w:rsidP="0039623A">
      <w:pPr>
        <w:ind w:firstLineChars="200" w:firstLine="520"/>
        <w:jc w:val="both"/>
        <w:rPr>
          <w:color w:val="000000"/>
          <w:sz w:val="26"/>
          <w:szCs w:val="26"/>
          <w:lang w:val="ro-MD" w:eastAsia="ru-RU"/>
        </w:rPr>
      </w:pPr>
      <w:r w:rsidRPr="001E6DC1">
        <w:rPr>
          <w:sz w:val="26"/>
          <w:szCs w:val="26"/>
          <w:lang w:val="ro-MD"/>
        </w:rPr>
        <w:t>Totodată, pe parcursul anului</w:t>
      </w:r>
      <w:r w:rsidR="008B0631" w:rsidRPr="001E6DC1">
        <w:rPr>
          <w:sz w:val="26"/>
          <w:szCs w:val="26"/>
          <w:lang w:val="ro-MD"/>
        </w:rPr>
        <w:t xml:space="preserve">, în legătură cu sistarea activității instituțiilor de </w:t>
      </w:r>
      <w:proofErr w:type="spellStart"/>
      <w:r w:rsidR="008B0631" w:rsidRPr="001E6DC1">
        <w:rPr>
          <w:sz w:val="26"/>
          <w:szCs w:val="26"/>
          <w:lang w:val="ro-MD"/>
        </w:rPr>
        <w:t>învățămînt</w:t>
      </w:r>
      <w:proofErr w:type="spellEnd"/>
      <w:r w:rsidR="008B0631" w:rsidRPr="001E6DC1">
        <w:rPr>
          <w:sz w:val="26"/>
          <w:szCs w:val="26"/>
          <w:lang w:val="ro-MD"/>
        </w:rPr>
        <w:t xml:space="preserve"> pe per</w:t>
      </w:r>
      <w:r w:rsidR="00D2551F">
        <w:rPr>
          <w:sz w:val="26"/>
          <w:szCs w:val="26"/>
          <w:lang w:val="ro-MD"/>
        </w:rPr>
        <w:t>i</w:t>
      </w:r>
      <w:r w:rsidR="008B0631" w:rsidRPr="001E6DC1">
        <w:rPr>
          <w:sz w:val="26"/>
          <w:szCs w:val="26"/>
          <w:lang w:val="ro-MD"/>
        </w:rPr>
        <w:t>oada epidemiologică,</w:t>
      </w:r>
      <w:r w:rsidRPr="001E6DC1">
        <w:rPr>
          <w:sz w:val="26"/>
          <w:szCs w:val="26"/>
          <w:lang w:val="ro-MD"/>
        </w:rPr>
        <w:t xml:space="preserve"> s</w:t>
      </w:r>
      <w:r w:rsidR="003D3D63">
        <w:rPr>
          <w:sz w:val="26"/>
          <w:szCs w:val="26"/>
          <w:lang w:val="ro-MD"/>
        </w:rPr>
        <w:t>-</w:t>
      </w:r>
      <w:r w:rsidRPr="001E6DC1">
        <w:rPr>
          <w:sz w:val="26"/>
          <w:szCs w:val="26"/>
          <w:lang w:val="ro-MD"/>
        </w:rPr>
        <w:t xml:space="preserve">a </w:t>
      </w:r>
      <w:r w:rsidR="00686D65" w:rsidRPr="001E6DC1">
        <w:rPr>
          <w:sz w:val="26"/>
          <w:szCs w:val="26"/>
          <w:lang w:val="ro-MD"/>
        </w:rPr>
        <w:t xml:space="preserve">diminuat </w:t>
      </w:r>
      <w:r w:rsidRPr="001E6DC1">
        <w:rPr>
          <w:sz w:val="26"/>
          <w:szCs w:val="26"/>
          <w:lang w:val="ro-MD"/>
        </w:rPr>
        <w:t>planul la venituri colectate din c</w:t>
      </w:r>
      <w:r w:rsidRPr="001E6DC1">
        <w:rPr>
          <w:color w:val="000000"/>
          <w:sz w:val="26"/>
          <w:szCs w:val="26"/>
          <w:lang w:val="ro-MD" w:eastAsia="ru-RU"/>
        </w:rPr>
        <w:t>omercializarea m</w:t>
      </w:r>
      <w:r w:rsidR="003D3D63">
        <w:rPr>
          <w:color w:val="000000"/>
          <w:sz w:val="26"/>
          <w:szCs w:val="26"/>
          <w:lang w:val="ro-MD" w:eastAsia="ru-RU"/>
        </w:rPr>
        <w:t>ă</w:t>
      </w:r>
      <w:r w:rsidRPr="001E6DC1">
        <w:rPr>
          <w:color w:val="000000"/>
          <w:sz w:val="26"/>
          <w:szCs w:val="26"/>
          <w:lang w:val="ro-MD" w:eastAsia="ru-RU"/>
        </w:rPr>
        <w:t>rfurilor si serviciilor de c</w:t>
      </w:r>
      <w:r w:rsidR="003D3D63">
        <w:rPr>
          <w:color w:val="000000"/>
          <w:sz w:val="26"/>
          <w:szCs w:val="26"/>
          <w:lang w:val="ro-MD" w:eastAsia="ru-RU"/>
        </w:rPr>
        <w:t>ă</w:t>
      </w:r>
      <w:r w:rsidRPr="001E6DC1">
        <w:rPr>
          <w:color w:val="000000"/>
          <w:sz w:val="26"/>
          <w:szCs w:val="26"/>
          <w:lang w:val="ro-MD" w:eastAsia="ru-RU"/>
        </w:rPr>
        <w:t>tre institu</w:t>
      </w:r>
      <w:r w:rsidR="003D3D63">
        <w:rPr>
          <w:color w:val="000000"/>
          <w:sz w:val="26"/>
          <w:szCs w:val="26"/>
          <w:lang w:val="ro-MD" w:eastAsia="ru-RU"/>
        </w:rPr>
        <w:t>ț</w:t>
      </w:r>
      <w:r w:rsidRPr="001E6DC1">
        <w:rPr>
          <w:color w:val="000000"/>
          <w:sz w:val="26"/>
          <w:szCs w:val="26"/>
          <w:lang w:val="ro-MD" w:eastAsia="ru-RU"/>
        </w:rPr>
        <w:t xml:space="preserve">iile bugetare în sumă </w:t>
      </w:r>
      <w:r w:rsidRPr="001E6DC1">
        <w:rPr>
          <w:sz w:val="26"/>
          <w:szCs w:val="26"/>
          <w:lang w:val="ro-MD" w:eastAsia="ru-RU"/>
        </w:rPr>
        <w:t xml:space="preserve">de </w:t>
      </w:r>
      <w:r w:rsidR="008B0631" w:rsidRPr="001E6DC1">
        <w:rPr>
          <w:sz w:val="26"/>
          <w:szCs w:val="26"/>
          <w:lang w:val="ro-MD" w:eastAsia="ru-RU"/>
        </w:rPr>
        <w:t>550,5</w:t>
      </w:r>
      <w:r w:rsidRPr="001E6DC1">
        <w:rPr>
          <w:sz w:val="26"/>
          <w:szCs w:val="26"/>
          <w:lang w:val="ro-MD" w:eastAsia="ru-RU"/>
        </w:rPr>
        <w:t xml:space="preserve"> mii </w:t>
      </w:r>
      <w:r w:rsidRPr="001E6DC1">
        <w:rPr>
          <w:color w:val="000000"/>
          <w:sz w:val="26"/>
          <w:szCs w:val="26"/>
          <w:lang w:val="ro-MD" w:eastAsia="ru-RU"/>
        </w:rPr>
        <w:t xml:space="preserve">lei. </w:t>
      </w:r>
    </w:p>
    <w:p w:rsidR="00313AD1" w:rsidRPr="001E6DC1" w:rsidRDefault="00313AD1" w:rsidP="00C6166E">
      <w:pPr>
        <w:ind w:firstLine="709"/>
        <w:jc w:val="both"/>
        <w:rPr>
          <w:sz w:val="26"/>
          <w:szCs w:val="26"/>
          <w:lang w:val="ro-MD"/>
        </w:rPr>
      </w:pPr>
    </w:p>
    <w:p w:rsidR="00C6166E" w:rsidRPr="001E6DC1" w:rsidRDefault="00C6166E" w:rsidP="00686D65">
      <w:pPr>
        <w:ind w:left="520" w:firstLine="5"/>
        <w:jc w:val="both"/>
        <w:rPr>
          <w:b/>
          <w:i/>
          <w:sz w:val="26"/>
          <w:szCs w:val="26"/>
          <w:lang w:val="ro-MD"/>
        </w:rPr>
      </w:pPr>
      <w:r w:rsidRPr="001E6DC1">
        <w:rPr>
          <w:b/>
          <w:i/>
          <w:sz w:val="26"/>
          <w:szCs w:val="26"/>
          <w:lang w:val="ro-MD"/>
        </w:rPr>
        <w:t xml:space="preserve">Datele despre realizarea cheltuielilor la grupa dată se prezintă în tabelul următor: </w:t>
      </w:r>
    </w:p>
    <w:p w:rsidR="00686D65" w:rsidRPr="001E6DC1" w:rsidRDefault="00686D65" w:rsidP="00686D65">
      <w:pPr>
        <w:ind w:left="520" w:firstLine="5"/>
        <w:jc w:val="both"/>
        <w:rPr>
          <w:sz w:val="22"/>
          <w:szCs w:val="22"/>
          <w:lang w:val="ro-MD"/>
        </w:rPr>
      </w:pPr>
      <w:r w:rsidRPr="001E6DC1">
        <w:rPr>
          <w:b/>
          <w:i/>
          <w:sz w:val="26"/>
          <w:szCs w:val="26"/>
          <w:lang w:val="ro-MD"/>
        </w:rPr>
        <w:t xml:space="preserve">                                                                                                                          </w:t>
      </w:r>
      <w:r w:rsidRPr="001E6DC1">
        <w:rPr>
          <w:sz w:val="22"/>
          <w:szCs w:val="22"/>
          <w:lang w:val="ro-MD"/>
        </w:rPr>
        <w:t xml:space="preserve">mii lei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134"/>
        <w:gridCol w:w="992"/>
        <w:gridCol w:w="1105"/>
        <w:gridCol w:w="1134"/>
        <w:gridCol w:w="992"/>
        <w:gridCol w:w="567"/>
        <w:gridCol w:w="1134"/>
        <w:gridCol w:w="709"/>
      </w:tblGrid>
      <w:tr w:rsidR="00686D65" w:rsidRPr="001E6DC1" w:rsidTr="00CE4A0B">
        <w:tc>
          <w:tcPr>
            <w:tcW w:w="2014" w:type="dxa"/>
            <w:vMerge w:val="restart"/>
            <w:vAlign w:val="center"/>
          </w:tcPr>
          <w:p w:rsidR="00C6166E" w:rsidRPr="001E6DC1" w:rsidRDefault="00C6166E" w:rsidP="00CE4A0B">
            <w:pPr>
              <w:jc w:val="center"/>
              <w:rPr>
                <w:lang w:val="ro-MD"/>
              </w:rPr>
            </w:pPr>
            <w:r w:rsidRPr="001E6DC1">
              <w:rPr>
                <w:lang w:val="ro-MD"/>
              </w:rPr>
              <w:t xml:space="preserve">Grupa de </w:t>
            </w:r>
            <w:proofErr w:type="spellStart"/>
            <w:r w:rsidRPr="001E6DC1">
              <w:rPr>
                <w:lang w:val="ro-MD"/>
              </w:rPr>
              <w:t>funcţii</w:t>
            </w:r>
            <w:proofErr w:type="spellEnd"/>
          </w:p>
        </w:tc>
        <w:tc>
          <w:tcPr>
            <w:tcW w:w="1134" w:type="dxa"/>
            <w:vMerge w:val="restart"/>
            <w:vAlign w:val="center"/>
          </w:tcPr>
          <w:p w:rsidR="00C6166E" w:rsidRPr="001E6DC1" w:rsidRDefault="00C6166E" w:rsidP="00686D65">
            <w:pPr>
              <w:jc w:val="center"/>
              <w:rPr>
                <w:lang w:val="ro-MD"/>
              </w:rPr>
            </w:pPr>
            <w:r w:rsidRPr="001E6DC1">
              <w:rPr>
                <w:lang w:val="ro-MD"/>
              </w:rPr>
              <w:t>201</w:t>
            </w:r>
            <w:r w:rsidR="00686D65" w:rsidRPr="001E6DC1">
              <w:rPr>
                <w:lang w:val="ro-MD"/>
              </w:rPr>
              <w:t>9</w:t>
            </w:r>
            <w:r w:rsidRPr="001E6DC1">
              <w:rPr>
                <w:lang w:val="ro-MD"/>
              </w:rPr>
              <w:t xml:space="preserve"> executat </w:t>
            </w:r>
          </w:p>
        </w:tc>
        <w:tc>
          <w:tcPr>
            <w:tcW w:w="4790" w:type="dxa"/>
            <w:gridSpan w:val="5"/>
            <w:vAlign w:val="center"/>
          </w:tcPr>
          <w:p w:rsidR="00C6166E" w:rsidRPr="001E6DC1" w:rsidRDefault="00C6166E" w:rsidP="00686D65">
            <w:pPr>
              <w:jc w:val="center"/>
              <w:rPr>
                <w:lang w:val="ro-MD"/>
              </w:rPr>
            </w:pPr>
            <w:r w:rsidRPr="001E6DC1">
              <w:rPr>
                <w:lang w:val="ro-MD"/>
              </w:rPr>
              <w:t>20</w:t>
            </w:r>
            <w:r w:rsidR="00686D65" w:rsidRPr="001E6DC1">
              <w:rPr>
                <w:lang w:val="ro-MD"/>
              </w:rPr>
              <w:t>20</w:t>
            </w:r>
          </w:p>
        </w:tc>
        <w:tc>
          <w:tcPr>
            <w:tcW w:w="1843" w:type="dxa"/>
            <w:gridSpan w:val="2"/>
            <w:vAlign w:val="center"/>
          </w:tcPr>
          <w:p w:rsidR="00C6166E" w:rsidRPr="001E6DC1" w:rsidRDefault="00C6166E" w:rsidP="00CE4A0B">
            <w:pPr>
              <w:jc w:val="center"/>
              <w:rPr>
                <w:lang w:val="ro-MD"/>
              </w:rPr>
            </w:pPr>
          </w:p>
        </w:tc>
      </w:tr>
      <w:tr w:rsidR="00686D65" w:rsidRPr="001E6DC1" w:rsidTr="00686D65">
        <w:tc>
          <w:tcPr>
            <w:tcW w:w="2014" w:type="dxa"/>
            <w:vMerge/>
          </w:tcPr>
          <w:p w:rsidR="00C6166E" w:rsidRPr="001E6DC1" w:rsidRDefault="00C6166E" w:rsidP="00CE4A0B">
            <w:pPr>
              <w:jc w:val="center"/>
              <w:rPr>
                <w:lang w:val="ro-MD"/>
              </w:rPr>
            </w:pPr>
          </w:p>
        </w:tc>
        <w:tc>
          <w:tcPr>
            <w:tcW w:w="1134" w:type="dxa"/>
            <w:vMerge/>
            <w:vAlign w:val="center"/>
          </w:tcPr>
          <w:p w:rsidR="00C6166E" w:rsidRPr="001E6DC1" w:rsidRDefault="00C6166E" w:rsidP="00CE4A0B">
            <w:pPr>
              <w:jc w:val="center"/>
              <w:rPr>
                <w:lang w:val="ro-MD"/>
              </w:rPr>
            </w:pPr>
          </w:p>
        </w:tc>
        <w:tc>
          <w:tcPr>
            <w:tcW w:w="992" w:type="dxa"/>
            <w:vMerge w:val="restart"/>
            <w:vAlign w:val="center"/>
          </w:tcPr>
          <w:p w:rsidR="00C6166E" w:rsidRPr="001E6DC1" w:rsidRDefault="00686D65" w:rsidP="00CE4A0B">
            <w:pPr>
              <w:jc w:val="center"/>
              <w:rPr>
                <w:sz w:val="22"/>
                <w:szCs w:val="22"/>
                <w:lang w:val="ro-MD"/>
              </w:rPr>
            </w:pPr>
            <w:r w:rsidRPr="001E6DC1">
              <w:rPr>
                <w:sz w:val="22"/>
                <w:szCs w:val="22"/>
                <w:lang w:val="ro-MD"/>
              </w:rPr>
              <w:t>A</w:t>
            </w:r>
            <w:r w:rsidR="00C6166E" w:rsidRPr="001E6DC1">
              <w:rPr>
                <w:sz w:val="22"/>
                <w:szCs w:val="22"/>
                <w:lang w:val="ro-MD"/>
              </w:rPr>
              <w:t>probat</w:t>
            </w:r>
          </w:p>
        </w:tc>
        <w:tc>
          <w:tcPr>
            <w:tcW w:w="1105" w:type="dxa"/>
            <w:vMerge w:val="restart"/>
            <w:vAlign w:val="center"/>
          </w:tcPr>
          <w:p w:rsidR="00C6166E" w:rsidRPr="001E6DC1" w:rsidRDefault="00686D65" w:rsidP="00686D65">
            <w:pPr>
              <w:jc w:val="center"/>
              <w:rPr>
                <w:sz w:val="22"/>
                <w:szCs w:val="22"/>
                <w:lang w:val="ro-MD"/>
              </w:rPr>
            </w:pPr>
            <w:r w:rsidRPr="001E6DC1">
              <w:rPr>
                <w:sz w:val="22"/>
                <w:szCs w:val="22"/>
                <w:lang w:val="ro-MD"/>
              </w:rPr>
              <w:t>P</w:t>
            </w:r>
            <w:r w:rsidR="00C6166E" w:rsidRPr="001E6DC1">
              <w:rPr>
                <w:sz w:val="22"/>
                <w:szCs w:val="22"/>
                <w:lang w:val="ro-MD"/>
              </w:rPr>
              <w:t xml:space="preserve">recizat </w:t>
            </w:r>
          </w:p>
        </w:tc>
        <w:tc>
          <w:tcPr>
            <w:tcW w:w="1134" w:type="dxa"/>
            <w:vMerge w:val="restart"/>
            <w:vAlign w:val="center"/>
          </w:tcPr>
          <w:p w:rsidR="00C6166E" w:rsidRPr="001E6DC1" w:rsidRDefault="00C6166E" w:rsidP="00CE4A0B">
            <w:pPr>
              <w:jc w:val="center"/>
              <w:rPr>
                <w:sz w:val="22"/>
                <w:szCs w:val="22"/>
                <w:lang w:val="ro-MD"/>
              </w:rPr>
            </w:pPr>
            <w:r w:rsidRPr="001E6DC1">
              <w:rPr>
                <w:sz w:val="22"/>
                <w:szCs w:val="22"/>
                <w:lang w:val="ro-MD"/>
              </w:rPr>
              <w:t xml:space="preserve">Executat </w:t>
            </w:r>
          </w:p>
        </w:tc>
        <w:tc>
          <w:tcPr>
            <w:tcW w:w="1559" w:type="dxa"/>
            <w:gridSpan w:val="2"/>
            <w:vAlign w:val="center"/>
          </w:tcPr>
          <w:p w:rsidR="00C6166E" w:rsidRPr="001E6DC1" w:rsidRDefault="00C6166E" w:rsidP="00CE4A0B">
            <w:pPr>
              <w:jc w:val="center"/>
              <w:rPr>
                <w:lang w:val="ro-MD"/>
              </w:rPr>
            </w:pPr>
            <w:r w:rsidRPr="001E6DC1">
              <w:rPr>
                <w:lang w:val="ro-MD"/>
              </w:rPr>
              <w:t xml:space="preserve">Executat </w:t>
            </w:r>
            <w:proofErr w:type="spellStart"/>
            <w:r w:rsidRPr="001E6DC1">
              <w:rPr>
                <w:lang w:val="ro-MD"/>
              </w:rPr>
              <w:t>faţă</w:t>
            </w:r>
            <w:proofErr w:type="spellEnd"/>
            <w:r w:rsidRPr="001E6DC1">
              <w:rPr>
                <w:lang w:val="ro-MD"/>
              </w:rPr>
              <w:t xml:space="preserve"> de precizat</w:t>
            </w:r>
          </w:p>
        </w:tc>
        <w:tc>
          <w:tcPr>
            <w:tcW w:w="1843" w:type="dxa"/>
            <w:gridSpan w:val="2"/>
            <w:vAlign w:val="center"/>
          </w:tcPr>
          <w:p w:rsidR="00C6166E" w:rsidRPr="001E6DC1" w:rsidRDefault="00C6166E" w:rsidP="00686D65">
            <w:pPr>
              <w:jc w:val="center"/>
              <w:rPr>
                <w:lang w:val="ro-MD"/>
              </w:rPr>
            </w:pPr>
            <w:r w:rsidRPr="001E6DC1">
              <w:rPr>
                <w:lang w:val="ro-MD"/>
              </w:rPr>
              <w:t>20</w:t>
            </w:r>
            <w:r w:rsidR="00686D65" w:rsidRPr="001E6DC1">
              <w:rPr>
                <w:lang w:val="ro-MD"/>
              </w:rPr>
              <w:t>20</w:t>
            </w:r>
            <w:r w:rsidRPr="001E6DC1">
              <w:rPr>
                <w:lang w:val="ro-MD"/>
              </w:rPr>
              <w:t xml:space="preserve"> executat  </w:t>
            </w:r>
            <w:proofErr w:type="spellStart"/>
            <w:r w:rsidRPr="001E6DC1">
              <w:rPr>
                <w:lang w:val="ro-MD"/>
              </w:rPr>
              <w:t>faţă</w:t>
            </w:r>
            <w:proofErr w:type="spellEnd"/>
            <w:r w:rsidRPr="001E6DC1">
              <w:rPr>
                <w:lang w:val="ro-MD"/>
              </w:rPr>
              <w:t xml:space="preserve"> de 201</w:t>
            </w:r>
            <w:r w:rsidR="00686D65" w:rsidRPr="001E6DC1">
              <w:rPr>
                <w:lang w:val="ro-MD"/>
              </w:rPr>
              <w:t>9</w:t>
            </w:r>
            <w:r w:rsidRPr="001E6DC1">
              <w:rPr>
                <w:lang w:val="ro-MD"/>
              </w:rPr>
              <w:t xml:space="preserve"> executat</w:t>
            </w:r>
          </w:p>
        </w:tc>
      </w:tr>
      <w:tr w:rsidR="00686D65" w:rsidRPr="001E6DC1" w:rsidTr="00686D65">
        <w:tc>
          <w:tcPr>
            <w:tcW w:w="2014" w:type="dxa"/>
            <w:vMerge/>
          </w:tcPr>
          <w:p w:rsidR="00C6166E" w:rsidRPr="001E6DC1" w:rsidRDefault="00C6166E" w:rsidP="00CE4A0B">
            <w:pPr>
              <w:jc w:val="center"/>
              <w:rPr>
                <w:lang w:val="ro-MD"/>
              </w:rPr>
            </w:pPr>
          </w:p>
        </w:tc>
        <w:tc>
          <w:tcPr>
            <w:tcW w:w="1134" w:type="dxa"/>
            <w:vMerge/>
            <w:vAlign w:val="center"/>
          </w:tcPr>
          <w:p w:rsidR="00C6166E" w:rsidRPr="001E6DC1" w:rsidRDefault="00C6166E" w:rsidP="00CE4A0B">
            <w:pPr>
              <w:jc w:val="center"/>
              <w:rPr>
                <w:lang w:val="ro-MD"/>
              </w:rPr>
            </w:pPr>
          </w:p>
        </w:tc>
        <w:tc>
          <w:tcPr>
            <w:tcW w:w="992" w:type="dxa"/>
            <w:vMerge/>
            <w:vAlign w:val="center"/>
          </w:tcPr>
          <w:p w:rsidR="00C6166E" w:rsidRPr="001E6DC1" w:rsidRDefault="00C6166E" w:rsidP="00CE4A0B">
            <w:pPr>
              <w:jc w:val="center"/>
              <w:rPr>
                <w:lang w:val="ro-MD"/>
              </w:rPr>
            </w:pPr>
          </w:p>
        </w:tc>
        <w:tc>
          <w:tcPr>
            <w:tcW w:w="1105" w:type="dxa"/>
            <w:vMerge/>
            <w:vAlign w:val="center"/>
          </w:tcPr>
          <w:p w:rsidR="00C6166E" w:rsidRPr="001E6DC1" w:rsidRDefault="00C6166E" w:rsidP="00CE4A0B">
            <w:pPr>
              <w:jc w:val="center"/>
              <w:rPr>
                <w:lang w:val="ro-MD"/>
              </w:rPr>
            </w:pPr>
          </w:p>
        </w:tc>
        <w:tc>
          <w:tcPr>
            <w:tcW w:w="1134" w:type="dxa"/>
            <w:vMerge/>
            <w:vAlign w:val="center"/>
          </w:tcPr>
          <w:p w:rsidR="00C6166E" w:rsidRPr="001E6DC1" w:rsidRDefault="00C6166E" w:rsidP="00CE4A0B">
            <w:pPr>
              <w:jc w:val="center"/>
              <w:rPr>
                <w:lang w:val="ro-MD"/>
              </w:rPr>
            </w:pPr>
          </w:p>
        </w:tc>
        <w:tc>
          <w:tcPr>
            <w:tcW w:w="992" w:type="dxa"/>
            <w:vAlign w:val="center"/>
          </w:tcPr>
          <w:p w:rsidR="00C6166E" w:rsidRPr="001E6DC1" w:rsidRDefault="00C6166E" w:rsidP="00CE4A0B">
            <w:pPr>
              <w:jc w:val="center"/>
              <w:rPr>
                <w:lang w:val="ro-MD"/>
              </w:rPr>
            </w:pPr>
            <w:r w:rsidRPr="001E6DC1">
              <w:rPr>
                <w:lang w:val="ro-MD"/>
              </w:rPr>
              <w:t>suma</w:t>
            </w:r>
          </w:p>
        </w:tc>
        <w:tc>
          <w:tcPr>
            <w:tcW w:w="567" w:type="dxa"/>
            <w:vAlign w:val="center"/>
          </w:tcPr>
          <w:p w:rsidR="00C6166E" w:rsidRPr="001E6DC1" w:rsidRDefault="00C6166E" w:rsidP="00CE4A0B">
            <w:pPr>
              <w:jc w:val="center"/>
              <w:rPr>
                <w:lang w:val="ro-MD"/>
              </w:rPr>
            </w:pPr>
            <w:r w:rsidRPr="001E6DC1">
              <w:rPr>
                <w:lang w:val="ro-MD"/>
              </w:rPr>
              <w:t>%</w:t>
            </w:r>
          </w:p>
        </w:tc>
        <w:tc>
          <w:tcPr>
            <w:tcW w:w="1134" w:type="dxa"/>
            <w:vAlign w:val="center"/>
          </w:tcPr>
          <w:p w:rsidR="00C6166E" w:rsidRPr="001E6DC1" w:rsidRDefault="00C6166E" w:rsidP="00CE4A0B">
            <w:pPr>
              <w:jc w:val="center"/>
              <w:rPr>
                <w:lang w:val="ro-MD"/>
              </w:rPr>
            </w:pPr>
            <w:r w:rsidRPr="001E6DC1">
              <w:rPr>
                <w:lang w:val="ro-MD"/>
              </w:rPr>
              <w:t>suma</w:t>
            </w:r>
          </w:p>
        </w:tc>
        <w:tc>
          <w:tcPr>
            <w:tcW w:w="709" w:type="dxa"/>
            <w:vAlign w:val="center"/>
          </w:tcPr>
          <w:p w:rsidR="00C6166E" w:rsidRPr="001E6DC1" w:rsidRDefault="00C6166E" w:rsidP="00CE4A0B">
            <w:pPr>
              <w:jc w:val="center"/>
              <w:rPr>
                <w:lang w:val="ro-MD"/>
              </w:rPr>
            </w:pPr>
            <w:r w:rsidRPr="001E6DC1">
              <w:rPr>
                <w:lang w:val="ro-MD"/>
              </w:rPr>
              <w:t>%</w:t>
            </w:r>
          </w:p>
        </w:tc>
      </w:tr>
      <w:tr w:rsidR="00686D65" w:rsidRPr="001E6DC1" w:rsidTr="00686D65">
        <w:tc>
          <w:tcPr>
            <w:tcW w:w="2014" w:type="dxa"/>
          </w:tcPr>
          <w:p w:rsidR="00C6166E" w:rsidRPr="001E6DC1" w:rsidRDefault="00C6166E" w:rsidP="00686D65">
            <w:pPr>
              <w:jc w:val="center"/>
              <w:rPr>
                <w:lang w:val="ro-MD"/>
              </w:rPr>
            </w:pPr>
            <w:proofErr w:type="spellStart"/>
            <w:r w:rsidRPr="001E6DC1">
              <w:rPr>
                <w:lang w:val="ro-MD"/>
              </w:rPr>
              <w:t>Învăţămînt</w:t>
            </w:r>
            <w:proofErr w:type="spellEnd"/>
            <w:r w:rsidRPr="001E6DC1">
              <w:rPr>
                <w:lang w:val="ro-MD"/>
              </w:rPr>
              <w:t>, total</w:t>
            </w:r>
          </w:p>
        </w:tc>
        <w:tc>
          <w:tcPr>
            <w:tcW w:w="1134" w:type="dxa"/>
            <w:vAlign w:val="center"/>
          </w:tcPr>
          <w:p w:rsidR="00C6166E" w:rsidRPr="001E6DC1" w:rsidRDefault="00686D65" w:rsidP="00CE4A0B">
            <w:pPr>
              <w:jc w:val="center"/>
              <w:rPr>
                <w:b/>
                <w:sz w:val="20"/>
                <w:lang w:val="ro-MD"/>
              </w:rPr>
            </w:pPr>
            <w:r w:rsidRPr="001E6DC1">
              <w:rPr>
                <w:b/>
                <w:sz w:val="20"/>
                <w:lang w:val="ro-MD"/>
              </w:rPr>
              <w:t>188046,0</w:t>
            </w:r>
          </w:p>
        </w:tc>
        <w:tc>
          <w:tcPr>
            <w:tcW w:w="992" w:type="dxa"/>
            <w:vAlign w:val="center"/>
          </w:tcPr>
          <w:p w:rsidR="00C6166E" w:rsidRPr="001E6DC1" w:rsidRDefault="00686D65" w:rsidP="00CE4A0B">
            <w:pPr>
              <w:jc w:val="center"/>
              <w:rPr>
                <w:sz w:val="20"/>
                <w:lang w:val="ro-MD"/>
              </w:rPr>
            </w:pPr>
            <w:r w:rsidRPr="001E6DC1">
              <w:rPr>
                <w:sz w:val="20"/>
                <w:lang w:val="ro-MD"/>
              </w:rPr>
              <w:t>206849,7</w:t>
            </w:r>
          </w:p>
        </w:tc>
        <w:tc>
          <w:tcPr>
            <w:tcW w:w="1105" w:type="dxa"/>
            <w:vAlign w:val="center"/>
          </w:tcPr>
          <w:p w:rsidR="00C6166E" w:rsidRPr="001E6DC1" w:rsidRDefault="00686D65" w:rsidP="00CE4A0B">
            <w:pPr>
              <w:jc w:val="center"/>
              <w:rPr>
                <w:sz w:val="20"/>
                <w:lang w:val="ro-MD"/>
              </w:rPr>
            </w:pPr>
            <w:r w:rsidRPr="001E6DC1">
              <w:rPr>
                <w:sz w:val="20"/>
                <w:lang w:val="ro-MD"/>
              </w:rPr>
              <w:t>208550,5</w:t>
            </w:r>
          </w:p>
        </w:tc>
        <w:tc>
          <w:tcPr>
            <w:tcW w:w="1134" w:type="dxa"/>
            <w:vAlign w:val="center"/>
          </w:tcPr>
          <w:p w:rsidR="00C6166E" w:rsidRPr="001E6DC1" w:rsidRDefault="00686D65" w:rsidP="00CE4A0B">
            <w:pPr>
              <w:jc w:val="center"/>
              <w:rPr>
                <w:b/>
                <w:sz w:val="20"/>
                <w:lang w:val="ro-MD"/>
              </w:rPr>
            </w:pPr>
            <w:r w:rsidRPr="001E6DC1">
              <w:rPr>
                <w:b/>
                <w:sz w:val="20"/>
                <w:lang w:val="ro-MD"/>
              </w:rPr>
              <w:t>196657,4</w:t>
            </w:r>
          </w:p>
        </w:tc>
        <w:tc>
          <w:tcPr>
            <w:tcW w:w="992" w:type="dxa"/>
            <w:vAlign w:val="center"/>
          </w:tcPr>
          <w:p w:rsidR="00C6166E" w:rsidRPr="001E6DC1" w:rsidRDefault="00686D65" w:rsidP="00CE4A0B">
            <w:pPr>
              <w:rPr>
                <w:sz w:val="20"/>
                <w:lang w:val="ro-MD"/>
              </w:rPr>
            </w:pPr>
            <w:r w:rsidRPr="001E6DC1">
              <w:rPr>
                <w:sz w:val="20"/>
                <w:lang w:val="ro-MD"/>
              </w:rPr>
              <w:t>-11893,1</w:t>
            </w:r>
          </w:p>
        </w:tc>
        <w:tc>
          <w:tcPr>
            <w:tcW w:w="567" w:type="dxa"/>
            <w:vAlign w:val="center"/>
          </w:tcPr>
          <w:p w:rsidR="00C6166E" w:rsidRPr="001E6DC1" w:rsidRDefault="00686D65" w:rsidP="00CE4A0B">
            <w:pPr>
              <w:jc w:val="center"/>
              <w:rPr>
                <w:sz w:val="20"/>
                <w:lang w:val="ro-MD"/>
              </w:rPr>
            </w:pPr>
            <w:r w:rsidRPr="001E6DC1">
              <w:rPr>
                <w:sz w:val="20"/>
                <w:lang w:val="ro-MD"/>
              </w:rPr>
              <w:t>94,3</w:t>
            </w:r>
          </w:p>
        </w:tc>
        <w:tc>
          <w:tcPr>
            <w:tcW w:w="1134" w:type="dxa"/>
            <w:vAlign w:val="center"/>
          </w:tcPr>
          <w:p w:rsidR="00C6166E" w:rsidRPr="001E6DC1" w:rsidRDefault="00DE4C3E" w:rsidP="00CE4A0B">
            <w:pPr>
              <w:rPr>
                <w:sz w:val="20"/>
                <w:lang w:val="ro-MD"/>
              </w:rPr>
            </w:pPr>
            <w:r w:rsidRPr="001E6DC1">
              <w:rPr>
                <w:sz w:val="20"/>
                <w:lang w:val="ro-MD"/>
              </w:rPr>
              <w:t>+8611,4</w:t>
            </w:r>
          </w:p>
        </w:tc>
        <w:tc>
          <w:tcPr>
            <w:tcW w:w="709" w:type="dxa"/>
            <w:vAlign w:val="center"/>
          </w:tcPr>
          <w:p w:rsidR="00C6166E" w:rsidRPr="001E6DC1" w:rsidRDefault="00DE4C3E" w:rsidP="00DE4C3E">
            <w:pPr>
              <w:jc w:val="center"/>
              <w:rPr>
                <w:sz w:val="20"/>
                <w:lang w:val="ro-MD"/>
              </w:rPr>
            </w:pPr>
            <w:r w:rsidRPr="001E6DC1">
              <w:rPr>
                <w:sz w:val="20"/>
                <w:lang w:val="ro-MD"/>
              </w:rPr>
              <w:t>104,6</w:t>
            </w:r>
          </w:p>
        </w:tc>
      </w:tr>
      <w:tr w:rsidR="00686D65" w:rsidRPr="001E6DC1" w:rsidTr="00686D65">
        <w:tc>
          <w:tcPr>
            <w:tcW w:w="2014" w:type="dxa"/>
          </w:tcPr>
          <w:p w:rsidR="00686D65" w:rsidRPr="001E6DC1" w:rsidRDefault="00D806CD" w:rsidP="00CE4A0B">
            <w:pPr>
              <w:jc w:val="center"/>
              <w:rPr>
                <w:lang w:val="ro-MD"/>
              </w:rPr>
            </w:pPr>
            <w:r w:rsidRPr="001E6DC1">
              <w:rPr>
                <w:i/>
                <w:sz w:val="20"/>
                <w:szCs w:val="20"/>
                <w:lang w:val="ro-MD" w:eastAsia="ru-RU"/>
              </w:rPr>
              <w:t>inclusiv:</w:t>
            </w:r>
            <w:r w:rsidRPr="001E6DC1">
              <w:rPr>
                <w:sz w:val="20"/>
                <w:szCs w:val="20"/>
                <w:lang w:val="ro-MD" w:eastAsia="ru-RU"/>
              </w:rPr>
              <w:t xml:space="preserve"> cheltuieli de personal</w:t>
            </w:r>
          </w:p>
        </w:tc>
        <w:tc>
          <w:tcPr>
            <w:tcW w:w="1134" w:type="dxa"/>
            <w:vAlign w:val="center"/>
          </w:tcPr>
          <w:p w:rsidR="00686D65" w:rsidRPr="001E6DC1" w:rsidRDefault="00D806CD" w:rsidP="00CE4A0B">
            <w:pPr>
              <w:jc w:val="center"/>
              <w:rPr>
                <w:b/>
                <w:sz w:val="20"/>
                <w:lang w:val="ro-MD"/>
              </w:rPr>
            </w:pPr>
            <w:r w:rsidRPr="001E6DC1">
              <w:rPr>
                <w:b/>
                <w:sz w:val="20"/>
                <w:lang w:val="ro-MD"/>
              </w:rPr>
              <w:t>139375,6</w:t>
            </w:r>
          </w:p>
        </w:tc>
        <w:tc>
          <w:tcPr>
            <w:tcW w:w="992" w:type="dxa"/>
            <w:vAlign w:val="center"/>
          </w:tcPr>
          <w:p w:rsidR="00686D65" w:rsidRPr="001E6DC1" w:rsidRDefault="00D806CD" w:rsidP="00CE4A0B">
            <w:pPr>
              <w:jc w:val="center"/>
              <w:rPr>
                <w:sz w:val="20"/>
                <w:lang w:val="ro-MD"/>
              </w:rPr>
            </w:pPr>
            <w:r w:rsidRPr="001E6DC1">
              <w:rPr>
                <w:sz w:val="20"/>
                <w:lang w:val="ro-MD"/>
              </w:rPr>
              <w:t>160151,9</w:t>
            </w:r>
          </w:p>
        </w:tc>
        <w:tc>
          <w:tcPr>
            <w:tcW w:w="1105" w:type="dxa"/>
            <w:vAlign w:val="center"/>
          </w:tcPr>
          <w:p w:rsidR="00686D65" w:rsidRPr="001E6DC1" w:rsidRDefault="00D806CD" w:rsidP="00CE4A0B">
            <w:pPr>
              <w:jc w:val="center"/>
              <w:rPr>
                <w:sz w:val="20"/>
                <w:lang w:val="ro-MD"/>
              </w:rPr>
            </w:pPr>
            <w:r w:rsidRPr="001E6DC1">
              <w:rPr>
                <w:sz w:val="20"/>
                <w:lang w:val="ro-MD"/>
              </w:rPr>
              <w:t>157919,3</w:t>
            </w:r>
          </w:p>
        </w:tc>
        <w:tc>
          <w:tcPr>
            <w:tcW w:w="1134" w:type="dxa"/>
            <w:vAlign w:val="center"/>
          </w:tcPr>
          <w:p w:rsidR="00686D65" w:rsidRPr="001E6DC1" w:rsidRDefault="00D806CD" w:rsidP="00CE4A0B">
            <w:pPr>
              <w:jc w:val="center"/>
              <w:rPr>
                <w:b/>
                <w:sz w:val="20"/>
                <w:lang w:val="ro-MD"/>
              </w:rPr>
            </w:pPr>
            <w:r w:rsidRPr="001E6DC1">
              <w:rPr>
                <w:b/>
                <w:sz w:val="20"/>
                <w:lang w:val="ro-MD"/>
              </w:rPr>
              <w:t>153794,7</w:t>
            </w:r>
          </w:p>
        </w:tc>
        <w:tc>
          <w:tcPr>
            <w:tcW w:w="992" w:type="dxa"/>
            <w:vAlign w:val="center"/>
          </w:tcPr>
          <w:p w:rsidR="00686D65" w:rsidRPr="001E6DC1" w:rsidRDefault="00D806CD" w:rsidP="00CE4A0B">
            <w:pPr>
              <w:rPr>
                <w:sz w:val="20"/>
                <w:lang w:val="ro-MD"/>
              </w:rPr>
            </w:pPr>
            <w:r w:rsidRPr="001E6DC1">
              <w:rPr>
                <w:sz w:val="20"/>
                <w:lang w:val="ro-MD"/>
              </w:rPr>
              <w:t>-4124,6</w:t>
            </w:r>
          </w:p>
        </w:tc>
        <w:tc>
          <w:tcPr>
            <w:tcW w:w="567" w:type="dxa"/>
            <w:vAlign w:val="center"/>
          </w:tcPr>
          <w:p w:rsidR="00686D65" w:rsidRPr="001E6DC1" w:rsidRDefault="00D806CD" w:rsidP="00CE4A0B">
            <w:pPr>
              <w:jc w:val="center"/>
              <w:rPr>
                <w:sz w:val="20"/>
                <w:lang w:val="ro-MD"/>
              </w:rPr>
            </w:pPr>
            <w:r w:rsidRPr="001E6DC1">
              <w:rPr>
                <w:sz w:val="20"/>
                <w:lang w:val="ro-MD"/>
              </w:rPr>
              <w:t>97,4</w:t>
            </w:r>
          </w:p>
        </w:tc>
        <w:tc>
          <w:tcPr>
            <w:tcW w:w="1134" w:type="dxa"/>
            <w:vAlign w:val="center"/>
          </w:tcPr>
          <w:p w:rsidR="00686D65" w:rsidRPr="001E6DC1" w:rsidRDefault="00DE4C3E" w:rsidP="00CE4A0B">
            <w:pPr>
              <w:rPr>
                <w:sz w:val="20"/>
                <w:lang w:val="ro-MD"/>
              </w:rPr>
            </w:pPr>
            <w:r w:rsidRPr="001E6DC1">
              <w:rPr>
                <w:sz w:val="20"/>
                <w:lang w:val="ro-MD"/>
              </w:rPr>
              <w:t>+14419,1</w:t>
            </w:r>
          </w:p>
        </w:tc>
        <w:tc>
          <w:tcPr>
            <w:tcW w:w="709" w:type="dxa"/>
            <w:vAlign w:val="center"/>
          </w:tcPr>
          <w:p w:rsidR="00686D65" w:rsidRPr="001E6DC1" w:rsidRDefault="00DE4C3E" w:rsidP="00CE4A0B">
            <w:pPr>
              <w:jc w:val="center"/>
              <w:rPr>
                <w:sz w:val="20"/>
                <w:lang w:val="ro-MD"/>
              </w:rPr>
            </w:pPr>
            <w:r w:rsidRPr="001E6DC1">
              <w:rPr>
                <w:sz w:val="20"/>
                <w:lang w:val="ro-MD"/>
              </w:rPr>
              <w:t>110,0</w:t>
            </w:r>
          </w:p>
        </w:tc>
      </w:tr>
      <w:tr w:rsidR="00686D65" w:rsidRPr="001E6DC1" w:rsidTr="00686D65">
        <w:trPr>
          <w:trHeight w:val="390"/>
        </w:trPr>
        <w:tc>
          <w:tcPr>
            <w:tcW w:w="2014" w:type="dxa"/>
          </w:tcPr>
          <w:p w:rsidR="00C6166E" w:rsidRPr="001E6DC1" w:rsidRDefault="00C6166E" w:rsidP="00CE4A0B">
            <w:pPr>
              <w:jc w:val="center"/>
              <w:rPr>
                <w:lang w:val="ro-MD"/>
              </w:rPr>
            </w:pPr>
            <w:proofErr w:type="spellStart"/>
            <w:r w:rsidRPr="001E6DC1">
              <w:rPr>
                <w:lang w:val="ro-MD"/>
              </w:rPr>
              <w:t>Educaţie</w:t>
            </w:r>
            <w:proofErr w:type="spellEnd"/>
            <w:r w:rsidRPr="001E6DC1">
              <w:rPr>
                <w:lang w:val="ro-MD"/>
              </w:rPr>
              <w:t xml:space="preserve"> timpurie</w:t>
            </w:r>
          </w:p>
        </w:tc>
        <w:tc>
          <w:tcPr>
            <w:tcW w:w="1134" w:type="dxa"/>
            <w:vAlign w:val="center"/>
          </w:tcPr>
          <w:p w:rsidR="00C6166E" w:rsidRPr="001E6DC1" w:rsidRDefault="00686D65" w:rsidP="00CE4A0B">
            <w:pPr>
              <w:jc w:val="center"/>
              <w:rPr>
                <w:b/>
                <w:sz w:val="20"/>
                <w:lang w:val="ro-MD"/>
              </w:rPr>
            </w:pPr>
            <w:r w:rsidRPr="001E6DC1">
              <w:rPr>
                <w:b/>
                <w:sz w:val="20"/>
                <w:lang w:val="ro-MD"/>
              </w:rPr>
              <w:t>7275,9</w:t>
            </w:r>
          </w:p>
        </w:tc>
        <w:tc>
          <w:tcPr>
            <w:tcW w:w="992" w:type="dxa"/>
            <w:vAlign w:val="center"/>
          </w:tcPr>
          <w:p w:rsidR="00C6166E" w:rsidRPr="001E6DC1" w:rsidRDefault="00686D65" w:rsidP="00CE4A0B">
            <w:pPr>
              <w:jc w:val="center"/>
              <w:rPr>
                <w:sz w:val="20"/>
                <w:lang w:val="ro-MD"/>
              </w:rPr>
            </w:pPr>
            <w:r w:rsidRPr="001E6DC1">
              <w:rPr>
                <w:sz w:val="20"/>
                <w:lang w:val="ro-MD"/>
              </w:rPr>
              <w:t>7772,0</w:t>
            </w:r>
          </w:p>
        </w:tc>
        <w:tc>
          <w:tcPr>
            <w:tcW w:w="1105" w:type="dxa"/>
            <w:vAlign w:val="center"/>
          </w:tcPr>
          <w:p w:rsidR="00C6166E" w:rsidRPr="001E6DC1" w:rsidRDefault="00686D65" w:rsidP="00CE4A0B">
            <w:pPr>
              <w:jc w:val="center"/>
              <w:rPr>
                <w:sz w:val="20"/>
                <w:lang w:val="ro-MD"/>
              </w:rPr>
            </w:pPr>
            <w:r w:rsidRPr="001E6DC1">
              <w:rPr>
                <w:sz w:val="20"/>
                <w:lang w:val="ro-MD"/>
              </w:rPr>
              <w:t>7715,4</w:t>
            </w:r>
          </w:p>
        </w:tc>
        <w:tc>
          <w:tcPr>
            <w:tcW w:w="1134" w:type="dxa"/>
            <w:vAlign w:val="center"/>
          </w:tcPr>
          <w:p w:rsidR="00C6166E" w:rsidRPr="001E6DC1" w:rsidRDefault="00686D65" w:rsidP="00CE4A0B">
            <w:pPr>
              <w:jc w:val="center"/>
              <w:rPr>
                <w:b/>
                <w:sz w:val="20"/>
                <w:lang w:val="ro-MD"/>
              </w:rPr>
            </w:pPr>
            <w:r w:rsidRPr="001E6DC1">
              <w:rPr>
                <w:b/>
                <w:sz w:val="20"/>
                <w:lang w:val="ro-MD"/>
              </w:rPr>
              <w:t>7151,3</w:t>
            </w:r>
          </w:p>
        </w:tc>
        <w:tc>
          <w:tcPr>
            <w:tcW w:w="992" w:type="dxa"/>
            <w:vAlign w:val="center"/>
          </w:tcPr>
          <w:p w:rsidR="00C6166E" w:rsidRPr="001E6DC1" w:rsidRDefault="00686D65" w:rsidP="00CE4A0B">
            <w:pPr>
              <w:jc w:val="center"/>
              <w:rPr>
                <w:sz w:val="20"/>
                <w:lang w:val="ro-MD"/>
              </w:rPr>
            </w:pPr>
            <w:r w:rsidRPr="001E6DC1">
              <w:rPr>
                <w:sz w:val="20"/>
                <w:lang w:val="ro-MD"/>
              </w:rPr>
              <w:t>-564,1</w:t>
            </w:r>
          </w:p>
        </w:tc>
        <w:tc>
          <w:tcPr>
            <w:tcW w:w="567" w:type="dxa"/>
            <w:vAlign w:val="center"/>
          </w:tcPr>
          <w:p w:rsidR="00C6166E" w:rsidRPr="001E6DC1" w:rsidRDefault="00686D65" w:rsidP="00CE4A0B">
            <w:pPr>
              <w:jc w:val="center"/>
              <w:rPr>
                <w:sz w:val="20"/>
                <w:lang w:val="ro-MD"/>
              </w:rPr>
            </w:pPr>
            <w:r w:rsidRPr="001E6DC1">
              <w:rPr>
                <w:sz w:val="20"/>
                <w:lang w:val="ro-MD"/>
              </w:rPr>
              <w:t>92,7</w:t>
            </w:r>
          </w:p>
        </w:tc>
        <w:tc>
          <w:tcPr>
            <w:tcW w:w="1134" w:type="dxa"/>
            <w:vAlign w:val="center"/>
          </w:tcPr>
          <w:p w:rsidR="00C6166E" w:rsidRPr="001E6DC1" w:rsidRDefault="00DE4C3E" w:rsidP="00CE4A0B">
            <w:pPr>
              <w:jc w:val="center"/>
              <w:rPr>
                <w:sz w:val="20"/>
                <w:lang w:val="ro-MD"/>
              </w:rPr>
            </w:pPr>
            <w:r w:rsidRPr="001E6DC1">
              <w:rPr>
                <w:sz w:val="20"/>
                <w:lang w:val="ro-MD"/>
              </w:rPr>
              <w:t>-124,6</w:t>
            </w:r>
          </w:p>
        </w:tc>
        <w:tc>
          <w:tcPr>
            <w:tcW w:w="709" w:type="dxa"/>
            <w:vAlign w:val="center"/>
          </w:tcPr>
          <w:p w:rsidR="00C6166E" w:rsidRPr="001E6DC1" w:rsidRDefault="00DE4C3E" w:rsidP="00CE4A0B">
            <w:pPr>
              <w:jc w:val="center"/>
              <w:rPr>
                <w:sz w:val="20"/>
                <w:lang w:val="ro-MD"/>
              </w:rPr>
            </w:pPr>
            <w:r w:rsidRPr="001E6DC1">
              <w:rPr>
                <w:sz w:val="20"/>
                <w:lang w:val="ro-MD"/>
              </w:rPr>
              <w:t>98,3</w:t>
            </w:r>
          </w:p>
        </w:tc>
      </w:tr>
      <w:tr w:rsidR="00686D65" w:rsidRPr="001E6DC1" w:rsidTr="00686D65">
        <w:tc>
          <w:tcPr>
            <w:tcW w:w="2014" w:type="dxa"/>
          </w:tcPr>
          <w:p w:rsidR="00C6166E" w:rsidRPr="001E6DC1" w:rsidRDefault="00C6166E" w:rsidP="00CE4A0B">
            <w:pPr>
              <w:jc w:val="center"/>
              <w:rPr>
                <w:lang w:val="ro-MD"/>
              </w:rPr>
            </w:pPr>
            <w:proofErr w:type="spellStart"/>
            <w:r w:rsidRPr="001E6DC1">
              <w:rPr>
                <w:lang w:val="ro-MD"/>
              </w:rPr>
              <w:t>Învăţămînt</w:t>
            </w:r>
            <w:proofErr w:type="spellEnd"/>
            <w:r w:rsidRPr="001E6DC1">
              <w:rPr>
                <w:lang w:val="ro-MD"/>
              </w:rPr>
              <w:t xml:space="preserve"> primar</w:t>
            </w:r>
          </w:p>
        </w:tc>
        <w:tc>
          <w:tcPr>
            <w:tcW w:w="1134" w:type="dxa"/>
            <w:vAlign w:val="center"/>
          </w:tcPr>
          <w:p w:rsidR="00C6166E" w:rsidRPr="001E6DC1" w:rsidRDefault="00686D65" w:rsidP="00CE4A0B">
            <w:pPr>
              <w:jc w:val="center"/>
              <w:rPr>
                <w:b/>
                <w:sz w:val="20"/>
                <w:lang w:val="ro-MD"/>
              </w:rPr>
            </w:pPr>
            <w:r w:rsidRPr="001E6DC1">
              <w:rPr>
                <w:b/>
                <w:sz w:val="20"/>
                <w:lang w:val="ro-MD"/>
              </w:rPr>
              <w:t>2613,7</w:t>
            </w:r>
          </w:p>
        </w:tc>
        <w:tc>
          <w:tcPr>
            <w:tcW w:w="992" w:type="dxa"/>
            <w:vAlign w:val="center"/>
          </w:tcPr>
          <w:p w:rsidR="00C6166E" w:rsidRPr="001E6DC1" w:rsidRDefault="00686D65" w:rsidP="00CE4A0B">
            <w:pPr>
              <w:rPr>
                <w:sz w:val="20"/>
                <w:lang w:val="ro-MD"/>
              </w:rPr>
            </w:pPr>
            <w:r w:rsidRPr="001E6DC1">
              <w:rPr>
                <w:sz w:val="20"/>
                <w:lang w:val="ro-MD"/>
              </w:rPr>
              <w:t>2607,3</w:t>
            </w:r>
          </w:p>
        </w:tc>
        <w:tc>
          <w:tcPr>
            <w:tcW w:w="1105" w:type="dxa"/>
            <w:vAlign w:val="center"/>
          </w:tcPr>
          <w:p w:rsidR="00C6166E" w:rsidRPr="001E6DC1" w:rsidRDefault="00686D65" w:rsidP="00CE4A0B">
            <w:pPr>
              <w:jc w:val="center"/>
              <w:rPr>
                <w:sz w:val="20"/>
                <w:lang w:val="ro-MD"/>
              </w:rPr>
            </w:pPr>
            <w:r w:rsidRPr="001E6DC1">
              <w:rPr>
                <w:sz w:val="20"/>
                <w:lang w:val="ro-MD"/>
              </w:rPr>
              <w:t>2940,0</w:t>
            </w:r>
          </w:p>
        </w:tc>
        <w:tc>
          <w:tcPr>
            <w:tcW w:w="1134" w:type="dxa"/>
            <w:vAlign w:val="center"/>
          </w:tcPr>
          <w:p w:rsidR="00C6166E" w:rsidRPr="001E6DC1" w:rsidRDefault="00686D65" w:rsidP="00CE4A0B">
            <w:pPr>
              <w:rPr>
                <w:b/>
                <w:sz w:val="20"/>
                <w:lang w:val="ro-MD"/>
              </w:rPr>
            </w:pPr>
            <w:r w:rsidRPr="001E6DC1">
              <w:rPr>
                <w:b/>
                <w:sz w:val="20"/>
                <w:lang w:val="ro-MD"/>
              </w:rPr>
              <w:t>2785,0</w:t>
            </w:r>
          </w:p>
        </w:tc>
        <w:tc>
          <w:tcPr>
            <w:tcW w:w="992" w:type="dxa"/>
            <w:vAlign w:val="center"/>
          </w:tcPr>
          <w:p w:rsidR="00C6166E" w:rsidRPr="001E6DC1" w:rsidRDefault="00686D65" w:rsidP="00CE4A0B">
            <w:pPr>
              <w:jc w:val="center"/>
              <w:rPr>
                <w:sz w:val="20"/>
                <w:lang w:val="ro-MD"/>
              </w:rPr>
            </w:pPr>
            <w:r w:rsidRPr="001E6DC1">
              <w:rPr>
                <w:sz w:val="20"/>
                <w:lang w:val="ro-MD"/>
              </w:rPr>
              <w:t>-155,0</w:t>
            </w:r>
          </w:p>
        </w:tc>
        <w:tc>
          <w:tcPr>
            <w:tcW w:w="567" w:type="dxa"/>
            <w:vAlign w:val="center"/>
          </w:tcPr>
          <w:p w:rsidR="00C6166E" w:rsidRPr="001E6DC1" w:rsidRDefault="00686D65" w:rsidP="00CE4A0B">
            <w:pPr>
              <w:jc w:val="center"/>
              <w:rPr>
                <w:sz w:val="20"/>
                <w:lang w:val="ro-MD"/>
              </w:rPr>
            </w:pPr>
            <w:r w:rsidRPr="001E6DC1">
              <w:rPr>
                <w:sz w:val="20"/>
                <w:lang w:val="ro-MD"/>
              </w:rPr>
              <w:t>94,7</w:t>
            </w:r>
          </w:p>
        </w:tc>
        <w:tc>
          <w:tcPr>
            <w:tcW w:w="1134" w:type="dxa"/>
            <w:vAlign w:val="center"/>
          </w:tcPr>
          <w:p w:rsidR="00C6166E" w:rsidRPr="001E6DC1" w:rsidRDefault="00DE4C3E" w:rsidP="00CE4A0B">
            <w:pPr>
              <w:jc w:val="center"/>
              <w:rPr>
                <w:sz w:val="20"/>
                <w:lang w:val="ro-MD"/>
              </w:rPr>
            </w:pPr>
            <w:r w:rsidRPr="001E6DC1">
              <w:rPr>
                <w:sz w:val="20"/>
                <w:lang w:val="ro-MD"/>
              </w:rPr>
              <w:t>+171,3</w:t>
            </w:r>
          </w:p>
        </w:tc>
        <w:tc>
          <w:tcPr>
            <w:tcW w:w="709" w:type="dxa"/>
            <w:vAlign w:val="center"/>
          </w:tcPr>
          <w:p w:rsidR="00C6166E" w:rsidRPr="001E6DC1" w:rsidRDefault="00DE4C3E" w:rsidP="00CE4A0B">
            <w:pPr>
              <w:jc w:val="center"/>
              <w:rPr>
                <w:sz w:val="20"/>
                <w:lang w:val="ro-MD"/>
              </w:rPr>
            </w:pPr>
            <w:r w:rsidRPr="001E6DC1">
              <w:rPr>
                <w:sz w:val="20"/>
                <w:lang w:val="ro-MD"/>
              </w:rPr>
              <w:t>106,6</w:t>
            </w:r>
          </w:p>
        </w:tc>
      </w:tr>
      <w:tr w:rsidR="00686D65" w:rsidRPr="001E6DC1" w:rsidTr="00686D65">
        <w:tc>
          <w:tcPr>
            <w:tcW w:w="2014" w:type="dxa"/>
          </w:tcPr>
          <w:p w:rsidR="00C6166E" w:rsidRPr="001E6DC1" w:rsidRDefault="00C6166E" w:rsidP="00CE4A0B">
            <w:pPr>
              <w:jc w:val="center"/>
              <w:rPr>
                <w:lang w:val="ro-MD"/>
              </w:rPr>
            </w:pPr>
            <w:proofErr w:type="spellStart"/>
            <w:r w:rsidRPr="001E6DC1">
              <w:rPr>
                <w:lang w:val="ro-MD"/>
              </w:rPr>
              <w:t>Învăţămînt</w:t>
            </w:r>
            <w:proofErr w:type="spellEnd"/>
            <w:r w:rsidRPr="001E6DC1">
              <w:rPr>
                <w:lang w:val="ro-MD"/>
              </w:rPr>
              <w:t xml:space="preserve"> gimnazial</w:t>
            </w:r>
          </w:p>
        </w:tc>
        <w:tc>
          <w:tcPr>
            <w:tcW w:w="1134" w:type="dxa"/>
            <w:vAlign w:val="center"/>
          </w:tcPr>
          <w:p w:rsidR="00C6166E" w:rsidRPr="001E6DC1" w:rsidRDefault="00686D65" w:rsidP="00CE4A0B">
            <w:pPr>
              <w:jc w:val="center"/>
              <w:rPr>
                <w:b/>
                <w:sz w:val="20"/>
                <w:lang w:val="ro-MD"/>
              </w:rPr>
            </w:pPr>
            <w:r w:rsidRPr="001E6DC1">
              <w:rPr>
                <w:b/>
                <w:sz w:val="20"/>
                <w:lang w:val="ro-MD"/>
              </w:rPr>
              <w:t>108138,7</w:t>
            </w:r>
          </w:p>
        </w:tc>
        <w:tc>
          <w:tcPr>
            <w:tcW w:w="992" w:type="dxa"/>
            <w:vAlign w:val="center"/>
          </w:tcPr>
          <w:p w:rsidR="00C6166E" w:rsidRPr="001E6DC1" w:rsidRDefault="00686D65" w:rsidP="00CE4A0B">
            <w:pPr>
              <w:jc w:val="center"/>
              <w:rPr>
                <w:sz w:val="20"/>
                <w:lang w:val="ro-MD"/>
              </w:rPr>
            </w:pPr>
            <w:r w:rsidRPr="001E6DC1">
              <w:rPr>
                <w:sz w:val="20"/>
                <w:lang w:val="ro-MD"/>
              </w:rPr>
              <w:t>105888,2</w:t>
            </w:r>
          </w:p>
        </w:tc>
        <w:tc>
          <w:tcPr>
            <w:tcW w:w="1105" w:type="dxa"/>
            <w:vAlign w:val="center"/>
          </w:tcPr>
          <w:p w:rsidR="00C6166E" w:rsidRPr="001E6DC1" w:rsidRDefault="00686D65" w:rsidP="00CE4A0B">
            <w:pPr>
              <w:jc w:val="center"/>
              <w:rPr>
                <w:sz w:val="20"/>
                <w:lang w:val="ro-MD"/>
              </w:rPr>
            </w:pPr>
            <w:r w:rsidRPr="001E6DC1">
              <w:rPr>
                <w:sz w:val="20"/>
                <w:lang w:val="ro-MD"/>
              </w:rPr>
              <w:t>113994,0</w:t>
            </w:r>
          </w:p>
        </w:tc>
        <w:tc>
          <w:tcPr>
            <w:tcW w:w="1134" w:type="dxa"/>
            <w:vAlign w:val="center"/>
          </w:tcPr>
          <w:p w:rsidR="00C6166E" w:rsidRPr="001E6DC1" w:rsidRDefault="00686D65" w:rsidP="00CE4A0B">
            <w:pPr>
              <w:jc w:val="center"/>
              <w:rPr>
                <w:b/>
                <w:sz w:val="20"/>
                <w:lang w:val="ro-MD"/>
              </w:rPr>
            </w:pPr>
            <w:r w:rsidRPr="001E6DC1">
              <w:rPr>
                <w:b/>
                <w:sz w:val="20"/>
                <w:lang w:val="ro-MD"/>
              </w:rPr>
              <w:t>109912,5</w:t>
            </w:r>
          </w:p>
        </w:tc>
        <w:tc>
          <w:tcPr>
            <w:tcW w:w="992" w:type="dxa"/>
            <w:vAlign w:val="center"/>
          </w:tcPr>
          <w:p w:rsidR="00C6166E" w:rsidRPr="001E6DC1" w:rsidRDefault="00686D65" w:rsidP="00CE4A0B">
            <w:pPr>
              <w:jc w:val="center"/>
              <w:rPr>
                <w:sz w:val="20"/>
                <w:lang w:val="ro-MD"/>
              </w:rPr>
            </w:pPr>
            <w:r w:rsidRPr="001E6DC1">
              <w:rPr>
                <w:sz w:val="20"/>
                <w:lang w:val="ro-MD"/>
              </w:rPr>
              <w:t>-4081,5</w:t>
            </w:r>
          </w:p>
        </w:tc>
        <w:tc>
          <w:tcPr>
            <w:tcW w:w="567" w:type="dxa"/>
            <w:vAlign w:val="center"/>
          </w:tcPr>
          <w:p w:rsidR="00C6166E" w:rsidRPr="001E6DC1" w:rsidRDefault="00686D65" w:rsidP="00CE4A0B">
            <w:pPr>
              <w:jc w:val="center"/>
              <w:rPr>
                <w:sz w:val="20"/>
                <w:lang w:val="ro-MD"/>
              </w:rPr>
            </w:pPr>
            <w:r w:rsidRPr="001E6DC1">
              <w:rPr>
                <w:sz w:val="20"/>
                <w:lang w:val="ro-MD"/>
              </w:rPr>
              <w:t>96,4</w:t>
            </w:r>
          </w:p>
        </w:tc>
        <w:tc>
          <w:tcPr>
            <w:tcW w:w="1134" w:type="dxa"/>
            <w:vAlign w:val="center"/>
          </w:tcPr>
          <w:p w:rsidR="00C6166E" w:rsidRPr="001E6DC1" w:rsidRDefault="00DE4C3E" w:rsidP="00CE4A0B">
            <w:pPr>
              <w:jc w:val="center"/>
              <w:rPr>
                <w:sz w:val="20"/>
                <w:lang w:val="ro-MD"/>
              </w:rPr>
            </w:pPr>
            <w:r w:rsidRPr="001E6DC1">
              <w:rPr>
                <w:sz w:val="20"/>
                <w:lang w:val="ro-MD"/>
              </w:rPr>
              <w:t>+1773,8</w:t>
            </w:r>
          </w:p>
        </w:tc>
        <w:tc>
          <w:tcPr>
            <w:tcW w:w="709" w:type="dxa"/>
            <w:vAlign w:val="center"/>
          </w:tcPr>
          <w:p w:rsidR="00C6166E" w:rsidRPr="001E6DC1" w:rsidRDefault="00DE4C3E" w:rsidP="00CE4A0B">
            <w:pPr>
              <w:jc w:val="center"/>
              <w:rPr>
                <w:sz w:val="20"/>
                <w:lang w:val="ro-MD"/>
              </w:rPr>
            </w:pPr>
            <w:r w:rsidRPr="001E6DC1">
              <w:rPr>
                <w:sz w:val="20"/>
                <w:lang w:val="ro-MD"/>
              </w:rPr>
              <w:t>101,6</w:t>
            </w:r>
          </w:p>
        </w:tc>
      </w:tr>
      <w:tr w:rsidR="00686D65" w:rsidRPr="001E6DC1" w:rsidTr="00686D65">
        <w:tc>
          <w:tcPr>
            <w:tcW w:w="2014" w:type="dxa"/>
          </w:tcPr>
          <w:p w:rsidR="00C6166E" w:rsidRPr="001E6DC1" w:rsidRDefault="00C6166E" w:rsidP="00CE4A0B">
            <w:pPr>
              <w:jc w:val="center"/>
              <w:rPr>
                <w:lang w:val="ro-MD"/>
              </w:rPr>
            </w:pPr>
            <w:proofErr w:type="spellStart"/>
            <w:r w:rsidRPr="001E6DC1">
              <w:rPr>
                <w:lang w:val="ro-MD"/>
              </w:rPr>
              <w:t>Învăţămînt</w:t>
            </w:r>
            <w:proofErr w:type="spellEnd"/>
            <w:r w:rsidRPr="001E6DC1">
              <w:rPr>
                <w:lang w:val="ro-MD"/>
              </w:rPr>
              <w:t xml:space="preserve"> liceal</w:t>
            </w:r>
          </w:p>
        </w:tc>
        <w:tc>
          <w:tcPr>
            <w:tcW w:w="1134" w:type="dxa"/>
            <w:vAlign w:val="center"/>
          </w:tcPr>
          <w:p w:rsidR="00C6166E" w:rsidRPr="001E6DC1" w:rsidRDefault="00686D65" w:rsidP="00CE4A0B">
            <w:pPr>
              <w:ind w:right="-82"/>
              <w:jc w:val="center"/>
              <w:rPr>
                <w:b/>
                <w:sz w:val="20"/>
                <w:lang w:val="ro-MD"/>
              </w:rPr>
            </w:pPr>
            <w:r w:rsidRPr="001E6DC1">
              <w:rPr>
                <w:b/>
                <w:sz w:val="20"/>
                <w:lang w:val="ro-MD"/>
              </w:rPr>
              <w:t>56093,9</w:t>
            </w:r>
          </w:p>
        </w:tc>
        <w:tc>
          <w:tcPr>
            <w:tcW w:w="992" w:type="dxa"/>
            <w:vAlign w:val="center"/>
          </w:tcPr>
          <w:p w:rsidR="00C6166E" w:rsidRPr="001E6DC1" w:rsidRDefault="00686D65" w:rsidP="00CE4A0B">
            <w:pPr>
              <w:jc w:val="center"/>
              <w:rPr>
                <w:sz w:val="20"/>
                <w:lang w:val="ro-MD"/>
              </w:rPr>
            </w:pPr>
            <w:r w:rsidRPr="001E6DC1">
              <w:rPr>
                <w:sz w:val="20"/>
                <w:lang w:val="ro-MD"/>
              </w:rPr>
              <w:t>72550,5</w:t>
            </w:r>
          </w:p>
        </w:tc>
        <w:tc>
          <w:tcPr>
            <w:tcW w:w="1105" w:type="dxa"/>
            <w:vAlign w:val="center"/>
          </w:tcPr>
          <w:p w:rsidR="00C6166E" w:rsidRPr="001E6DC1" w:rsidRDefault="00686D65" w:rsidP="00CE4A0B">
            <w:pPr>
              <w:jc w:val="center"/>
              <w:rPr>
                <w:sz w:val="20"/>
                <w:lang w:val="ro-MD"/>
              </w:rPr>
            </w:pPr>
            <w:r w:rsidRPr="001E6DC1">
              <w:rPr>
                <w:sz w:val="20"/>
                <w:lang w:val="ro-MD"/>
              </w:rPr>
              <w:t>68106,4</w:t>
            </w:r>
          </w:p>
        </w:tc>
        <w:tc>
          <w:tcPr>
            <w:tcW w:w="1134" w:type="dxa"/>
            <w:vAlign w:val="center"/>
          </w:tcPr>
          <w:p w:rsidR="00C6166E" w:rsidRPr="001E6DC1" w:rsidRDefault="00686D65" w:rsidP="00CE4A0B">
            <w:pPr>
              <w:jc w:val="center"/>
              <w:rPr>
                <w:b/>
                <w:sz w:val="20"/>
                <w:lang w:val="ro-MD"/>
              </w:rPr>
            </w:pPr>
            <w:r w:rsidRPr="001E6DC1">
              <w:rPr>
                <w:b/>
                <w:sz w:val="20"/>
                <w:lang w:val="ro-MD"/>
              </w:rPr>
              <w:t>63492,5</w:t>
            </w:r>
          </w:p>
        </w:tc>
        <w:tc>
          <w:tcPr>
            <w:tcW w:w="992" w:type="dxa"/>
            <w:vAlign w:val="center"/>
          </w:tcPr>
          <w:p w:rsidR="00C6166E" w:rsidRPr="001E6DC1" w:rsidRDefault="00686D65" w:rsidP="00CE4A0B">
            <w:pPr>
              <w:jc w:val="center"/>
              <w:rPr>
                <w:sz w:val="20"/>
                <w:lang w:val="ro-MD"/>
              </w:rPr>
            </w:pPr>
            <w:r w:rsidRPr="001E6DC1">
              <w:rPr>
                <w:sz w:val="20"/>
                <w:lang w:val="ro-MD"/>
              </w:rPr>
              <w:t>-4613,9</w:t>
            </w:r>
          </w:p>
        </w:tc>
        <w:tc>
          <w:tcPr>
            <w:tcW w:w="567" w:type="dxa"/>
            <w:vAlign w:val="center"/>
          </w:tcPr>
          <w:p w:rsidR="00C6166E" w:rsidRPr="001E6DC1" w:rsidRDefault="00686D65" w:rsidP="00CE4A0B">
            <w:pPr>
              <w:jc w:val="center"/>
              <w:rPr>
                <w:sz w:val="20"/>
                <w:lang w:val="ro-MD"/>
              </w:rPr>
            </w:pPr>
            <w:r w:rsidRPr="001E6DC1">
              <w:rPr>
                <w:sz w:val="20"/>
                <w:lang w:val="ro-MD"/>
              </w:rPr>
              <w:t>93,2</w:t>
            </w:r>
          </w:p>
        </w:tc>
        <w:tc>
          <w:tcPr>
            <w:tcW w:w="1134" w:type="dxa"/>
            <w:vAlign w:val="center"/>
          </w:tcPr>
          <w:p w:rsidR="00C6166E" w:rsidRPr="001E6DC1" w:rsidRDefault="00DE4C3E" w:rsidP="00CE4A0B">
            <w:pPr>
              <w:jc w:val="center"/>
              <w:rPr>
                <w:sz w:val="20"/>
                <w:lang w:val="ro-MD"/>
              </w:rPr>
            </w:pPr>
            <w:r w:rsidRPr="001E6DC1">
              <w:rPr>
                <w:sz w:val="20"/>
                <w:lang w:val="ro-MD"/>
              </w:rPr>
              <w:t>+7398,6</w:t>
            </w:r>
          </w:p>
        </w:tc>
        <w:tc>
          <w:tcPr>
            <w:tcW w:w="709" w:type="dxa"/>
            <w:vAlign w:val="center"/>
          </w:tcPr>
          <w:p w:rsidR="00C6166E" w:rsidRPr="001E6DC1" w:rsidRDefault="00DE4C3E" w:rsidP="00CE4A0B">
            <w:pPr>
              <w:jc w:val="center"/>
              <w:rPr>
                <w:sz w:val="20"/>
                <w:lang w:val="ro-MD"/>
              </w:rPr>
            </w:pPr>
            <w:r w:rsidRPr="001E6DC1">
              <w:rPr>
                <w:sz w:val="20"/>
                <w:lang w:val="ro-MD"/>
              </w:rPr>
              <w:t>113,2</w:t>
            </w:r>
          </w:p>
        </w:tc>
      </w:tr>
      <w:tr w:rsidR="00686D65" w:rsidRPr="001E6DC1" w:rsidTr="00686D65">
        <w:tc>
          <w:tcPr>
            <w:tcW w:w="2014" w:type="dxa"/>
          </w:tcPr>
          <w:p w:rsidR="00C6166E" w:rsidRPr="001E6DC1" w:rsidRDefault="00C6166E" w:rsidP="00686D65">
            <w:pPr>
              <w:jc w:val="center"/>
              <w:rPr>
                <w:lang w:val="ro-MD"/>
              </w:rPr>
            </w:pPr>
            <w:proofErr w:type="spellStart"/>
            <w:r w:rsidRPr="001E6DC1">
              <w:rPr>
                <w:lang w:val="ro-MD"/>
              </w:rPr>
              <w:t>Învăţămînt</w:t>
            </w:r>
            <w:proofErr w:type="spellEnd"/>
            <w:r w:rsidRPr="001E6DC1">
              <w:rPr>
                <w:lang w:val="ro-MD"/>
              </w:rPr>
              <w:t xml:space="preserve">  nedefinit după nivel </w:t>
            </w:r>
          </w:p>
        </w:tc>
        <w:tc>
          <w:tcPr>
            <w:tcW w:w="1134" w:type="dxa"/>
            <w:vAlign w:val="center"/>
          </w:tcPr>
          <w:p w:rsidR="00C6166E" w:rsidRPr="001E6DC1" w:rsidRDefault="00686D65" w:rsidP="00CE4A0B">
            <w:pPr>
              <w:jc w:val="center"/>
              <w:rPr>
                <w:b/>
                <w:sz w:val="20"/>
                <w:lang w:val="ro-MD"/>
              </w:rPr>
            </w:pPr>
            <w:r w:rsidRPr="001E6DC1">
              <w:rPr>
                <w:b/>
                <w:sz w:val="20"/>
                <w:lang w:val="ro-MD"/>
              </w:rPr>
              <w:t>9758,6</w:t>
            </w:r>
          </w:p>
        </w:tc>
        <w:tc>
          <w:tcPr>
            <w:tcW w:w="992" w:type="dxa"/>
            <w:vAlign w:val="center"/>
          </w:tcPr>
          <w:p w:rsidR="00C6166E" w:rsidRPr="001E6DC1" w:rsidRDefault="00686D65" w:rsidP="00CE4A0B">
            <w:pPr>
              <w:jc w:val="center"/>
              <w:rPr>
                <w:sz w:val="20"/>
                <w:lang w:val="ro-MD"/>
              </w:rPr>
            </w:pPr>
            <w:r w:rsidRPr="001E6DC1">
              <w:rPr>
                <w:sz w:val="20"/>
                <w:lang w:val="ro-MD"/>
              </w:rPr>
              <w:t>10611,7</w:t>
            </w:r>
          </w:p>
        </w:tc>
        <w:tc>
          <w:tcPr>
            <w:tcW w:w="1105" w:type="dxa"/>
            <w:vAlign w:val="center"/>
          </w:tcPr>
          <w:p w:rsidR="00C6166E" w:rsidRPr="001E6DC1" w:rsidRDefault="00686D65" w:rsidP="00CE4A0B">
            <w:pPr>
              <w:jc w:val="center"/>
              <w:rPr>
                <w:sz w:val="20"/>
                <w:lang w:val="ro-MD"/>
              </w:rPr>
            </w:pPr>
            <w:r w:rsidRPr="001E6DC1">
              <w:rPr>
                <w:sz w:val="20"/>
                <w:lang w:val="ro-MD"/>
              </w:rPr>
              <w:t>8209,7</w:t>
            </w:r>
          </w:p>
        </w:tc>
        <w:tc>
          <w:tcPr>
            <w:tcW w:w="1134" w:type="dxa"/>
            <w:vAlign w:val="center"/>
          </w:tcPr>
          <w:p w:rsidR="00C6166E" w:rsidRPr="001E6DC1" w:rsidRDefault="00686D65" w:rsidP="00CE4A0B">
            <w:pPr>
              <w:jc w:val="center"/>
              <w:rPr>
                <w:b/>
                <w:sz w:val="20"/>
                <w:lang w:val="ro-MD"/>
              </w:rPr>
            </w:pPr>
            <w:r w:rsidRPr="001E6DC1">
              <w:rPr>
                <w:b/>
                <w:sz w:val="20"/>
                <w:lang w:val="ro-MD"/>
              </w:rPr>
              <w:t>8113,2</w:t>
            </w:r>
          </w:p>
        </w:tc>
        <w:tc>
          <w:tcPr>
            <w:tcW w:w="992" w:type="dxa"/>
            <w:vAlign w:val="center"/>
          </w:tcPr>
          <w:p w:rsidR="00C6166E" w:rsidRPr="001E6DC1" w:rsidRDefault="00686D65" w:rsidP="00CE4A0B">
            <w:pPr>
              <w:jc w:val="center"/>
              <w:rPr>
                <w:sz w:val="20"/>
                <w:lang w:val="ro-MD"/>
              </w:rPr>
            </w:pPr>
            <w:r w:rsidRPr="001E6DC1">
              <w:rPr>
                <w:sz w:val="20"/>
                <w:lang w:val="ro-MD"/>
              </w:rPr>
              <w:t>-96,5</w:t>
            </w:r>
          </w:p>
        </w:tc>
        <w:tc>
          <w:tcPr>
            <w:tcW w:w="567" w:type="dxa"/>
            <w:vAlign w:val="center"/>
          </w:tcPr>
          <w:p w:rsidR="00C6166E" w:rsidRPr="001E6DC1" w:rsidRDefault="00686D65" w:rsidP="00CE4A0B">
            <w:pPr>
              <w:jc w:val="center"/>
              <w:rPr>
                <w:sz w:val="20"/>
                <w:lang w:val="ro-MD"/>
              </w:rPr>
            </w:pPr>
            <w:r w:rsidRPr="001E6DC1">
              <w:rPr>
                <w:sz w:val="20"/>
                <w:lang w:val="ro-MD"/>
              </w:rPr>
              <w:t>98,8</w:t>
            </w:r>
          </w:p>
        </w:tc>
        <w:tc>
          <w:tcPr>
            <w:tcW w:w="1134" w:type="dxa"/>
            <w:vAlign w:val="center"/>
          </w:tcPr>
          <w:p w:rsidR="00C6166E" w:rsidRPr="001E6DC1" w:rsidRDefault="00DE4C3E" w:rsidP="00CE4A0B">
            <w:pPr>
              <w:jc w:val="center"/>
              <w:rPr>
                <w:sz w:val="20"/>
                <w:lang w:val="ro-MD"/>
              </w:rPr>
            </w:pPr>
            <w:r w:rsidRPr="001E6DC1">
              <w:rPr>
                <w:sz w:val="20"/>
                <w:lang w:val="ro-MD"/>
              </w:rPr>
              <w:t>-1645,4</w:t>
            </w:r>
          </w:p>
        </w:tc>
        <w:tc>
          <w:tcPr>
            <w:tcW w:w="709" w:type="dxa"/>
            <w:vAlign w:val="center"/>
          </w:tcPr>
          <w:p w:rsidR="00C6166E" w:rsidRPr="001E6DC1" w:rsidRDefault="00DE4C3E" w:rsidP="00CE4A0B">
            <w:pPr>
              <w:jc w:val="center"/>
              <w:rPr>
                <w:sz w:val="20"/>
                <w:lang w:val="ro-MD"/>
              </w:rPr>
            </w:pPr>
            <w:r w:rsidRPr="001E6DC1">
              <w:rPr>
                <w:sz w:val="20"/>
                <w:lang w:val="ro-MD"/>
              </w:rPr>
              <w:t>83,1</w:t>
            </w:r>
          </w:p>
        </w:tc>
      </w:tr>
      <w:tr w:rsidR="00686D65" w:rsidRPr="001E6DC1" w:rsidTr="00686D65">
        <w:tc>
          <w:tcPr>
            <w:tcW w:w="2014" w:type="dxa"/>
          </w:tcPr>
          <w:p w:rsidR="00C6166E" w:rsidRPr="001E6DC1" w:rsidRDefault="00C6166E" w:rsidP="00686D65">
            <w:pPr>
              <w:jc w:val="center"/>
              <w:rPr>
                <w:lang w:val="ro-MD"/>
              </w:rPr>
            </w:pPr>
            <w:r w:rsidRPr="001E6DC1">
              <w:rPr>
                <w:lang w:val="ro-MD"/>
              </w:rPr>
              <w:t xml:space="preserve">Servicii afiliate </w:t>
            </w:r>
            <w:proofErr w:type="spellStart"/>
            <w:r w:rsidRPr="001E6DC1">
              <w:rPr>
                <w:lang w:val="ro-MD"/>
              </w:rPr>
              <w:t>învăţămîntului</w:t>
            </w:r>
            <w:proofErr w:type="spellEnd"/>
            <w:r w:rsidRPr="001E6DC1">
              <w:rPr>
                <w:lang w:val="ro-MD"/>
              </w:rPr>
              <w:t xml:space="preserve"> </w:t>
            </w:r>
          </w:p>
        </w:tc>
        <w:tc>
          <w:tcPr>
            <w:tcW w:w="1134" w:type="dxa"/>
            <w:vAlign w:val="center"/>
          </w:tcPr>
          <w:p w:rsidR="00C6166E" w:rsidRPr="001E6DC1" w:rsidRDefault="00686D65" w:rsidP="00CE4A0B">
            <w:pPr>
              <w:jc w:val="center"/>
              <w:rPr>
                <w:b/>
                <w:sz w:val="20"/>
                <w:lang w:val="ro-MD"/>
              </w:rPr>
            </w:pPr>
            <w:r w:rsidRPr="001E6DC1">
              <w:rPr>
                <w:b/>
                <w:sz w:val="20"/>
                <w:lang w:val="ro-MD"/>
              </w:rPr>
              <w:t>2425,2</w:t>
            </w:r>
          </w:p>
        </w:tc>
        <w:tc>
          <w:tcPr>
            <w:tcW w:w="992" w:type="dxa"/>
            <w:vAlign w:val="center"/>
          </w:tcPr>
          <w:p w:rsidR="00C6166E" w:rsidRPr="001E6DC1" w:rsidRDefault="00686D65" w:rsidP="00CE4A0B">
            <w:pPr>
              <w:jc w:val="center"/>
              <w:rPr>
                <w:sz w:val="20"/>
                <w:lang w:val="ro-MD"/>
              </w:rPr>
            </w:pPr>
            <w:r w:rsidRPr="001E6DC1">
              <w:rPr>
                <w:sz w:val="20"/>
                <w:lang w:val="ro-MD"/>
              </w:rPr>
              <w:t>5070,0</w:t>
            </w:r>
          </w:p>
        </w:tc>
        <w:tc>
          <w:tcPr>
            <w:tcW w:w="1105" w:type="dxa"/>
            <w:vAlign w:val="center"/>
          </w:tcPr>
          <w:p w:rsidR="00C6166E" w:rsidRPr="001E6DC1" w:rsidRDefault="00686D65" w:rsidP="00CE4A0B">
            <w:pPr>
              <w:jc w:val="center"/>
              <w:rPr>
                <w:sz w:val="20"/>
                <w:lang w:val="ro-MD"/>
              </w:rPr>
            </w:pPr>
            <w:r w:rsidRPr="001E6DC1">
              <w:rPr>
                <w:sz w:val="20"/>
                <w:lang w:val="ro-MD"/>
              </w:rPr>
              <w:t>5235,0</w:t>
            </w:r>
          </w:p>
        </w:tc>
        <w:tc>
          <w:tcPr>
            <w:tcW w:w="1134" w:type="dxa"/>
            <w:vAlign w:val="center"/>
          </w:tcPr>
          <w:p w:rsidR="00C6166E" w:rsidRPr="001E6DC1" w:rsidRDefault="00686D65" w:rsidP="00CE4A0B">
            <w:pPr>
              <w:jc w:val="center"/>
              <w:rPr>
                <w:b/>
                <w:sz w:val="20"/>
                <w:lang w:val="ro-MD"/>
              </w:rPr>
            </w:pPr>
            <w:r w:rsidRPr="001E6DC1">
              <w:rPr>
                <w:b/>
                <w:sz w:val="20"/>
                <w:lang w:val="ro-MD"/>
              </w:rPr>
              <w:t>3126,0</w:t>
            </w:r>
          </w:p>
        </w:tc>
        <w:tc>
          <w:tcPr>
            <w:tcW w:w="992" w:type="dxa"/>
            <w:vAlign w:val="center"/>
          </w:tcPr>
          <w:p w:rsidR="00C6166E" w:rsidRPr="001E6DC1" w:rsidRDefault="00686D65" w:rsidP="00CE4A0B">
            <w:pPr>
              <w:jc w:val="center"/>
              <w:rPr>
                <w:sz w:val="20"/>
                <w:lang w:val="ro-MD"/>
              </w:rPr>
            </w:pPr>
            <w:r w:rsidRPr="001E6DC1">
              <w:rPr>
                <w:sz w:val="20"/>
                <w:lang w:val="ro-MD"/>
              </w:rPr>
              <w:t>-2109,0</w:t>
            </w:r>
          </w:p>
        </w:tc>
        <w:tc>
          <w:tcPr>
            <w:tcW w:w="567" w:type="dxa"/>
            <w:vAlign w:val="center"/>
          </w:tcPr>
          <w:p w:rsidR="00C6166E" w:rsidRPr="001E6DC1" w:rsidRDefault="00686D65" w:rsidP="00CE4A0B">
            <w:pPr>
              <w:jc w:val="center"/>
              <w:rPr>
                <w:sz w:val="20"/>
                <w:lang w:val="ro-MD"/>
              </w:rPr>
            </w:pPr>
            <w:r w:rsidRPr="001E6DC1">
              <w:rPr>
                <w:sz w:val="20"/>
                <w:lang w:val="ro-MD"/>
              </w:rPr>
              <w:t>59,7</w:t>
            </w:r>
          </w:p>
        </w:tc>
        <w:tc>
          <w:tcPr>
            <w:tcW w:w="1134" w:type="dxa"/>
            <w:vAlign w:val="center"/>
          </w:tcPr>
          <w:p w:rsidR="00C6166E" w:rsidRPr="001E6DC1" w:rsidRDefault="00DE4C3E" w:rsidP="00CE4A0B">
            <w:pPr>
              <w:jc w:val="center"/>
              <w:rPr>
                <w:sz w:val="20"/>
                <w:lang w:val="ro-MD"/>
              </w:rPr>
            </w:pPr>
            <w:r w:rsidRPr="001E6DC1">
              <w:rPr>
                <w:sz w:val="20"/>
                <w:lang w:val="ro-MD"/>
              </w:rPr>
              <w:t>+700,8</w:t>
            </w:r>
          </w:p>
        </w:tc>
        <w:tc>
          <w:tcPr>
            <w:tcW w:w="709" w:type="dxa"/>
            <w:vAlign w:val="center"/>
          </w:tcPr>
          <w:p w:rsidR="00C6166E" w:rsidRPr="001E6DC1" w:rsidRDefault="00DE4C3E" w:rsidP="00CE4A0B">
            <w:pPr>
              <w:jc w:val="center"/>
              <w:rPr>
                <w:sz w:val="20"/>
                <w:lang w:val="ro-MD"/>
              </w:rPr>
            </w:pPr>
            <w:r w:rsidRPr="001E6DC1">
              <w:rPr>
                <w:sz w:val="20"/>
                <w:lang w:val="ro-MD"/>
              </w:rPr>
              <w:t>128,9</w:t>
            </w:r>
          </w:p>
        </w:tc>
      </w:tr>
      <w:tr w:rsidR="00686D65" w:rsidRPr="001E6DC1" w:rsidTr="00686D65">
        <w:tc>
          <w:tcPr>
            <w:tcW w:w="2014" w:type="dxa"/>
          </w:tcPr>
          <w:p w:rsidR="00C6166E" w:rsidRPr="001E6DC1" w:rsidRDefault="00C6166E" w:rsidP="00686D65">
            <w:pPr>
              <w:jc w:val="center"/>
              <w:rPr>
                <w:lang w:val="ro-MD"/>
              </w:rPr>
            </w:pPr>
            <w:r w:rsidRPr="001E6DC1">
              <w:rPr>
                <w:lang w:val="ro-MD"/>
              </w:rPr>
              <w:t xml:space="preserve">Alte servicii în domeniu </w:t>
            </w:r>
            <w:proofErr w:type="spellStart"/>
            <w:r w:rsidRPr="001E6DC1">
              <w:rPr>
                <w:lang w:val="ro-MD"/>
              </w:rPr>
              <w:t>învăţămîntului</w:t>
            </w:r>
            <w:proofErr w:type="spellEnd"/>
          </w:p>
        </w:tc>
        <w:tc>
          <w:tcPr>
            <w:tcW w:w="1134" w:type="dxa"/>
            <w:vAlign w:val="center"/>
          </w:tcPr>
          <w:p w:rsidR="00C6166E" w:rsidRPr="001E6DC1" w:rsidRDefault="00686D65" w:rsidP="00CE4A0B">
            <w:pPr>
              <w:jc w:val="center"/>
              <w:rPr>
                <w:b/>
                <w:sz w:val="20"/>
                <w:lang w:val="ro-MD"/>
              </w:rPr>
            </w:pPr>
            <w:r w:rsidRPr="001E6DC1">
              <w:rPr>
                <w:b/>
                <w:sz w:val="20"/>
                <w:lang w:val="ro-MD"/>
              </w:rPr>
              <w:t>1740,0</w:t>
            </w:r>
          </w:p>
        </w:tc>
        <w:tc>
          <w:tcPr>
            <w:tcW w:w="992" w:type="dxa"/>
            <w:vAlign w:val="center"/>
          </w:tcPr>
          <w:p w:rsidR="00C6166E" w:rsidRPr="001E6DC1" w:rsidRDefault="00686D65" w:rsidP="00CE4A0B">
            <w:pPr>
              <w:jc w:val="center"/>
              <w:rPr>
                <w:sz w:val="20"/>
                <w:lang w:val="ro-MD"/>
              </w:rPr>
            </w:pPr>
            <w:r w:rsidRPr="001E6DC1">
              <w:rPr>
                <w:sz w:val="20"/>
                <w:lang w:val="ro-MD"/>
              </w:rPr>
              <w:t>2350,0</w:t>
            </w:r>
          </w:p>
        </w:tc>
        <w:tc>
          <w:tcPr>
            <w:tcW w:w="1105" w:type="dxa"/>
            <w:vAlign w:val="center"/>
          </w:tcPr>
          <w:p w:rsidR="00C6166E" w:rsidRPr="001E6DC1" w:rsidRDefault="00686D65" w:rsidP="00CE4A0B">
            <w:pPr>
              <w:jc w:val="center"/>
              <w:rPr>
                <w:sz w:val="20"/>
                <w:lang w:val="ro-MD"/>
              </w:rPr>
            </w:pPr>
            <w:r w:rsidRPr="001E6DC1">
              <w:rPr>
                <w:sz w:val="20"/>
                <w:lang w:val="ro-MD"/>
              </w:rPr>
              <w:t>2350,0</w:t>
            </w:r>
          </w:p>
        </w:tc>
        <w:tc>
          <w:tcPr>
            <w:tcW w:w="1134" w:type="dxa"/>
            <w:vAlign w:val="center"/>
          </w:tcPr>
          <w:p w:rsidR="00C6166E" w:rsidRPr="001E6DC1" w:rsidRDefault="00686D65" w:rsidP="00CE4A0B">
            <w:pPr>
              <w:jc w:val="center"/>
              <w:rPr>
                <w:b/>
                <w:sz w:val="20"/>
                <w:lang w:val="ro-MD"/>
              </w:rPr>
            </w:pPr>
            <w:r w:rsidRPr="001E6DC1">
              <w:rPr>
                <w:b/>
                <w:sz w:val="20"/>
                <w:lang w:val="ro-MD"/>
              </w:rPr>
              <w:t>2076,9</w:t>
            </w:r>
          </w:p>
        </w:tc>
        <w:tc>
          <w:tcPr>
            <w:tcW w:w="992" w:type="dxa"/>
            <w:vAlign w:val="center"/>
          </w:tcPr>
          <w:p w:rsidR="00C6166E" w:rsidRPr="001E6DC1" w:rsidRDefault="00686D65" w:rsidP="00CE4A0B">
            <w:pPr>
              <w:jc w:val="center"/>
              <w:rPr>
                <w:sz w:val="20"/>
                <w:lang w:val="ro-MD"/>
              </w:rPr>
            </w:pPr>
            <w:r w:rsidRPr="001E6DC1">
              <w:rPr>
                <w:sz w:val="20"/>
                <w:lang w:val="ro-MD"/>
              </w:rPr>
              <w:t>-273,1</w:t>
            </w:r>
          </w:p>
        </w:tc>
        <w:tc>
          <w:tcPr>
            <w:tcW w:w="567" w:type="dxa"/>
            <w:vAlign w:val="center"/>
          </w:tcPr>
          <w:p w:rsidR="00C6166E" w:rsidRPr="001E6DC1" w:rsidRDefault="00686D65" w:rsidP="00CE4A0B">
            <w:pPr>
              <w:jc w:val="center"/>
              <w:rPr>
                <w:sz w:val="20"/>
                <w:lang w:val="ro-MD"/>
              </w:rPr>
            </w:pPr>
            <w:r w:rsidRPr="001E6DC1">
              <w:rPr>
                <w:sz w:val="20"/>
                <w:lang w:val="ro-MD"/>
              </w:rPr>
              <w:t>88,4</w:t>
            </w:r>
          </w:p>
        </w:tc>
        <w:tc>
          <w:tcPr>
            <w:tcW w:w="1134" w:type="dxa"/>
            <w:vAlign w:val="center"/>
          </w:tcPr>
          <w:p w:rsidR="00C6166E" w:rsidRPr="001E6DC1" w:rsidRDefault="00DE4C3E" w:rsidP="00CE4A0B">
            <w:pPr>
              <w:jc w:val="center"/>
              <w:rPr>
                <w:sz w:val="20"/>
                <w:lang w:val="ro-MD"/>
              </w:rPr>
            </w:pPr>
            <w:r w:rsidRPr="001E6DC1">
              <w:rPr>
                <w:sz w:val="20"/>
                <w:lang w:val="ro-MD"/>
              </w:rPr>
              <w:t>+336,9</w:t>
            </w:r>
          </w:p>
        </w:tc>
        <w:tc>
          <w:tcPr>
            <w:tcW w:w="709" w:type="dxa"/>
            <w:vAlign w:val="center"/>
          </w:tcPr>
          <w:p w:rsidR="00C6166E" w:rsidRPr="001E6DC1" w:rsidRDefault="00DE4C3E" w:rsidP="00CE4A0B">
            <w:pPr>
              <w:jc w:val="center"/>
              <w:rPr>
                <w:sz w:val="20"/>
                <w:lang w:val="ro-MD"/>
              </w:rPr>
            </w:pPr>
            <w:r w:rsidRPr="001E6DC1">
              <w:rPr>
                <w:sz w:val="20"/>
                <w:lang w:val="ro-MD"/>
              </w:rPr>
              <w:t>119,4</w:t>
            </w:r>
          </w:p>
        </w:tc>
      </w:tr>
    </w:tbl>
    <w:p w:rsidR="00C6166E" w:rsidRPr="001E6DC1" w:rsidRDefault="00C6166E" w:rsidP="00C6166E">
      <w:pPr>
        <w:ind w:firstLine="709"/>
        <w:jc w:val="both"/>
        <w:rPr>
          <w:color w:val="FF0000"/>
          <w:sz w:val="28"/>
          <w:szCs w:val="28"/>
          <w:lang w:val="ro-MD"/>
        </w:rPr>
      </w:pPr>
    </w:p>
    <w:p w:rsidR="00C6166E" w:rsidRPr="001E6DC1" w:rsidRDefault="00C6166E" w:rsidP="00C6166E">
      <w:pPr>
        <w:ind w:firstLine="709"/>
        <w:jc w:val="both"/>
        <w:rPr>
          <w:sz w:val="26"/>
          <w:szCs w:val="26"/>
          <w:lang w:val="ro-MD"/>
        </w:rPr>
      </w:pPr>
      <w:r w:rsidRPr="001E6DC1">
        <w:rPr>
          <w:sz w:val="26"/>
          <w:szCs w:val="26"/>
          <w:lang w:val="ro-MD"/>
        </w:rPr>
        <w:t>În categoria cheltuielilor pentru finanțarea grupei 09 „</w:t>
      </w:r>
      <w:proofErr w:type="spellStart"/>
      <w:r w:rsidRPr="001E6DC1">
        <w:rPr>
          <w:sz w:val="26"/>
          <w:szCs w:val="26"/>
          <w:lang w:val="ro-MD"/>
        </w:rPr>
        <w:t>Învățămînt</w:t>
      </w:r>
      <w:proofErr w:type="spellEnd"/>
      <w:r w:rsidRPr="001E6DC1">
        <w:rPr>
          <w:sz w:val="26"/>
          <w:szCs w:val="26"/>
          <w:lang w:val="ro-MD"/>
        </w:rPr>
        <w:t xml:space="preserve">”, ponderea cea mai mare o ocupă cheltuielile de personal, urmate de activele nefinanciare, bunurile și serviciile. Sub aspectul principalelor </w:t>
      </w:r>
      <w:r w:rsidR="00D806CD" w:rsidRPr="001E6DC1">
        <w:rPr>
          <w:sz w:val="26"/>
          <w:szCs w:val="26"/>
          <w:lang w:val="ro-MD"/>
        </w:rPr>
        <w:t xml:space="preserve">Coduri economice </w:t>
      </w:r>
      <w:r w:rsidRPr="001E6DC1">
        <w:rPr>
          <w:sz w:val="26"/>
          <w:szCs w:val="26"/>
          <w:lang w:val="ro-MD"/>
        </w:rPr>
        <w:t>de cheltuieli, executarea și ponderea acestora în cheltuielile totale la grupa dată se prezintă în tabelul următor:</w:t>
      </w:r>
    </w:p>
    <w:p w:rsidR="00C6166E" w:rsidRPr="001E6DC1" w:rsidRDefault="00C6166E" w:rsidP="00C6166E">
      <w:pPr>
        <w:ind w:firstLine="709"/>
        <w:jc w:val="both"/>
        <w:rPr>
          <w:color w:val="FF0000"/>
          <w:sz w:val="28"/>
          <w:szCs w:val="28"/>
          <w:lang w:val="ro-MD"/>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851"/>
        <w:gridCol w:w="1701"/>
        <w:gridCol w:w="1417"/>
        <w:gridCol w:w="1418"/>
        <w:gridCol w:w="1134"/>
      </w:tblGrid>
      <w:tr w:rsidR="00DE0DD2" w:rsidRPr="001E6DC1" w:rsidTr="005E0C46">
        <w:trPr>
          <w:trHeight w:val="701"/>
        </w:trPr>
        <w:tc>
          <w:tcPr>
            <w:tcW w:w="3289" w:type="dxa"/>
            <w:vMerge w:val="restart"/>
            <w:shd w:val="clear" w:color="auto" w:fill="auto"/>
          </w:tcPr>
          <w:p w:rsidR="00DE0DD2" w:rsidRPr="001E6DC1" w:rsidRDefault="00DE0DD2" w:rsidP="00CE4A0B">
            <w:pPr>
              <w:rPr>
                <w:b/>
                <w:lang w:val="ro-MD"/>
              </w:rPr>
            </w:pPr>
          </w:p>
          <w:p w:rsidR="00DE0DD2" w:rsidRPr="001E6DC1" w:rsidRDefault="00DE0DD2" w:rsidP="00CE4A0B">
            <w:pPr>
              <w:jc w:val="center"/>
              <w:rPr>
                <w:b/>
                <w:lang w:val="ro-MD"/>
              </w:rPr>
            </w:pPr>
            <w:r w:rsidRPr="001E6DC1">
              <w:rPr>
                <w:b/>
                <w:lang w:val="ro-MD"/>
              </w:rPr>
              <w:t>Denumirea</w:t>
            </w:r>
          </w:p>
          <w:p w:rsidR="00DE0DD2" w:rsidRPr="001E6DC1" w:rsidRDefault="00DE0DD2" w:rsidP="00CE4A0B">
            <w:pPr>
              <w:tabs>
                <w:tab w:val="left" w:pos="3366"/>
              </w:tabs>
              <w:rPr>
                <w:b/>
                <w:lang w:val="ro-MD"/>
              </w:rPr>
            </w:pPr>
            <w:r w:rsidRPr="001E6DC1">
              <w:rPr>
                <w:b/>
                <w:lang w:val="ro-MD"/>
              </w:rPr>
              <w:tab/>
            </w:r>
          </w:p>
        </w:tc>
        <w:tc>
          <w:tcPr>
            <w:tcW w:w="851" w:type="dxa"/>
            <w:vMerge w:val="restart"/>
          </w:tcPr>
          <w:p w:rsidR="005E0C46" w:rsidRPr="001E6DC1" w:rsidRDefault="005E0C46" w:rsidP="005E0C46">
            <w:pPr>
              <w:jc w:val="center"/>
              <w:rPr>
                <w:b/>
                <w:lang w:val="ro-MD"/>
              </w:rPr>
            </w:pPr>
          </w:p>
          <w:p w:rsidR="00DE0DD2" w:rsidRPr="001E6DC1" w:rsidRDefault="00DE0DD2" w:rsidP="005E0C46">
            <w:pPr>
              <w:jc w:val="center"/>
              <w:rPr>
                <w:b/>
                <w:lang w:val="ro-MD"/>
              </w:rPr>
            </w:pPr>
            <w:r w:rsidRPr="001E6DC1">
              <w:rPr>
                <w:b/>
                <w:lang w:val="ro-MD"/>
              </w:rPr>
              <w:t>Cod ECO</w:t>
            </w:r>
          </w:p>
        </w:tc>
        <w:tc>
          <w:tcPr>
            <w:tcW w:w="3118" w:type="dxa"/>
            <w:gridSpan w:val="2"/>
            <w:shd w:val="clear" w:color="auto" w:fill="auto"/>
          </w:tcPr>
          <w:p w:rsidR="00DE0DD2" w:rsidRPr="001E6DC1" w:rsidRDefault="00DE0DD2" w:rsidP="00CE4A0B">
            <w:pPr>
              <w:jc w:val="center"/>
              <w:rPr>
                <w:b/>
                <w:lang w:val="ro-MD"/>
              </w:rPr>
            </w:pPr>
            <w:r w:rsidRPr="001E6DC1">
              <w:rPr>
                <w:b/>
                <w:lang w:val="ro-MD"/>
              </w:rPr>
              <w:t xml:space="preserve">Executat (mii lei) </w:t>
            </w:r>
          </w:p>
        </w:tc>
        <w:tc>
          <w:tcPr>
            <w:tcW w:w="2552" w:type="dxa"/>
            <w:gridSpan w:val="2"/>
            <w:shd w:val="clear" w:color="auto" w:fill="auto"/>
          </w:tcPr>
          <w:p w:rsidR="00DE0DD2" w:rsidRPr="001E6DC1" w:rsidRDefault="00DE0DD2" w:rsidP="005E0C46">
            <w:pPr>
              <w:rPr>
                <w:b/>
                <w:lang w:val="ro-MD"/>
              </w:rPr>
            </w:pPr>
            <w:r w:rsidRPr="001E6DC1">
              <w:rPr>
                <w:b/>
                <w:lang w:val="ro-MD"/>
              </w:rPr>
              <w:t>Ponderea în cheltuielile totale ( % )</w:t>
            </w:r>
          </w:p>
        </w:tc>
      </w:tr>
      <w:tr w:rsidR="00DE0DD2" w:rsidRPr="001E6DC1" w:rsidTr="005E0C46">
        <w:trPr>
          <w:trHeight w:val="445"/>
        </w:trPr>
        <w:tc>
          <w:tcPr>
            <w:tcW w:w="3289" w:type="dxa"/>
            <w:vMerge/>
            <w:shd w:val="clear" w:color="auto" w:fill="auto"/>
          </w:tcPr>
          <w:p w:rsidR="00DE0DD2" w:rsidRPr="001E6DC1" w:rsidRDefault="00DE0DD2" w:rsidP="00CE4A0B">
            <w:pPr>
              <w:tabs>
                <w:tab w:val="left" w:pos="3366"/>
              </w:tabs>
              <w:rPr>
                <w:b/>
                <w:lang w:val="ro-MD"/>
              </w:rPr>
            </w:pPr>
          </w:p>
        </w:tc>
        <w:tc>
          <w:tcPr>
            <w:tcW w:w="851" w:type="dxa"/>
            <w:vMerge/>
          </w:tcPr>
          <w:p w:rsidR="00DE0DD2" w:rsidRPr="001E6DC1" w:rsidRDefault="00DE0DD2" w:rsidP="005E0C46">
            <w:pPr>
              <w:jc w:val="center"/>
              <w:rPr>
                <w:b/>
                <w:lang w:val="ro-MD"/>
              </w:rPr>
            </w:pPr>
          </w:p>
        </w:tc>
        <w:tc>
          <w:tcPr>
            <w:tcW w:w="1701" w:type="dxa"/>
            <w:shd w:val="clear" w:color="auto" w:fill="auto"/>
          </w:tcPr>
          <w:p w:rsidR="00DE0DD2" w:rsidRPr="001E6DC1" w:rsidRDefault="00DE0DD2" w:rsidP="00DE0DD2">
            <w:pPr>
              <w:jc w:val="center"/>
              <w:rPr>
                <w:b/>
                <w:lang w:val="ro-MD"/>
              </w:rPr>
            </w:pPr>
            <w:r w:rsidRPr="001E6DC1">
              <w:rPr>
                <w:b/>
                <w:lang w:val="ro-MD"/>
              </w:rPr>
              <w:t>2019</w:t>
            </w:r>
          </w:p>
        </w:tc>
        <w:tc>
          <w:tcPr>
            <w:tcW w:w="1417" w:type="dxa"/>
            <w:shd w:val="clear" w:color="auto" w:fill="auto"/>
          </w:tcPr>
          <w:p w:rsidR="00DE0DD2" w:rsidRPr="001E6DC1" w:rsidRDefault="00DE0DD2" w:rsidP="00D806CD">
            <w:pPr>
              <w:jc w:val="center"/>
              <w:rPr>
                <w:b/>
                <w:lang w:val="ro-MD"/>
              </w:rPr>
            </w:pPr>
            <w:r w:rsidRPr="001E6DC1">
              <w:rPr>
                <w:b/>
                <w:lang w:val="ro-MD"/>
              </w:rPr>
              <w:t>2020</w:t>
            </w:r>
          </w:p>
        </w:tc>
        <w:tc>
          <w:tcPr>
            <w:tcW w:w="1418" w:type="dxa"/>
            <w:shd w:val="clear" w:color="auto" w:fill="auto"/>
          </w:tcPr>
          <w:p w:rsidR="00DE0DD2" w:rsidRPr="001E6DC1" w:rsidRDefault="00DE0DD2" w:rsidP="00D806CD">
            <w:pPr>
              <w:jc w:val="center"/>
              <w:rPr>
                <w:b/>
                <w:lang w:val="ro-MD"/>
              </w:rPr>
            </w:pPr>
            <w:r w:rsidRPr="001E6DC1">
              <w:rPr>
                <w:b/>
                <w:lang w:val="ro-MD"/>
              </w:rPr>
              <w:t>2019</w:t>
            </w:r>
          </w:p>
        </w:tc>
        <w:tc>
          <w:tcPr>
            <w:tcW w:w="1134" w:type="dxa"/>
            <w:shd w:val="clear" w:color="auto" w:fill="auto"/>
          </w:tcPr>
          <w:p w:rsidR="00DE0DD2" w:rsidRPr="001E6DC1" w:rsidRDefault="00DE0DD2" w:rsidP="00D806CD">
            <w:pPr>
              <w:jc w:val="center"/>
              <w:rPr>
                <w:b/>
                <w:lang w:val="ro-MD"/>
              </w:rPr>
            </w:pPr>
            <w:r w:rsidRPr="001E6DC1">
              <w:rPr>
                <w:b/>
                <w:lang w:val="ro-MD"/>
              </w:rPr>
              <w:t>2020</w:t>
            </w:r>
          </w:p>
        </w:tc>
      </w:tr>
      <w:tr w:rsidR="005E0C46" w:rsidRPr="001E6DC1" w:rsidTr="005E0C46">
        <w:trPr>
          <w:trHeight w:val="445"/>
        </w:trPr>
        <w:tc>
          <w:tcPr>
            <w:tcW w:w="3289" w:type="dxa"/>
            <w:shd w:val="clear" w:color="auto" w:fill="auto"/>
          </w:tcPr>
          <w:p w:rsidR="005E0C46" w:rsidRPr="001E6DC1" w:rsidRDefault="005E0C46" w:rsidP="005E0C46">
            <w:pPr>
              <w:tabs>
                <w:tab w:val="left" w:pos="3366"/>
              </w:tabs>
              <w:rPr>
                <w:b/>
                <w:lang w:val="ro-MD"/>
              </w:rPr>
            </w:pPr>
            <w:r w:rsidRPr="001E6DC1">
              <w:rPr>
                <w:b/>
                <w:lang w:val="ro-MD"/>
              </w:rPr>
              <w:t>Cheltuieli și active nefinanciare, total</w:t>
            </w:r>
          </w:p>
        </w:tc>
        <w:tc>
          <w:tcPr>
            <w:tcW w:w="851" w:type="dxa"/>
          </w:tcPr>
          <w:p w:rsidR="005E0C46" w:rsidRPr="001E6DC1" w:rsidRDefault="005E0C46" w:rsidP="005E0C46">
            <w:pPr>
              <w:jc w:val="center"/>
              <w:rPr>
                <w:b/>
                <w:lang w:val="ro-MD"/>
              </w:rPr>
            </w:pPr>
          </w:p>
        </w:tc>
        <w:tc>
          <w:tcPr>
            <w:tcW w:w="1701" w:type="dxa"/>
            <w:shd w:val="clear" w:color="auto" w:fill="auto"/>
          </w:tcPr>
          <w:p w:rsidR="005E0C46" w:rsidRPr="001E6DC1" w:rsidRDefault="005E0C46" w:rsidP="005E0C46">
            <w:pPr>
              <w:jc w:val="center"/>
              <w:rPr>
                <w:b/>
                <w:lang w:val="ro-MD"/>
              </w:rPr>
            </w:pPr>
            <w:r w:rsidRPr="001E6DC1">
              <w:rPr>
                <w:b/>
                <w:lang w:val="ro-MD"/>
              </w:rPr>
              <w:t>188046,1</w:t>
            </w:r>
          </w:p>
        </w:tc>
        <w:tc>
          <w:tcPr>
            <w:tcW w:w="1417" w:type="dxa"/>
            <w:shd w:val="clear" w:color="auto" w:fill="auto"/>
          </w:tcPr>
          <w:p w:rsidR="005E0C46" w:rsidRPr="001E6DC1" w:rsidRDefault="005E0C46" w:rsidP="00327B26">
            <w:pPr>
              <w:jc w:val="center"/>
              <w:rPr>
                <w:b/>
                <w:lang w:val="ro-MD"/>
              </w:rPr>
            </w:pPr>
            <w:r w:rsidRPr="001E6DC1">
              <w:rPr>
                <w:b/>
                <w:lang w:val="ro-MD"/>
              </w:rPr>
              <w:t>196657,</w:t>
            </w:r>
            <w:r w:rsidR="00327B26" w:rsidRPr="001E6DC1">
              <w:rPr>
                <w:b/>
                <w:lang w:val="ro-MD"/>
              </w:rPr>
              <w:t>4</w:t>
            </w:r>
          </w:p>
        </w:tc>
        <w:tc>
          <w:tcPr>
            <w:tcW w:w="1418" w:type="dxa"/>
            <w:shd w:val="clear" w:color="auto" w:fill="auto"/>
          </w:tcPr>
          <w:p w:rsidR="005E0C46" w:rsidRPr="001E6DC1" w:rsidRDefault="005E0C46" w:rsidP="00D806CD">
            <w:pPr>
              <w:jc w:val="center"/>
              <w:rPr>
                <w:b/>
                <w:lang w:val="ro-MD"/>
              </w:rPr>
            </w:pPr>
            <w:r w:rsidRPr="001E6DC1">
              <w:rPr>
                <w:b/>
                <w:lang w:val="ro-MD"/>
              </w:rPr>
              <w:t>100,0</w:t>
            </w:r>
          </w:p>
        </w:tc>
        <w:tc>
          <w:tcPr>
            <w:tcW w:w="1134" w:type="dxa"/>
            <w:shd w:val="clear" w:color="auto" w:fill="auto"/>
          </w:tcPr>
          <w:p w:rsidR="005E0C46" w:rsidRPr="001E6DC1" w:rsidRDefault="005E0C46" w:rsidP="00D806CD">
            <w:pPr>
              <w:jc w:val="center"/>
              <w:rPr>
                <w:b/>
                <w:lang w:val="ro-MD"/>
              </w:rPr>
            </w:pPr>
            <w:r w:rsidRPr="001E6DC1">
              <w:rPr>
                <w:b/>
                <w:lang w:val="ro-MD"/>
              </w:rPr>
              <w:t>100,0</w:t>
            </w:r>
          </w:p>
        </w:tc>
      </w:tr>
      <w:tr w:rsidR="00DE0DD2" w:rsidRPr="001E6DC1" w:rsidTr="005E0C46">
        <w:tc>
          <w:tcPr>
            <w:tcW w:w="3289" w:type="dxa"/>
          </w:tcPr>
          <w:p w:rsidR="00DE0DD2" w:rsidRPr="001E6DC1" w:rsidRDefault="005E0C46" w:rsidP="00CE4A0B">
            <w:pPr>
              <w:rPr>
                <w:b/>
                <w:i/>
                <w:lang w:val="ro-MD"/>
              </w:rPr>
            </w:pPr>
            <w:r w:rsidRPr="001E6DC1">
              <w:rPr>
                <w:b/>
                <w:i/>
                <w:lang w:val="ro-MD"/>
              </w:rPr>
              <w:t>Cheltuieli</w:t>
            </w:r>
          </w:p>
        </w:tc>
        <w:tc>
          <w:tcPr>
            <w:tcW w:w="851" w:type="dxa"/>
          </w:tcPr>
          <w:p w:rsidR="00DE0DD2" w:rsidRPr="001E6DC1" w:rsidRDefault="00DE0DD2" w:rsidP="005E0C46">
            <w:pPr>
              <w:jc w:val="center"/>
              <w:rPr>
                <w:b/>
                <w:i/>
                <w:lang w:val="ro-MD"/>
              </w:rPr>
            </w:pPr>
          </w:p>
        </w:tc>
        <w:tc>
          <w:tcPr>
            <w:tcW w:w="1701" w:type="dxa"/>
            <w:vAlign w:val="center"/>
          </w:tcPr>
          <w:p w:rsidR="00DE0DD2" w:rsidRPr="001E6DC1" w:rsidRDefault="005E0C46" w:rsidP="00DE0DD2">
            <w:pPr>
              <w:jc w:val="center"/>
              <w:rPr>
                <w:b/>
                <w:i/>
                <w:lang w:val="ro-MD"/>
              </w:rPr>
            </w:pPr>
            <w:r w:rsidRPr="001E6DC1">
              <w:rPr>
                <w:b/>
                <w:i/>
                <w:lang w:val="ro-MD"/>
              </w:rPr>
              <w:t>155138,5</w:t>
            </w:r>
          </w:p>
        </w:tc>
        <w:tc>
          <w:tcPr>
            <w:tcW w:w="1417" w:type="dxa"/>
            <w:vAlign w:val="center"/>
          </w:tcPr>
          <w:p w:rsidR="00DE0DD2" w:rsidRPr="001E6DC1" w:rsidRDefault="005E0C46" w:rsidP="00CE4A0B">
            <w:pPr>
              <w:jc w:val="center"/>
              <w:rPr>
                <w:b/>
                <w:i/>
                <w:lang w:val="ro-MD"/>
              </w:rPr>
            </w:pPr>
            <w:r w:rsidRPr="001E6DC1">
              <w:rPr>
                <w:b/>
                <w:i/>
                <w:lang w:val="ro-MD"/>
              </w:rPr>
              <w:t>165907,0</w:t>
            </w:r>
          </w:p>
        </w:tc>
        <w:tc>
          <w:tcPr>
            <w:tcW w:w="1418" w:type="dxa"/>
            <w:vAlign w:val="center"/>
          </w:tcPr>
          <w:p w:rsidR="00DE0DD2" w:rsidRPr="001E6DC1" w:rsidRDefault="005E0C46" w:rsidP="00CE4A0B">
            <w:pPr>
              <w:jc w:val="center"/>
              <w:rPr>
                <w:b/>
                <w:i/>
                <w:lang w:val="ro-MD"/>
              </w:rPr>
            </w:pPr>
            <w:r w:rsidRPr="001E6DC1">
              <w:rPr>
                <w:b/>
                <w:i/>
                <w:lang w:val="ro-MD"/>
              </w:rPr>
              <w:t>82,5</w:t>
            </w:r>
          </w:p>
        </w:tc>
        <w:tc>
          <w:tcPr>
            <w:tcW w:w="1134" w:type="dxa"/>
            <w:vAlign w:val="center"/>
          </w:tcPr>
          <w:p w:rsidR="00DE0DD2" w:rsidRPr="001E6DC1" w:rsidRDefault="005E0C46" w:rsidP="005E0C46">
            <w:pPr>
              <w:jc w:val="center"/>
              <w:rPr>
                <w:b/>
                <w:i/>
                <w:lang w:val="ro-MD"/>
              </w:rPr>
            </w:pPr>
            <w:r w:rsidRPr="001E6DC1">
              <w:rPr>
                <w:b/>
                <w:i/>
                <w:lang w:val="ro-MD"/>
              </w:rPr>
              <w:t>84,3</w:t>
            </w:r>
          </w:p>
        </w:tc>
      </w:tr>
      <w:tr w:rsidR="005E0C46" w:rsidRPr="001E6DC1" w:rsidTr="005E0C46">
        <w:tc>
          <w:tcPr>
            <w:tcW w:w="3289" w:type="dxa"/>
          </w:tcPr>
          <w:p w:rsidR="005E0C46" w:rsidRPr="001E6DC1" w:rsidRDefault="005E0C46" w:rsidP="00CE4A0B">
            <w:pPr>
              <w:rPr>
                <w:i/>
                <w:lang w:val="ro-MD"/>
              </w:rPr>
            </w:pPr>
            <w:r w:rsidRPr="001E6DC1">
              <w:rPr>
                <w:i/>
                <w:lang w:val="ro-MD"/>
              </w:rPr>
              <w:t>Inclusiv:</w:t>
            </w:r>
          </w:p>
        </w:tc>
        <w:tc>
          <w:tcPr>
            <w:tcW w:w="851" w:type="dxa"/>
          </w:tcPr>
          <w:p w:rsidR="005E0C46" w:rsidRPr="001E6DC1" w:rsidRDefault="005E0C46" w:rsidP="005E0C46">
            <w:pPr>
              <w:jc w:val="center"/>
              <w:rPr>
                <w:b/>
                <w:lang w:val="ro-MD"/>
              </w:rPr>
            </w:pPr>
          </w:p>
        </w:tc>
        <w:tc>
          <w:tcPr>
            <w:tcW w:w="1701" w:type="dxa"/>
            <w:vAlign w:val="center"/>
          </w:tcPr>
          <w:p w:rsidR="005E0C46" w:rsidRPr="001E6DC1" w:rsidRDefault="005E0C46" w:rsidP="00DE0DD2">
            <w:pPr>
              <w:jc w:val="center"/>
              <w:rPr>
                <w:b/>
                <w:lang w:val="ro-MD"/>
              </w:rPr>
            </w:pPr>
          </w:p>
        </w:tc>
        <w:tc>
          <w:tcPr>
            <w:tcW w:w="1417" w:type="dxa"/>
            <w:vAlign w:val="center"/>
          </w:tcPr>
          <w:p w:rsidR="005E0C46" w:rsidRPr="001E6DC1" w:rsidRDefault="005E0C46" w:rsidP="00CE4A0B">
            <w:pPr>
              <w:jc w:val="center"/>
              <w:rPr>
                <w:b/>
                <w:lang w:val="ro-MD"/>
              </w:rPr>
            </w:pPr>
          </w:p>
        </w:tc>
        <w:tc>
          <w:tcPr>
            <w:tcW w:w="1418" w:type="dxa"/>
            <w:vAlign w:val="center"/>
          </w:tcPr>
          <w:p w:rsidR="005E0C46" w:rsidRPr="001E6DC1" w:rsidRDefault="005E0C46" w:rsidP="00CE4A0B">
            <w:pPr>
              <w:jc w:val="center"/>
              <w:rPr>
                <w:b/>
                <w:lang w:val="ro-MD"/>
              </w:rPr>
            </w:pPr>
          </w:p>
        </w:tc>
        <w:tc>
          <w:tcPr>
            <w:tcW w:w="1134" w:type="dxa"/>
            <w:vAlign w:val="center"/>
          </w:tcPr>
          <w:p w:rsidR="005E0C46" w:rsidRPr="001E6DC1" w:rsidRDefault="005E0C46" w:rsidP="00CE4A0B">
            <w:pPr>
              <w:jc w:val="center"/>
              <w:rPr>
                <w:b/>
                <w:lang w:val="ro-MD"/>
              </w:rPr>
            </w:pPr>
          </w:p>
        </w:tc>
      </w:tr>
      <w:tr w:rsidR="00DE0DD2" w:rsidRPr="001E6DC1" w:rsidTr="005E0C46">
        <w:tc>
          <w:tcPr>
            <w:tcW w:w="3289" w:type="dxa"/>
          </w:tcPr>
          <w:p w:rsidR="00DE0DD2" w:rsidRPr="001E6DC1" w:rsidRDefault="00DE0DD2" w:rsidP="00CE4A0B">
            <w:pPr>
              <w:tabs>
                <w:tab w:val="left" w:pos="3516"/>
              </w:tabs>
              <w:rPr>
                <w:i/>
                <w:lang w:val="ro-MD"/>
              </w:rPr>
            </w:pPr>
            <w:r w:rsidRPr="001E6DC1">
              <w:rPr>
                <w:i/>
                <w:lang w:val="ro-MD"/>
              </w:rPr>
              <w:t>Cheltuieli de personal</w:t>
            </w:r>
          </w:p>
        </w:tc>
        <w:tc>
          <w:tcPr>
            <w:tcW w:w="851" w:type="dxa"/>
          </w:tcPr>
          <w:p w:rsidR="00DE0DD2" w:rsidRPr="001E6DC1" w:rsidRDefault="005E0C46" w:rsidP="005E0C46">
            <w:pPr>
              <w:jc w:val="center"/>
              <w:rPr>
                <w:i/>
                <w:lang w:val="ro-MD"/>
              </w:rPr>
            </w:pPr>
            <w:r w:rsidRPr="001E6DC1">
              <w:rPr>
                <w:i/>
                <w:lang w:val="ro-MD"/>
              </w:rPr>
              <w:t>21</w:t>
            </w:r>
          </w:p>
        </w:tc>
        <w:tc>
          <w:tcPr>
            <w:tcW w:w="1701" w:type="dxa"/>
            <w:vAlign w:val="center"/>
          </w:tcPr>
          <w:p w:rsidR="00DE0DD2" w:rsidRPr="001E6DC1" w:rsidRDefault="00DE0DD2" w:rsidP="00DE0DD2">
            <w:pPr>
              <w:jc w:val="center"/>
              <w:rPr>
                <w:i/>
                <w:lang w:val="ro-MD"/>
              </w:rPr>
            </w:pPr>
            <w:r w:rsidRPr="001E6DC1">
              <w:rPr>
                <w:i/>
                <w:lang w:val="ro-MD"/>
              </w:rPr>
              <w:t>139375,6</w:t>
            </w:r>
          </w:p>
        </w:tc>
        <w:tc>
          <w:tcPr>
            <w:tcW w:w="1417" w:type="dxa"/>
            <w:vAlign w:val="center"/>
          </w:tcPr>
          <w:p w:rsidR="00DE0DD2" w:rsidRPr="001E6DC1" w:rsidRDefault="005E0C46" w:rsidP="00CE4A0B">
            <w:pPr>
              <w:jc w:val="center"/>
              <w:rPr>
                <w:i/>
                <w:lang w:val="ro-MD"/>
              </w:rPr>
            </w:pPr>
            <w:r w:rsidRPr="001E6DC1">
              <w:rPr>
                <w:i/>
                <w:lang w:val="ro-MD"/>
              </w:rPr>
              <w:t>153794,7</w:t>
            </w:r>
          </w:p>
        </w:tc>
        <w:tc>
          <w:tcPr>
            <w:tcW w:w="1418" w:type="dxa"/>
            <w:vAlign w:val="center"/>
          </w:tcPr>
          <w:p w:rsidR="00DE0DD2" w:rsidRPr="001E6DC1" w:rsidRDefault="005E0C46" w:rsidP="00CE4A0B">
            <w:pPr>
              <w:jc w:val="center"/>
              <w:rPr>
                <w:b/>
                <w:lang w:val="ro-MD"/>
              </w:rPr>
            </w:pPr>
            <w:r w:rsidRPr="001E6DC1">
              <w:rPr>
                <w:b/>
                <w:lang w:val="ro-MD"/>
              </w:rPr>
              <w:t>74,1</w:t>
            </w:r>
          </w:p>
        </w:tc>
        <w:tc>
          <w:tcPr>
            <w:tcW w:w="1134" w:type="dxa"/>
            <w:vAlign w:val="center"/>
          </w:tcPr>
          <w:p w:rsidR="00DE0DD2" w:rsidRPr="001E6DC1" w:rsidRDefault="005E0C46" w:rsidP="00CE4A0B">
            <w:pPr>
              <w:jc w:val="center"/>
              <w:rPr>
                <w:b/>
                <w:lang w:val="ro-MD"/>
              </w:rPr>
            </w:pPr>
            <w:r w:rsidRPr="001E6DC1">
              <w:rPr>
                <w:b/>
                <w:lang w:val="ro-MD"/>
              </w:rPr>
              <w:t>78,2</w:t>
            </w:r>
          </w:p>
        </w:tc>
      </w:tr>
      <w:tr w:rsidR="00DE0DD2" w:rsidRPr="001E6DC1" w:rsidTr="005E0C46">
        <w:trPr>
          <w:trHeight w:val="243"/>
        </w:trPr>
        <w:tc>
          <w:tcPr>
            <w:tcW w:w="3289" w:type="dxa"/>
          </w:tcPr>
          <w:p w:rsidR="00DE0DD2" w:rsidRPr="001E6DC1" w:rsidRDefault="00DE0DD2" w:rsidP="00CE4A0B">
            <w:pPr>
              <w:rPr>
                <w:i/>
                <w:lang w:val="ro-MD"/>
              </w:rPr>
            </w:pPr>
            <w:r w:rsidRPr="001E6DC1">
              <w:rPr>
                <w:i/>
                <w:lang w:val="ro-MD"/>
              </w:rPr>
              <w:t xml:space="preserve">Bunuri </w:t>
            </w:r>
            <w:proofErr w:type="spellStart"/>
            <w:r w:rsidRPr="001E6DC1">
              <w:rPr>
                <w:i/>
                <w:lang w:val="ro-MD"/>
              </w:rPr>
              <w:t>şi</w:t>
            </w:r>
            <w:proofErr w:type="spellEnd"/>
            <w:r w:rsidRPr="001E6DC1">
              <w:rPr>
                <w:i/>
                <w:lang w:val="ro-MD"/>
              </w:rPr>
              <w:t xml:space="preserve"> servicii</w:t>
            </w:r>
          </w:p>
        </w:tc>
        <w:tc>
          <w:tcPr>
            <w:tcW w:w="851" w:type="dxa"/>
          </w:tcPr>
          <w:p w:rsidR="00DE0DD2" w:rsidRPr="001E6DC1" w:rsidRDefault="005E0C46" w:rsidP="005E0C46">
            <w:pPr>
              <w:jc w:val="center"/>
              <w:rPr>
                <w:i/>
                <w:lang w:val="ro-MD"/>
              </w:rPr>
            </w:pPr>
            <w:r w:rsidRPr="001E6DC1">
              <w:rPr>
                <w:i/>
                <w:lang w:val="ro-MD"/>
              </w:rPr>
              <w:t>22</w:t>
            </w:r>
          </w:p>
        </w:tc>
        <w:tc>
          <w:tcPr>
            <w:tcW w:w="1701" w:type="dxa"/>
            <w:vAlign w:val="center"/>
          </w:tcPr>
          <w:p w:rsidR="00DE0DD2" w:rsidRPr="001E6DC1" w:rsidRDefault="00DE0DD2" w:rsidP="00DE0DD2">
            <w:pPr>
              <w:jc w:val="center"/>
              <w:rPr>
                <w:i/>
                <w:lang w:val="ro-MD"/>
              </w:rPr>
            </w:pPr>
            <w:r w:rsidRPr="001E6DC1">
              <w:rPr>
                <w:i/>
                <w:lang w:val="ro-MD"/>
              </w:rPr>
              <w:t>13237,8</w:t>
            </w:r>
          </w:p>
        </w:tc>
        <w:tc>
          <w:tcPr>
            <w:tcW w:w="1417" w:type="dxa"/>
            <w:vAlign w:val="center"/>
          </w:tcPr>
          <w:p w:rsidR="00DE0DD2" w:rsidRPr="001E6DC1" w:rsidRDefault="005E0C46" w:rsidP="00CE4A0B">
            <w:pPr>
              <w:jc w:val="center"/>
              <w:rPr>
                <w:i/>
                <w:lang w:val="ro-MD"/>
              </w:rPr>
            </w:pPr>
            <w:r w:rsidRPr="001E6DC1">
              <w:rPr>
                <w:i/>
                <w:lang w:val="ro-MD"/>
              </w:rPr>
              <w:t>9313,1</w:t>
            </w:r>
          </w:p>
        </w:tc>
        <w:tc>
          <w:tcPr>
            <w:tcW w:w="1418" w:type="dxa"/>
            <w:vAlign w:val="center"/>
          </w:tcPr>
          <w:p w:rsidR="00DE0DD2" w:rsidRPr="001E6DC1" w:rsidRDefault="005E0C46" w:rsidP="00CE4A0B">
            <w:pPr>
              <w:jc w:val="center"/>
              <w:rPr>
                <w:b/>
                <w:lang w:val="ro-MD"/>
              </w:rPr>
            </w:pPr>
            <w:r w:rsidRPr="001E6DC1">
              <w:rPr>
                <w:b/>
                <w:lang w:val="ro-MD"/>
              </w:rPr>
              <w:t>7,0</w:t>
            </w:r>
          </w:p>
        </w:tc>
        <w:tc>
          <w:tcPr>
            <w:tcW w:w="1134" w:type="dxa"/>
            <w:vAlign w:val="center"/>
          </w:tcPr>
          <w:p w:rsidR="00DE0DD2" w:rsidRPr="001E6DC1" w:rsidRDefault="005E0C46" w:rsidP="00CE4A0B">
            <w:pPr>
              <w:jc w:val="center"/>
              <w:rPr>
                <w:b/>
                <w:lang w:val="ro-MD"/>
              </w:rPr>
            </w:pPr>
            <w:r w:rsidRPr="001E6DC1">
              <w:rPr>
                <w:b/>
                <w:lang w:val="ro-MD"/>
              </w:rPr>
              <w:t>4,7</w:t>
            </w:r>
          </w:p>
        </w:tc>
      </w:tr>
      <w:tr w:rsidR="00DE0DD2" w:rsidRPr="001E6DC1" w:rsidTr="005E0C46">
        <w:trPr>
          <w:trHeight w:val="243"/>
        </w:trPr>
        <w:tc>
          <w:tcPr>
            <w:tcW w:w="3289" w:type="dxa"/>
          </w:tcPr>
          <w:p w:rsidR="00DE0DD2" w:rsidRPr="001E6DC1" w:rsidRDefault="00DE0DD2" w:rsidP="00CE4A0B">
            <w:pPr>
              <w:rPr>
                <w:lang w:val="ro-MD"/>
              </w:rPr>
            </w:pPr>
            <w:proofErr w:type="spellStart"/>
            <w:r w:rsidRPr="001E6DC1">
              <w:rPr>
                <w:i/>
                <w:lang w:val="ro-MD"/>
              </w:rPr>
              <w:t>Prestaţii</w:t>
            </w:r>
            <w:proofErr w:type="spellEnd"/>
            <w:r w:rsidRPr="001E6DC1">
              <w:rPr>
                <w:i/>
                <w:lang w:val="ro-MD"/>
              </w:rPr>
              <w:t xml:space="preserve"> sociale</w:t>
            </w:r>
          </w:p>
        </w:tc>
        <w:tc>
          <w:tcPr>
            <w:tcW w:w="851" w:type="dxa"/>
          </w:tcPr>
          <w:p w:rsidR="00DE0DD2" w:rsidRPr="001E6DC1" w:rsidRDefault="005E0C46" w:rsidP="005E0C46">
            <w:pPr>
              <w:jc w:val="center"/>
              <w:rPr>
                <w:i/>
                <w:lang w:val="ro-MD"/>
              </w:rPr>
            </w:pPr>
            <w:r w:rsidRPr="001E6DC1">
              <w:rPr>
                <w:i/>
                <w:lang w:val="ro-MD"/>
              </w:rPr>
              <w:t>27</w:t>
            </w:r>
          </w:p>
        </w:tc>
        <w:tc>
          <w:tcPr>
            <w:tcW w:w="1701" w:type="dxa"/>
            <w:vAlign w:val="center"/>
          </w:tcPr>
          <w:p w:rsidR="00DE0DD2" w:rsidRPr="001E6DC1" w:rsidRDefault="00DE0DD2" w:rsidP="00DE0DD2">
            <w:pPr>
              <w:jc w:val="center"/>
              <w:rPr>
                <w:i/>
                <w:lang w:val="ro-MD"/>
              </w:rPr>
            </w:pPr>
            <w:r w:rsidRPr="001E6DC1">
              <w:rPr>
                <w:i/>
                <w:lang w:val="ro-MD"/>
              </w:rPr>
              <w:t>1822,3</w:t>
            </w:r>
          </w:p>
        </w:tc>
        <w:tc>
          <w:tcPr>
            <w:tcW w:w="1417" w:type="dxa"/>
            <w:vAlign w:val="center"/>
          </w:tcPr>
          <w:p w:rsidR="00DE0DD2" w:rsidRPr="001E6DC1" w:rsidRDefault="005E0C46" w:rsidP="005E0C46">
            <w:pPr>
              <w:jc w:val="center"/>
              <w:rPr>
                <w:i/>
                <w:lang w:val="ro-MD"/>
              </w:rPr>
            </w:pPr>
            <w:r w:rsidRPr="001E6DC1">
              <w:rPr>
                <w:i/>
                <w:lang w:val="ro-MD"/>
              </w:rPr>
              <w:t>2028,4</w:t>
            </w:r>
          </w:p>
        </w:tc>
        <w:tc>
          <w:tcPr>
            <w:tcW w:w="1418" w:type="dxa"/>
            <w:vAlign w:val="center"/>
          </w:tcPr>
          <w:p w:rsidR="00DE0DD2" w:rsidRPr="001E6DC1" w:rsidRDefault="005E0C46" w:rsidP="00CE4A0B">
            <w:pPr>
              <w:jc w:val="center"/>
              <w:rPr>
                <w:lang w:val="ro-MD"/>
              </w:rPr>
            </w:pPr>
            <w:r w:rsidRPr="001E6DC1">
              <w:rPr>
                <w:lang w:val="ro-MD"/>
              </w:rPr>
              <w:t>1,0</w:t>
            </w:r>
          </w:p>
        </w:tc>
        <w:tc>
          <w:tcPr>
            <w:tcW w:w="1134" w:type="dxa"/>
            <w:vAlign w:val="center"/>
          </w:tcPr>
          <w:p w:rsidR="00DE0DD2" w:rsidRPr="001E6DC1" w:rsidRDefault="005E0C46" w:rsidP="00CE4A0B">
            <w:pPr>
              <w:jc w:val="center"/>
              <w:rPr>
                <w:lang w:val="ro-MD"/>
              </w:rPr>
            </w:pPr>
            <w:r w:rsidRPr="001E6DC1">
              <w:rPr>
                <w:lang w:val="ro-MD"/>
              </w:rPr>
              <w:t>1,0</w:t>
            </w:r>
          </w:p>
        </w:tc>
      </w:tr>
      <w:tr w:rsidR="00DE0DD2" w:rsidRPr="001E6DC1" w:rsidTr="005E0C46">
        <w:trPr>
          <w:trHeight w:val="243"/>
        </w:trPr>
        <w:tc>
          <w:tcPr>
            <w:tcW w:w="3289" w:type="dxa"/>
          </w:tcPr>
          <w:p w:rsidR="00DE0DD2" w:rsidRPr="001E6DC1" w:rsidRDefault="00DE0DD2" w:rsidP="00CE4A0B">
            <w:pPr>
              <w:rPr>
                <w:lang w:val="ro-MD"/>
              </w:rPr>
            </w:pPr>
            <w:r w:rsidRPr="001E6DC1">
              <w:rPr>
                <w:i/>
                <w:lang w:val="ro-MD"/>
              </w:rPr>
              <w:t>Alte cheltuieli</w:t>
            </w:r>
          </w:p>
        </w:tc>
        <w:tc>
          <w:tcPr>
            <w:tcW w:w="851" w:type="dxa"/>
          </w:tcPr>
          <w:p w:rsidR="00DE0DD2" w:rsidRPr="001E6DC1" w:rsidRDefault="005E0C46" w:rsidP="005E0C46">
            <w:pPr>
              <w:jc w:val="center"/>
              <w:rPr>
                <w:i/>
                <w:lang w:val="ro-MD"/>
              </w:rPr>
            </w:pPr>
            <w:r w:rsidRPr="001E6DC1">
              <w:rPr>
                <w:i/>
                <w:lang w:val="ro-MD"/>
              </w:rPr>
              <w:t>28</w:t>
            </w:r>
          </w:p>
        </w:tc>
        <w:tc>
          <w:tcPr>
            <w:tcW w:w="1701" w:type="dxa"/>
            <w:vAlign w:val="center"/>
          </w:tcPr>
          <w:p w:rsidR="00DE0DD2" w:rsidRPr="001E6DC1" w:rsidRDefault="00DE0DD2" w:rsidP="00DE0DD2">
            <w:pPr>
              <w:jc w:val="center"/>
              <w:rPr>
                <w:i/>
                <w:lang w:val="ro-MD"/>
              </w:rPr>
            </w:pPr>
            <w:r w:rsidRPr="001E6DC1">
              <w:rPr>
                <w:i/>
                <w:lang w:val="ro-MD"/>
              </w:rPr>
              <w:t>702,8</w:t>
            </w:r>
          </w:p>
        </w:tc>
        <w:tc>
          <w:tcPr>
            <w:tcW w:w="1417" w:type="dxa"/>
            <w:vAlign w:val="center"/>
          </w:tcPr>
          <w:p w:rsidR="00DE0DD2" w:rsidRPr="001E6DC1" w:rsidRDefault="005E0C46" w:rsidP="005E0C46">
            <w:pPr>
              <w:jc w:val="center"/>
              <w:rPr>
                <w:i/>
                <w:lang w:val="ro-MD"/>
              </w:rPr>
            </w:pPr>
            <w:r w:rsidRPr="001E6DC1">
              <w:rPr>
                <w:i/>
                <w:lang w:val="ro-MD"/>
              </w:rPr>
              <w:t>770,8</w:t>
            </w:r>
          </w:p>
        </w:tc>
        <w:tc>
          <w:tcPr>
            <w:tcW w:w="1418" w:type="dxa"/>
            <w:vAlign w:val="center"/>
          </w:tcPr>
          <w:p w:rsidR="00DE0DD2" w:rsidRPr="001E6DC1" w:rsidRDefault="005E0C46" w:rsidP="005E0C46">
            <w:pPr>
              <w:jc w:val="center"/>
              <w:rPr>
                <w:lang w:val="ro-MD"/>
              </w:rPr>
            </w:pPr>
            <w:r w:rsidRPr="001E6DC1">
              <w:rPr>
                <w:lang w:val="ro-MD"/>
              </w:rPr>
              <w:t>0,4</w:t>
            </w:r>
          </w:p>
        </w:tc>
        <w:tc>
          <w:tcPr>
            <w:tcW w:w="1134" w:type="dxa"/>
            <w:vAlign w:val="center"/>
          </w:tcPr>
          <w:p w:rsidR="00DE0DD2" w:rsidRPr="001E6DC1" w:rsidRDefault="005E0C46" w:rsidP="00CE4A0B">
            <w:pPr>
              <w:jc w:val="center"/>
              <w:rPr>
                <w:lang w:val="ro-MD"/>
              </w:rPr>
            </w:pPr>
            <w:r w:rsidRPr="001E6DC1">
              <w:rPr>
                <w:lang w:val="ro-MD"/>
              </w:rPr>
              <w:t>0,4</w:t>
            </w:r>
          </w:p>
        </w:tc>
      </w:tr>
      <w:tr w:rsidR="00DE0DD2" w:rsidRPr="001E6DC1" w:rsidTr="005E0C46">
        <w:trPr>
          <w:trHeight w:val="60"/>
        </w:trPr>
        <w:tc>
          <w:tcPr>
            <w:tcW w:w="3289" w:type="dxa"/>
          </w:tcPr>
          <w:p w:rsidR="00DE0DD2" w:rsidRPr="001E6DC1" w:rsidRDefault="00DE0DD2" w:rsidP="00CE4A0B">
            <w:pPr>
              <w:rPr>
                <w:b/>
                <w:i/>
                <w:lang w:val="ro-MD"/>
              </w:rPr>
            </w:pPr>
            <w:r w:rsidRPr="001E6DC1">
              <w:rPr>
                <w:b/>
                <w:i/>
                <w:lang w:val="ro-MD"/>
              </w:rPr>
              <w:t>Active nefinanciare</w:t>
            </w:r>
          </w:p>
        </w:tc>
        <w:tc>
          <w:tcPr>
            <w:tcW w:w="851" w:type="dxa"/>
          </w:tcPr>
          <w:p w:rsidR="00DE0DD2" w:rsidRPr="001E6DC1" w:rsidRDefault="00DE0DD2" w:rsidP="005E0C46">
            <w:pPr>
              <w:jc w:val="center"/>
              <w:rPr>
                <w:b/>
                <w:i/>
                <w:lang w:val="ro-MD"/>
              </w:rPr>
            </w:pPr>
          </w:p>
        </w:tc>
        <w:tc>
          <w:tcPr>
            <w:tcW w:w="1701" w:type="dxa"/>
            <w:vAlign w:val="center"/>
          </w:tcPr>
          <w:p w:rsidR="00DE0DD2" w:rsidRPr="001E6DC1" w:rsidRDefault="00DE0DD2" w:rsidP="00DE0DD2">
            <w:pPr>
              <w:jc w:val="center"/>
              <w:rPr>
                <w:b/>
                <w:i/>
                <w:lang w:val="ro-MD"/>
              </w:rPr>
            </w:pPr>
            <w:r w:rsidRPr="001E6DC1">
              <w:rPr>
                <w:b/>
                <w:i/>
                <w:lang w:val="ro-MD"/>
              </w:rPr>
              <w:t>32907,6</w:t>
            </w:r>
          </w:p>
        </w:tc>
        <w:tc>
          <w:tcPr>
            <w:tcW w:w="1417" w:type="dxa"/>
            <w:vAlign w:val="center"/>
          </w:tcPr>
          <w:p w:rsidR="00DE0DD2" w:rsidRPr="001E6DC1" w:rsidRDefault="005E0C46" w:rsidP="00327B26">
            <w:pPr>
              <w:jc w:val="center"/>
              <w:rPr>
                <w:b/>
                <w:i/>
                <w:lang w:val="ro-MD"/>
              </w:rPr>
            </w:pPr>
            <w:r w:rsidRPr="001E6DC1">
              <w:rPr>
                <w:b/>
                <w:i/>
                <w:lang w:val="ro-MD"/>
              </w:rPr>
              <w:t>30750,</w:t>
            </w:r>
            <w:r w:rsidR="00327B26" w:rsidRPr="001E6DC1">
              <w:rPr>
                <w:b/>
                <w:i/>
                <w:lang w:val="ro-MD"/>
              </w:rPr>
              <w:t>4</w:t>
            </w:r>
          </w:p>
        </w:tc>
        <w:tc>
          <w:tcPr>
            <w:tcW w:w="1418" w:type="dxa"/>
            <w:vAlign w:val="center"/>
          </w:tcPr>
          <w:p w:rsidR="00DE0DD2" w:rsidRPr="001E6DC1" w:rsidRDefault="005E0C46" w:rsidP="00CE4A0B">
            <w:pPr>
              <w:jc w:val="center"/>
              <w:rPr>
                <w:b/>
                <w:i/>
                <w:lang w:val="ro-MD"/>
              </w:rPr>
            </w:pPr>
            <w:r w:rsidRPr="001E6DC1">
              <w:rPr>
                <w:b/>
                <w:i/>
                <w:lang w:val="ro-MD"/>
              </w:rPr>
              <w:t>17,5</w:t>
            </w:r>
          </w:p>
        </w:tc>
        <w:tc>
          <w:tcPr>
            <w:tcW w:w="1134" w:type="dxa"/>
            <w:vAlign w:val="center"/>
          </w:tcPr>
          <w:p w:rsidR="00DE0DD2" w:rsidRPr="001E6DC1" w:rsidRDefault="005E0C46" w:rsidP="005E0C46">
            <w:pPr>
              <w:jc w:val="center"/>
              <w:rPr>
                <w:b/>
                <w:i/>
                <w:lang w:val="ro-MD"/>
              </w:rPr>
            </w:pPr>
            <w:r w:rsidRPr="001E6DC1">
              <w:rPr>
                <w:b/>
                <w:i/>
                <w:lang w:val="ro-MD"/>
              </w:rPr>
              <w:t>15,7</w:t>
            </w:r>
          </w:p>
        </w:tc>
      </w:tr>
      <w:tr w:rsidR="00DE0DD2" w:rsidRPr="001E6DC1" w:rsidTr="005E0C46">
        <w:trPr>
          <w:trHeight w:val="60"/>
        </w:trPr>
        <w:tc>
          <w:tcPr>
            <w:tcW w:w="3289" w:type="dxa"/>
          </w:tcPr>
          <w:p w:rsidR="00DE0DD2" w:rsidRPr="001E6DC1" w:rsidRDefault="00DE0DD2" w:rsidP="00CE4A0B">
            <w:pPr>
              <w:rPr>
                <w:i/>
                <w:lang w:val="ro-MD"/>
              </w:rPr>
            </w:pPr>
            <w:r w:rsidRPr="001E6DC1">
              <w:rPr>
                <w:i/>
                <w:lang w:val="ro-MD"/>
              </w:rPr>
              <w:t>inclusiv.</w:t>
            </w:r>
          </w:p>
        </w:tc>
        <w:tc>
          <w:tcPr>
            <w:tcW w:w="851" w:type="dxa"/>
          </w:tcPr>
          <w:p w:rsidR="00DE0DD2" w:rsidRPr="001E6DC1" w:rsidRDefault="00DE0DD2" w:rsidP="005E0C46">
            <w:pPr>
              <w:jc w:val="center"/>
              <w:rPr>
                <w:i/>
                <w:lang w:val="ro-MD"/>
              </w:rPr>
            </w:pPr>
          </w:p>
        </w:tc>
        <w:tc>
          <w:tcPr>
            <w:tcW w:w="1701" w:type="dxa"/>
            <w:vAlign w:val="center"/>
          </w:tcPr>
          <w:p w:rsidR="00DE0DD2" w:rsidRPr="001E6DC1" w:rsidRDefault="00DE0DD2" w:rsidP="00DE0DD2">
            <w:pPr>
              <w:jc w:val="center"/>
              <w:rPr>
                <w:i/>
                <w:lang w:val="ro-MD"/>
              </w:rPr>
            </w:pPr>
          </w:p>
        </w:tc>
        <w:tc>
          <w:tcPr>
            <w:tcW w:w="1417" w:type="dxa"/>
            <w:vAlign w:val="center"/>
          </w:tcPr>
          <w:p w:rsidR="00DE0DD2" w:rsidRPr="001E6DC1" w:rsidRDefault="00DE0DD2" w:rsidP="00CE4A0B">
            <w:pPr>
              <w:jc w:val="center"/>
              <w:rPr>
                <w:i/>
                <w:lang w:val="ro-MD"/>
              </w:rPr>
            </w:pPr>
          </w:p>
        </w:tc>
        <w:tc>
          <w:tcPr>
            <w:tcW w:w="1418" w:type="dxa"/>
            <w:vAlign w:val="center"/>
          </w:tcPr>
          <w:p w:rsidR="00DE0DD2" w:rsidRPr="001E6DC1" w:rsidRDefault="00DE0DD2" w:rsidP="00CE4A0B">
            <w:pPr>
              <w:jc w:val="center"/>
              <w:rPr>
                <w:lang w:val="ro-MD"/>
              </w:rPr>
            </w:pPr>
          </w:p>
        </w:tc>
        <w:tc>
          <w:tcPr>
            <w:tcW w:w="1134" w:type="dxa"/>
            <w:vAlign w:val="center"/>
          </w:tcPr>
          <w:p w:rsidR="00DE0DD2" w:rsidRPr="001E6DC1" w:rsidRDefault="00DE0DD2" w:rsidP="00CE4A0B">
            <w:pPr>
              <w:jc w:val="center"/>
              <w:rPr>
                <w:lang w:val="ro-MD"/>
              </w:rPr>
            </w:pPr>
          </w:p>
        </w:tc>
      </w:tr>
      <w:tr w:rsidR="00DE0DD2" w:rsidRPr="001E6DC1" w:rsidTr="005E0C46">
        <w:trPr>
          <w:trHeight w:val="60"/>
        </w:trPr>
        <w:tc>
          <w:tcPr>
            <w:tcW w:w="3289" w:type="dxa"/>
          </w:tcPr>
          <w:p w:rsidR="00DE0DD2" w:rsidRPr="001E6DC1" w:rsidRDefault="00DE0DD2" w:rsidP="00CE4A0B">
            <w:pPr>
              <w:rPr>
                <w:i/>
                <w:lang w:val="ro-MD"/>
              </w:rPr>
            </w:pPr>
            <w:r w:rsidRPr="001E6DC1">
              <w:rPr>
                <w:i/>
                <w:lang w:val="ro-MD"/>
              </w:rPr>
              <w:t>Mijloace fixe</w:t>
            </w:r>
          </w:p>
        </w:tc>
        <w:tc>
          <w:tcPr>
            <w:tcW w:w="851" w:type="dxa"/>
          </w:tcPr>
          <w:p w:rsidR="00DE0DD2" w:rsidRPr="001E6DC1" w:rsidRDefault="005E0C46" w:rsidP="005E0C46">
            <w:pPr>
              <w:jc w:val="center"/>
              <w:rPr>
                <w:i/>
                <w:lang w:val="ro-MD"/>
              </w:rPr>
            </w:pPr>
            <w:r w:rsidRPr="001E6DC1">
              <w:rPr>
                <w:i/>
                <w:lang w:val="ro-MD"/>
              </w:rPr>
              <w:t>31</w:t>
            </w:r>
          </w:p>
        </w:tc>
        <w:tc>
          <w:tcPr>
            <w:tcW w:w="1701" w:type="dxa"/>
            <w:vAlign w:val="center"/>
          </w:tcPr>
          <w:p w:rsidR="00DE0DD2" w:rsidRPr="001E6DC1" w:rsidRDefault="005E0C46" w:rsidP="00DE0DD2">
            <w:pPr>
              <w:jc w:val="center"/>
              <w:rPr>
                <w:i/>
                <w:lang w:val="ro-MD"/>
              </w:rPr>
            </w:pPr>
            <w:r w:rsidRPr="001E6DC1">
              <w:rPr>
                <w:i/>
                <w:lang w:val="ro-MD"/>
              </w:rPr>
              <w:t>15542,6</w:t>
            </w:r>
          </w:p>
        </w:tc>
        <w:tc>
          <w:tcPr>
            <w:tcW w:w="1417" w:type="dxa"/>
            <w:vAlign w:val="center"/>
          </w:tcPr>
          <w:p w:rsidR="00DE0DD2" w:rsidRPr="001E6DC1" w:rsidRDefault="005E0C46" w:rsidP="00327B26">
            <w:pPr>
              <w:jc w:val="center"/>
              <w:rPr>
                <w:i/>
                <w:lang w:val="ro-MD"/>
              </w:rPr>
            </w:pPr>
            <w:r w:rsidRPr="001E6DC1">
              <w:rPr>
                <w:i/>
                <w:lang w:val="ro-MD"/>
              </w:rPr>
              <w:t>17330,</w:t>
            </w:r>
            <w:r w:rsidR="00327B26" w:rsidRPr="001E6DC1">
              <w:rPr>
                <w:i/>
                <w:lang w:val="ro-MD"/>
              </w:rPr>
              <w:t>2</w:t>
            </w:r>
          </w:p>
        </w:tc>
        <w:tc>
          <w:tcPr>
            <w:tcW w:w="1418" w:type="dxa"/>
            <w:vAlign w:val="center"/>
          </w:tcPr>
          <w:p w:rsidR="00DE0DD2" w:rsidRPr="001E6DC1" w:rsidRDefault="005E0C46" w:rsidP="00CE4A0B">
            <w:pPr>
              <w:jc w:val="center"/>
              <w:rPr>
                <w:lang w:val="ro-MD"/>
              </w:rPr>
            </w:pPr>
            <w:r w:rsidRPr="001E6DC1">
              <w:rPr>
                <w:lang w:val="ro-MD"/>
              </w:rPr>
              <w:t>8,2</w:t>
            </w:r>
          </w:p>
        </w:tc>
        <w:tc>
          <w:tcPr>
            <w:tcW w:w="1134" w:type="dxa"/>
            <w:vAlign w:val="center"/>
          </w:tcPr>
          <w:p w:rsidR="00DE0DD2" w:rsidRPr="001E6DC1" w:rsidRDefault="005E0C46" w:rsidP="00CE4A0B">
            <w:pPr>
              <w:jc w:val="center"/>
              <w:rPr>
                <w:lang w:val="ro-MD"/>
              </w:rPr>
            </w:pPr>
            <w:r w:rsidRPr="001E6DC1">
              <w:rPr>
                <w:lang w:val="ro-MD"/>
              </w:rPr>
              <w:t>8,8</w:t>
            </w:r>
          </w:p>
        </w:tc>
      </w:tr>
      <w:tr w:rsidR="00DE0DD2" w:rsidRPr="001E6DC1" w:rsidTr="005E0C46">
        <w:trPr>
          <w:trHeight w:val="60"/>
        </w:trPr>
        <w:tc>
          <w:tcPr>
            <w:tcW w:w="3289" w:type="dxa"/>
          </w:tcPr>
          <w:p w:rsidR="00DE0DD2" w:rsidRPr="001E6DC1" w:rsidRDefault="00DE0DD2" w:rsidP="00CE4A0B">
            <w:pPr>
              <w:rPr>
                <w:i/>
                <w:lang w:val="ro-MD"/>
              </w:rPr>
            </w:pPr>
            <w:r w:rsidRPr="001E6DC1">
              <w:rPr>
                <w:i/>
                <w:lang w:val="ro-MD"/>
              </w:rPr>
              <w:t>Stocuri de materiale circulante</w:t>
            </w:r>
          </w:p>
        </w:tc>
        <w:tc>
          <w:tcPr>
            <w:tcW w:w="851" w:type="dxa"/>
          </w:tcPr>
          <w:p w:rsidR="00DE0DD2" w:rsidRPr="001E6DC1" w:rsidRDefault="005E0C46" w:rsidP="005E0C46">
            <w:pPr>
              <w:jc w:val="center"/>
              <w:rPr>
                <w:i/>
                <w:lang w:val="ro-MD"/>
              </w:rPr>
            </w:pPr>
            <w:r w:rsidRPr="001E6DC1">
              <w:rPr>
                <w:i/>
                <w:lang w:val="ro-MD"/>
              </w:rPr>
              <w:t>33</w:t>
            </w:r>
          </w:p>
        </w:tc>
        <w:tc>
          <w:tcPr>
            <w:tcW w:w="1701" w:type="dxa"/>
            <w:vAlign w:val="center"/>
          </w:tcPr>
          <w:p w:rsidR="00DE0DD2" w:rsidRPr="001E6DC1" w:rsidRDefault="005E0C46" w:rsidP="005E0C46">
            <w:pPr>
              <w:jc w:val="center"/>
              <w:rPr>
                <w:i/>
                <w:lang w:val="ro-MD"/>
              </w:rPr>
            </w:pPr>
            <w:r w:rsidRPr="001E6DC1">
              <w:rPr>
                <w:i/>
                <w:lang w:val="ro-MD"/>
              </w:rPr>
              <w:t>17365,0</w:t>
            </w:r>
          </w:p>
        </w:tc>
        <w:tc>
          <w:tcPr>
            <w:tcW w:w="1417" w:type="dxa"/>
            <w:vAlign w:val="center"/>
          </w:tcPr>
          <w:p w:rsidR="00DE0DD2" w:rsidRPr="001E6DC1" w:rsidRDefault="005E0C46" w:rsidP="00CE4A0B">
            <w:pPr>
              <w:jc w:val="center"/>
              <w:rPr>
                <w:i/>
                <w:lang w:val="ro-MD"/>
              </w:rPr>
            </w:pPr>
            <w:r w:rsidRPr="001E6DC1">
              <w:rPr>
                <w:i/>
                <w:lang w:val="ro-MD"/>
              </w:rPr>
              <w:t>13420,2</w:t>
            </w:r>
          </w:p>
        </w:tc>
        <w:tc>
          <w:tcPr>
            <w:tcW w:w="1418" w:type="dxa"/>
            <w:vAlign w:val="center"/>
          </w:tcPr>
          <w:p w:rsidR="00DE0DD2" w:rsidRPr="001E6DC1" w:rsidRDefault="005E0C46" w:rsidP="00CE4A0B">
            <w:pPr>
              <w:jc w:val="center"/>
              <w:rPr>
                <w:lang w:val="ro-MD"/>
              </w:rPr>
            </w:pPr>
            <w:r w:rsidRPr="001E6DC1">
              <w:rPr>
                <w:lang w:val="ro-MD"/>
              </w:rPr>
              <w:t>9,3</w:t>
            </w:r>
          </w:p>
        </w:tc>
        <w:tc>
          <w:tcPr>
            <w:tcW w:w="1134" w:type="dxa"/>
            <w:vAlign w:val="center"/>
          </w:tcPr>
          <w:p w:rsidR="00DE0DD2" w:rsidRPr="001E6DC1" w:rsidRDefault="005E0C46" w:rsidP="00CE4A0B">
            <w:pPr>
              <w:jc w:val="center"/>
              <w:rPr>
                <w:lang w:val="ro-MD"/>
              </w:rPr>
            </w:pPr>
            <w:r w:rsidRPr="001E6DC1">
              <w:rPr>
                <w:lang w:val="ro-MD"/>
              </w:rPr>
              <w:t>6,9</w:t>
            </w:r>
          </w:p>
        </w:tc>
      </w:tr>
    </w:tbl>
    <w:p w:rsidR="00C6166E" w:rsidRPr="001E6DC1" w:rsidRDefault="00C6166E" w:rsidP="00C6166E">
      <w:pPr>
        <w:ind w:firstLine="709"/>
        <w:jc w:val="both"/>
        <w:rPr>
          <w:color w:val="FF0000"/>
          <w:sz w:val="28"/>
          <w:szCs w:val="28"/>
          <w:lang w:val="ro-MD"/>
        </w:rPr>
      </w:pPr>
      <w:r w:rsidRPr="001E6DC1">
        <w:rPr>
          <w:color w:val="FF0000"/>
          <w:sz w:val="28"/>
          <w:szCs w:val="28"/>
          <w:lang w:val="ro-MD"/>
        </w:rPr>
        <w:t xml:space="preserve"> </w:t>
      </w:r>
    </w:p>
    <w:p w:rsidR="00313AD1" w:rsidRPr="001E6DC1" w:rsidRDefault="00313AD1" w:rsidP="00313AD1">
      <w:pPr>
        <w:ind w:firstLine="567"/>
        <w:jc w:val="both"/>
        <w:rPr>
          <w:sz w:val="26"/>
          <w:szCs w:val="26"/>
          <w:lang w:val="ro-MD"/>
        </w:rPr>
      </w:pPr>
      <w:r w:rsidRPr="001E6DC1">
        <w:rPr>
          <w:sz w:val="26"/>
          <w:szCs w:val="26"/>
          <w:lang w:val="ro-MD"/>
        </w:rPr>
        <w:t xml:space="preserve">La </w:t>
      </w:r>
      <w:proofErr w:type="spellStart"/>
      <w:r w:rsidRPr="001E6DC1">
        <w:rPr>
          <w:sz w:val="26"/>
          <w:szCs w:val="26"/>
          <w:lang w:val="ro-MD"/>
        </w:rPr>
        <w:t>sfîrșitul</w:t>
      </w:r>
      <w:proofErr w:type="spellEnd"/>
      <w:r w:rsidRPr="001E6DC1">
        <w:rPr>
          <w:sz w:val="26"/>
          <w:szCs w:val="26"/>
          <w:lang w:val="ro-MD"/>
        </w:rPr>
        <w:t xml:space="preserve"> perioadei de gestiune, în subordinea Consiliului raional </w:t>
      </w:r>
      <w:proofErr w:type="spellStart"/>
      <w:r w:rsidRPr="001E6DC1">
        <w:rPr>
          <w:sz w:val="26"/>
          <w:szCs w:val="26"/>
          <w:lang w:val="ro-MD"/>
        </w:rPr>
        <w:t>Hîncești</w:t>
      </w:r>
      <w:proofErr w:type="spellEnd"/>
      <w:r w:rsidRPr="001E6DC1">
        <w:rPr>
          <w:sz w:val="26"/>
          <w:szCs w:val="26"/>
          <w:lang w:val="ro-MD"/>
        </w:rPr>
        <w:t xml:space="preserve"> au activat 4</w:t>
      </w:r>
      <w:r w:rsidR="008F0E7D" w:rsidRPr="001E6DC1">
        <w:rPr>
          <w:sz w:val="26"/>
          <w:szCs w:val="26"/>
          <w:lang w:val="ro-MD"/>
        </w:rPr>
        <w:t>6</w:t>
      </w:r>
      <w:r w:rsidRPr="001E6DC1">
        <w:rPr>
          <w:sz w:val="26"/>
          <w:szCs w:val="26"/>
          <w:lang w:val="ro-MD"/>
        </w:rPr>
        <w:t xml:space="preserve"> de instituții de </w:t>
      </w:r>
      <w:proofErr w:type="spellStart"/>
      <w:r w:rsidRPr="001E6DC1">
        <w:rPr>
          <w:sz w:val="26"/>
          <w:szCs w:val="26"/>
          <w:lang w:val="ro-MD"/>
        </w:rPr>
        <w:t>învățămînt</w:t>
      </w:r>
      <w:proofErr w:type="spellEnd"/>
      <w:r w:rsidRPr="001E6DC1">
        <w:rPr>
          <w:sz w:val="26"/>
          <w:szCs w:val="26"/>
          <w:lang w:val="ro-MD"/>
        </w:rPr>
        <w:t xml:space="preserve"> cu statut de persoana juridică, dintre care:</w:t>
      </w:r>
    </w:p>
    <w:p w:rsidR="00313AD1" w:rsidRPr="001E6DC1" w:rsidRDefault="00313AD1" w:rsidP="001856EC">
      <w:pPr>
        <w:numPr>
          <w:ilvl w:val="0"/>
          <w:numId w:val="22"/>
        </w:numPr>
        <w:ind w:left="928"/>
        <w:contextualSpacing/>
        <w:jc w:val="both"/>
        <w:rPr>
          <w:sz w:val="26"/>
          <w:szCs w:val="26"/>
          <w:lang w:val="ro-MD"/>
        </w:rPr>
      </w:pPr>
      <w:r w:rsidRPr="001E6DC1">
        <w:rPr>
          <w:sz w:val="26"/>
          <w:szCs w:val="26"/>
          <w:lang w:val="ro-MD"/>
        </w:rPr>
        <w:t>7 instituții tip „licee”;</w:t>
      </w:r>
    </w:p>
    <w:p w:rsidR="00313AD1" w:rsidRPr="001E6DC1" w:rsidRDefault="008F0E7D" w:rsidP="001856EC">
      <w:pPr>
        <w:numPr>
          <w:ilvl w:val="0"/>
          <w:numId w:val="22"/>
        </w:numPr>
        <w:ind w:left="928"/>
        <w:contextualSpacing/>
        <w:jc w:val="both"/>
        <w:rPr>
          <w:sz w:val="26"/>
          <w:szCs w:val="26"/>
          <w:lang w:val="ro-MD"/>
        </w:rPr>
      </w:pPr>
      <w:r w:rsidRPr="001E6DC1">
        <w:rPr>
          <w:sz w:val="26"/>
          <w:szCs w:val="26"/>
          <w:lang w:val="ro-MD"/>
        </w:rPr>
        <w:lastRenderedPageBreak/>
        <w:t>30</w:t>
      </w:r>
      <w:r w:rsidR="00313AD1" w:rsidRPr="001E6DC1">
        <w:rPr>
          <w:sz w:val="26"/>
          <w:szCs w:val="26"/>
          <w:lang w:val="ro-MD"/>
        </w:rPr>
        <w:t xml:space="preserve"> instituții tip „ gimnazii”;</w:t>
      </w:r>
    </w:p>
    <w:p w:rsidR="00313AD1" w:rsidRPr="001E6DC1" w:rsidRDefault="00313AD1" w:rsidP="001856EC">
      <w:pPr>
        <w:numPr>
          <w:ilvl w:val="0"/>
          <w:numId w:val="22"/>
        </w:numPr>
        <w:ind w:left="928"/>
        <w:contextualSpacing/>
        <w:jc w:val="both"/>
        <w:rPr>
          <w:sz w:val="26"/>
          <w:szCs w:val="26"/>
          <w:lang w:val="ro-MD"/>
        </w:rPr>
      </w:pPr>
      <w:r w:rsidRPr="001E6DC1">
        <w:rPr>
          <w:sz w:val="26"/>
          <w:szCs w:val="26"/>
          <w:lang w:val="ro-MD"/>
        </w:rPr>
        <w:t>4 instituții tip „ Complexe educaționale gimnazii grădiniță”;</w:t>
      </w:r>
    </w:p>
    <w:p w:rsidR="00313AD1" w:rsidRPr="001E6DC1" w:rsidRDefault="00313AD1" w:rsidP="001856EC">
      <w:pPr>
        <w:numPr>
          <w:ilvl w:val="0"/>
          <w:numId w:val="22"/>
        </w:numPr>
        <w:ind w:left="928"/>
        <w:contextualSpacing/>
        <w:jc w:val="both"/>
        <w:rPr>
          <w:sz w:val="26"/>
          <w:szCs w:val="26"/>
          <w:lang w:val="ro-MD"/>
        </w:rPr>
      </w:pPr>
      <w:r w:rsidRPr="001E6DC1">
        <w:rPr>
          <w:sz w:val="26"/>
          <w:szCs w:val="26"/>
          <w:lang w:val="ro-MD"/>
        </w:rPr>
        <w:t>3 instituții de tip „școală primară-grădiniță”;</w:t>
      </w:r>
    </w:p>
    <w:p w:rsidR="00313AD1" w:rsidRPr="001E6DC1" w:rsidRDefault="00313AD1" w:rsidP="001856EC">
      <w:pPr>
        <w:numPr>
          <w:ilvl w:val="0"/>
          <w:numId w:val="22"/>
        </w:numPr>
        <w:ind w:left="928"/>
        <w:contextualSpacing/>
        <w:jc w:val="both"/>
        <w:rPr>
          <w:color w:val="FF0000"/>
          <w:sz w:val="26"/>
          <w:szCs w:val="26"/>
          <w:lang w:val="ro-MD"/>
        </w:rPr>
      </w:pPr>
      <w:r w:rsidRPr="001E6DC1">
        <w:rPr>
          <w:sz w:val="26"/>
          <w:szCs w:val="26"/>
          <w:lang w:val="ro-MD"/>
        </w:rPr>
        <w:t>2 instituții tip „gimnaziu – grădiniță”.</w:t>
      </w:r>
    </w:p>
    <w:p w:rsidR="00313AD1" w:rsidRPr="001E6DC1" w:rsidRDefault="00313AD1" w:rsidP="00313AD1">
      <w:pPr>
        <w:jc w:val="both"/>
        <w:rPr>
          <w:sz w:val="26"/>
          <w:szCs w:val="26"/>
          <w:lang w:val="ro-MD"/>
        </w:rPr>
      </w:pPr>
      <w:r w:rsidRPr="001E6DC1">
        <w:rPr>
          <w:sz w:val="28"/>
          <w:szCs w:val="28"/>
          <w:lang w:val="ro-MD"/>
        </w:rPr>
        <w:tab/>
      </w:r>
      <w:r w:rsidRPr="001E6DC1">
        <w:rPr>
          <w:i/>
          <w:sz w:val="26"/>
          <w:szCs w:val="26"/>
          <w:lang w:val="ro-MD"/>
        </w:rPr>
        <w:t>Cheltuieli la subprogramul „Educație timpurie”</w:t>
      </w:r>
      <w:r w:rsidRPr="001E6DC1">
        <w:rPr>
          <w:sz w:val="26"/>
          <w:szCs w:val="26"/>
          <w:lang w:val="ro-MD"/>
        </w:rPr>
        <w:t xml:space="preserve"> au fost precizate în sumă de </w:t>
      </w:r>
      <w:r w:rsidR="008F0E7D" w:rsidRPr="001E6DC1">
        <w:rPr>
          <w:sz w:val="26"/>
          <w:szCs w:val="26"/>
          <w:lang w:val="ro-MD"/>
        </w:rPr>
        <w:t>7715,4</w:t>
      </w:r>
      <w:r w:rsidRPr="001E6DC1">
        <w:rPr>
          <w:sz w:val="26"/>
          <w:szCs w:val="26"/>
          <w:lang w:val="ro-MD"/>
        </w:rPr>
        <w:t xml:space="preserve"> mii lei, cheltuielile executate se însumează la </w:t>
      </w:r>
      <w:r w:rsidR="008F0E7D" w:rsidRPr="001E6DC1">
        <w:rPr>
          <w:sz w:val="26"/>
          <w:szCs w:val="26"/>
          <w:lang w:val="ro-MD"/>
        </w:rPr>
        <w:t>7151,3</w:t>
      </w:r>
      <w:r w:rsidRPr="001E6DC1">
        <w:rPr>
          <w:sz w:val="26"/>
          <w:szCs w:val="26"/>
          <w:lang w:val="ro-MD"/>
        </w:rPr>
        <w:t xml:space="preserve"> mii lei, ceea ce constituie </w:t>
      </w:r>
      <w:r w:rsidR="008F0E7D" w:rsidRPr="001E6DC1">
        <w:rPr>
          <w:sz w:val="26"/>
          <w:szCs w:val="26"/>
          <w:lang w:val="ro-MD"/>
        </w:rPr>
        <w:t>92,7</w:t>
      </w:r>
      <w:r w:rsidRPr="001E6DC1">
        <w:rPr>
          <w:sz w:val="26"/>
          <w:szCs w:val="26"/>
          <w:lang w:val="ro-MD"/>
        </w:rPr>
        <w:t xml:space="preserve">% fața de prevederile precizate. </w:t>
      </w:r>
      <w:proofErr w:type="spellStart"/>
      <w:r w:rsidRPr="001E6DC1">
        <w:rPr>
          <w:sz w:val="26"/>
          <w:szCs w:val="26"/>
          <w:lang w:val="ro-MD"/>
        </w:rPr>
        <w:t>Comparînd</w:t>
      </w:r>
      <w:proofErr w:type="spellEnd"/>
      <w:r w:rsidRPr="001E6DC1">
        <w:rPr>
          <w:sz w:val="26"/>
          <w:szCs w:val="26"/>
          <w:lang w:val="ro-MD"/>
        </w:rPr>
        <w:t xml:space="preserve"> executarea cu aceeași perioadă a anului precedent, remarcăm o </w:t>
      </w:r>
      <w:proofErr w:type="spellStart"/>
      <w:r w:rsidRPr="001E6DC1">
        <w:rPr>
          <w:sz w:val="26"/>
          <w:szCs w:val="26"/>
          <w:lang w:val="ro-MD"/>
        </w:rPr>
        <w:t>micşorare</w:t>
      </w:r>
      <w:proofErr w:type="spellEnd"/>
      <w:r w:rsidRPr="001E6DC1">
        <w:rPr>
          <w:sz w:val="26"/>
          <w:szCs w:val="26"/>
          <w:lang w:val="ro-MD"/>
        </w:rPr>
        <w:t xml:space="preserve"> a volumului cheltuielilor pentru subprogram în valoare de </w:t>
      </w:r>
      <w:r w:rsidR="00814894" w:rsidRPr="001E6DC1">
        <w:rPr>
          <w:sz w:val="26"/>
          <w:szCs w:val="26"/>
          <w:lang w:val="ro-MD"/>
        </w:rPr>
        <w:t>124,5</w:t>
      </w:r>
      <w:r w:rsidRPr="001E6DC1">
        <w:rPr>
          <w:sz w:val="26"/>
          <w:szCs w:val="26"/>
          <w:lang w:val="ro-MD"/>
        </w:rPr>
        <w:t xml:space="preserve"> mii lei, sau cu </w:t>
      </w:r>
      <w:r w:rsidR="00814894" w:rsidRPr="001E6DC1">
        <w:rPr>
          <w:sz w:val="26"/>
          <w:szCs w:val="26"/>
          <w:lang w:val="ro-MD"/>
        </w:rPr>
        <w:t>1,7</w:t>
      </w:r>
      <w:r w:rsidRPr="001E6DC1">
        <w:rPr>
          <w:sz w:val="26"/>
          <w:szCs w:val="26"/>
          <w:lang w:val="ro-MD"/>
        </w:rPr>
        <w:t xml:space="preserve">% ca urmare a </w:t>
      </w:r>
      <w:r w:rsidR="00814894" w:rsidRPr="001E6DC1">
        <w:rPr>
          <w:sz w:val="26"/>
          <w:szCs w:val="26"/>
          <w:lang w:val="ro-MD"/>
        </w:rPr>
        <w:t xml:space="preserve">diminuării cheltuielilor în legătură cu prezența fizică în instituțiile de </w:t>
      </w:r>
      <w:proofErr w:type="spellStart"/>
      <w:r w:rsidR="00814894" w:rsidRPr="001E6DC1">
        <w:rPr>
          <w:sz w:val="26"/>
          <w:szCs w:val="26"/>
          <w:lang w:val="ro-MD"/>
        </w:rPr>
        <w:t>invățămînt</w:t>
      </w:r>
      <w:proofErr w:type="spellEnd"/>
      <w:r w:rsidR="00814894" w:rsidRPr="001E6DC1">
        <w:rPr>
          <w:sz w:val="26"/>
          <w:szCs w:val="26"/>
          <w:lang w:val="ro-MD"/>
        </w:rPr>
        <w:t xml:space="preserve"> cu situ</w:t>
      </w:r>
      <w:r w:rsidR="00D2551F">
        <w:rPr>
          <w:sz w:val="26"/>
          <w:szCs w:val="26"/>
          <w:lang w:val="ro-MD"/>
        </w:rPr>
        <w:t>a</w:t>
      </w:r>
      <w:r w:rsidR="00814894" w:rsidRPr="001E6DC1">
        <w:rPr>
          <w:sz w:val="26"/>
          <w:szCs w:val="26"/>
          <w:lang w:val="ro-MD"/>
        </w:rPr>
        <w:t xml:space="preserve">ția pandemică din țară.  </w:t>
      </w:r>
    </w:p>
    <w:p w:rsidR="00313AD1" w:rsidRPr="001E6DC1" w:rsidRDefault="00313AD1" w:rsidP="00313AD1">
      <w:pPr>
        <w:jc w:val="both"/>
        <w:rPr>
          <w:sz w:val="26"/>
          <w:szCs w:val="26"/>
          <w:lang w:val="ro-MD"/>
        </w:rPr>
      </w:pPr>
      <w:r w:rsidRPr="001E6DC1">
        <w:rPr>
          <w:sz w:val="26"/>
          <w:szCs w:val="26"/>
          <w:lang w:val="ro-MD"/>
        </w:rPr>
        <w:tab/>
        <w:t xml:space="preserve">În domeniul </w:t>
      </w:r>
      <w:proofErr w:type="spellStart"/>
      <w:r w:rsidRPr="001E6DC1">
        <w:rPr>
          <w:b/>
          <w:bCs/>
          <w:i/>
          <w:sz w:val="26"/>
          <w:szCs w:val="26"/>
          <w:lang w:val="ro-MD"/>
        </w:rPr>
        <w:t>educaţiei</w:t>
      </w:r>
      <w:proofErr w:type="spellEnd"/>
      <w:r w:rsidRPr="001E6DC1">
        <w:rPr>
          <w:i/>
          <w:sz w:val="26"/>
          <w:szCs w:val="26"/>
          <w:lang w:val="ro-MD"/>
        </w:rPr>
        <w:t xml:space="preserve"> </w:t>
      </w:r>
      <w:r w:rsidRPr="001E6DC1">
        <w:rPr>
          <w:b/>
          <w:bCs/>
          <w:i/>
          <w:sz w:val="26"/>
          <w:szCs w:val="26"/>
          <w:lang w:val="ro-MD"/>
        </w:rPr>
        <w:t>timpurii</w:t>
      </w:r>
      <w:r w:rsidRPr="001E6DC1">
        <w:rPr>
          <w:sz w:val="26"/>
          <w:szCs w:val="26"/>
          <w:lang w:val="ro-MD"/>
        </w:rPr>
        <w:t xml:space="preserve"> au activat 9 </w:t>
      </w:r>
      <w:proofErr w:type="spellStart"/>
      <w:r w:rsidRPr="001E6DC1">
        <w:rPr>
          <w:sz w:val="26"/>
          <w:szCs w:val="26"/>
          <w:lang w:val="ro-MD"/>
        </w:rPr>
        <w:t>instituţii</w:t>
      </w:r>
      <w:proofErr w:type="spellEnd"/>
      <w:r w:rsidRPr="001E6DC1">
        <w:rPr>
          <w:sz w:val="26"/>
          <w:szCs w:val="26"/>
          <w:lang w:val="ro-MD"/>
        </w:rPr>
        <w:t xml:space="preserve"> </w:t>
      </w:r>
      <w:proofErr w:type="spellStart"/>
      <w:r w:rsidRPr="001E6DC1">
        <w:rPr>
          <w:sz w:val="26"/>
          <w:szCs w:val="26"/>
          <w:lang w:val="ro-MD"/>
        </w:rPr>
        <w:t>finanţate</w:t>
      </w:r>
      <w:proofErr w:type="spellEnd"/>
      <w:r w:rsidRPr="001E6DC1">
        <w:rPr>
          <w:sz w:val="26"/>
          <w:szCs w:val="26"/>
          <w:lang w:val="ro-MD"/>
        </w:rPr>
        <w:t xml:space="preserve"> din bugetul raional, deservind 19 grupe de copii</w:t>
      </w:r>
      <w:r w:rsidR="003017A2" w:rsidRPr="001E6DC1">
        <w:rPr>
          <w:sz w:val="26"/>
          <w:szCs w:val="26"/>
          <w:lang w:val="ro-MD"/>
        </w:rPr>
        <w:t>.</w:t>
      </w:r>
      <w:r w:rsidRPr="001E6DC1">
        <w:rPr>
          <w:sz w:val="26"/>
          <w:szCs w:val="26"/>
          <w:lang w:val="ro-MD"/>
        </w:rPr>
        <w:t xml:space="preserve"> Aceste grupe au fost frecventate în mediu de 365 copii</w:t>
      </w:r>
      <w:r w:rsidR="00814894" w:rsidRPr="001E6DC1">
        <w:rPr>
          <w:sz w:val="26"/>
          <w:szCs w:val="26"/>
          <w:lang w:val="ro-MD"/>
        </w:rPr>
        <w:t xml:space="preserve">, inclusiv din grupe pregătitoare </w:t>
      </w:r>
      <w:r w:rsidR="003017A2" w:rsidRPr="001E6DC1">
        <w:rPr>
          <w:sz w:val="26"/>
          <w:szCs w:val="26"/>
          <w:lang w:val="ro-MD"/>
        </w:rPr>
        <w:t>81</w:t>
      </w:r>
      <w:r w:rsidR="00814894" w:rsidRPr="001E6DC1">
        <w:rPr>
          <w:sz w:val="26"/>
          <w:szCs w:val="26"/>
          <w:lang w:val="ro-MD"/>
        </w:rPr>
        <w:t>copii.</w:t>
      </w:r>
    </w:p>
    <w:p w:rsidR="00B716F0" w:rsidRPr="001E6DC1" w:rsidRDefault="00B716F0" w:rsidP="00B716F0">
      <w:pPr>
        <w:tabs>
          <w:tab w:val="left" w:pos="986"/>
        </w:tabs>
        <w:autoSpaceDE w:val="0"/>
        <w:autoSpaceDN w:val="0"/>
        <w:adjustRightInd w:val="0"/>
        <w:ind w:left="113"/>
        <w:jc w:val="both"/>
        <w:rPr>
          <w:rFonts w:eastAsiaTheme="minorEastAsia"/>
          <w:sz w:val="26"/>
          <w:szCs w:val="26"/>
          <w:lang w:val="ro-MD" w:eastAsia="ru-RU"/>
        </w:rPr>
      </w:pPr>
      <w:r w:rsidRPr="001E6DC1">
        <w:rPr>
          <w:rFonts w:eastAsiaTheme="minorEastAsia"/>
          <w:sz w:val="26"/>
          <w:szCs w:val="26"/>
          <w:lang w:val="ro-MD" w:eastAsia="ru-RU"/>
        </w:rPr>
        <w:tab/>
        <w:t xml:space="preserve">Executarea cheltuielilor pe instituțiile de </w:t>
      </w:r>
      <w:proofErr w:type="spellStart"/>
      <w:r w:rsidRPr="001E6DC1">
        <w:rPr>
          <w:rFonts w:eastAsiaTheme="minorEastAsia"/>
          <w:sz w:val="26"/>
          <w:szCs w:val="26"/>
          <w:lang w:val="ro-MD" w:eastAsia="ru-RU"/>
        </w:rPr>
        <w:t>învățămînt</w:t>
      </w:r>
      <w:proofErr w:type="spellEnd"/>
      <w:r w:rsidRPr="001E6DC1">
        <w:rPr>
          <w:rFonts w:eastAsiaTheme="minorEastAsia"/>
          <w:sz w:val="26"/>
          <w:szCs w:val="26"/>
          <w:lang w:val="ro-MD" w:eastAsia="ru-RU"/>
        </w:rPr>
        <w:t>, segmentul educație timpurie, din subordinea Consiliul</w:t>
      </w:r>
      <w:r w:rsidR="00D2551F">
        <w:rPr>
          <w:rFonts w:eastAsiaTheme="minorEastAsia"/>
          <w:sz w:val="26"/>
          <w:szCs w:val="26"/>
          <w:lang w:val="ro-MD" w:eastAsia="ru-RU"/>
        </w:rPr>
        <w:t>ui</w:t>
      </w:r>
      <w:r w:rsidRPr="001E6DC1">
        <w:rPr>
          <w:rFonts w:eastAsiaTheme="minorEastAsia"/>
          <w:sz w:val="26"/>
          <w:szCs w:val="26"/>
          <w:lang w:val="ro-MD" w:eastAsia="ru-RU"/>
        </w:rPr>
        <w:t xml:space="preserve"> raional este reflectată în anexa nr. 4 si este următoarea:</w:t>
      </w:r>
    </w:p>
    <w:p w:rsidR="00B716F0" w:rsidRPr="001E6DC1" w:rsidRDefault="00B716F0" w:rsidP="001856EC">
      <w:pPr>
        <w:numPr>
          <w:ilvl w:val="0"/>
          <w:numId w:val="3"/>
        </w:numPr>
        <w:tabs>
          <w:tab w:val="left" w:pos="986"/>
        </w:tabs>
        <w:autoSpaceDE w:val="0"/>
        <w:autoSpaceDN w:val="0"/>
        <w:adjustRightInd w:val="0"/>
        <w:jc w:val="both"/>
        <w:rPr>
          <w:rFonts w:eastAsiaTheme="minorEastAsia"/>
          <w:sz w:val="26"/>
          <w:szCs w:val="26"/>
          <w:lang w:val="ro-MD" w:eastAsia="ru-RU"/>
        </w:rPr>
      </w:pPr>
      <w:r w:rsidRPr="001E6DC1">
        <w:rPr>
          <w:rFonts w:eastAsiaTheme="minorEastAsia"/>
          <w:bCs/>
          <w:i/>
          <w:sz w:val="26"/>
          <w:szCs w:val="26"/>
          <w:lang w:val="ro-MD"/>
        </w:rPr>
        <w:t xml:space="preserve">la nivel de </w:t>
      </w:r>
      <w:proofErr w:type="spellStart"/>
      <w:r w:rsidRPr="001E6DC1">
        <w:rPr>
          <w:rFonts w:eastAsiaTheme="minorEastAsia"/>
          <w:bCs/>
          <w:i/>
          <w:sz w:val="26"/>
          <w:szCs w:val="26"/>
          <w:lang w:val="ro-MD"/>
        </w:rPr>
        <w:t>pina</w:t>
      </w:r>
      <w:proofErr w:type="spellEnd"/>
      <w:r w:rsidRPr="001E6DC1">
        <w:rPr>
          <w:rFonts w:eastAsiaTheme="minorEastAsia"/>
          <w:bCs/>
          <w:i/>
          <w:sz w:val="26"/>
          <w:szCs w:val="26"/>
          <w:lang w:val="ro-MD"/>
        </w:rPr>
        <w:t xml:space="preserve"> la 85,0% – 1 instituție (Complexul educațional Cotul Morii–83,4 %);</w:t>
      </w:r>
    </w:p>
    <w:p w:rsidR="00B716F0" w:rsidRPr="001E6DC1" w:rsidRDefault="00B716F0" w:rsidP="001856EC">
      <w:pPr>
        <w:numPr>
          <w:ilvl w:val="0"/>
          <w:numId w:val="3"/>
        </w:numPr>
        <w:tabs>
          <w:tab w:val="left" w:pos="986"/>
        </w:tabs>
        <w:autoSpaceDE w:val="0"/>
        <w:autoSpaceDN w:val="0"/>
        <w:adjustRightInd w:val="0"/>
        <w:jc w:val="both"/>
        <w:rPr>
          <w:rFonts w:eastAsiaTheme="minorEastAsia"/>
          <w:sz w:val="26"/>
          <w:szCs w:val="26"/>
          <w:lang w:val="ro-MD" w:eastAsia="ru-RU"/>
        </w:rPr>
      </w:pPr>
      <w:r w:rsidRPr="001E6DC1">
        <w:rPr>
          <w:rFonts w:eastAsiaTheme="minorEastAsia"/>
          <w:bCs/>
          <w:i/>
          <w:sz w:val="26"/>
          <w:szCs w:val="26"/>
          <w:lang w:val="ro-MD"/>
        </w:rPr>
        <w:t>la nivel de 85,1– 90,0 % – 4 instituții;</w:t>
      </w:r>
    </w:p>
    <w:p w:rsidR="00B716F0" w:rsidRPr="001E6DC1" w:rsidRDefault="00B716F0" w:rsidP="001856EC">
      <w:pPr>
        <w:numPr>
          <w:ilvl w:val="0"/>
          <w:numId w:val="3"/>
        </w:numPr>
        <w:tabs>
          <w:tab w:val="left" w:pos="986"/>
        </w:tabs>
        <w:autoSpaceDE w:val="0"/>
        <w:autoSpaceDN w:val="0"/>
        <w:adjustRightInd w:val="0"/>
        <w:jc w:val="both"/>
        <w:rPr>
          <w:rFonts w:eastAsiaTheme="minorEastAsia"/>
          <w:sz w:val="26"/>
          <w:szCs w:val="26"/>
          <w:lang w:val="ro-MD" w:eastAsia="ru-RU"/>
        </w:rPr>
      </w:pPr>
      <w:r w:rsidRPr="001E6DC1">
        <w:rPr>
          <w:rFonts w:eastAsiaTheme="minorEastAsia"/>
          <w:bCs/>
          <w:i/>
          <w:sz w:val="26"/>
          <w:szCs w:val="26"/>
          <w:lang w:val="ro-MD"/>
        </w:rPr>
        <w:t>la nivel de 90,1– 96,7 % – 4 instituții;</w:t>
      </w:r>
    </w:p>
    <w:p w:rsidR="00313AD1" w:rsidRPr="001E6DC1" w:rsidRDefault="00313AD1" w:rsidP="00313AD1">
      <w:pPr>
        <w:jc w:val="both"/>
        <w:rPr>
          <w:color w:val="FF0000"/>
          <w:sz w:val="26"/>
          <w:szCs w:val="26"/>
          <w:lang w:val="ro-MD"/>
        </w:rPr>
      </w:pPr>
      <w:r w:rsidRPr="001E6DC1">
        <w:rPr>
          <w:color w:val="FF0000"/>
          <w:sz w:val="28"/>
          <w:szCs w:val="28"/>
          <w:lang w:val="ro-MD"/>
        </w:rPr>
        <w:tab/>
      </w:r>
      <w:r w:rsidRPr="001E6DC1">
        <w:rPr>
          <w:sz w:val="28"/>
          <w:szCs w:val="28"/>
          <w:lang w:val="ro-MD"/>
        </w:rPr>
        <w:t xml:space="preserve"> </w:t>
      </w:r>
      <w:r w:rsidRPr="001E6DC1">
        <w:rPr>
          <w:sz w:val="26"/>
          <w:szCs w:val="26"/>
          <w:lang w:val="ro-MD"/>
        </w:rPr>
        <w:t xml:space="preserve">Este de menționat că, din totalul mijloacelor executate, doar pentru achitarea cheltuielilor de personal au fost valorificate </w:t>
      </w:r>
      <w:r w:rsidR="00814894" w:rsidRPr="001E6DC1">
        <w:rPr>
          <w:sz w:val="26"/>
          <w:szCs w:val="26"/>
          <w:lang w:val="ro-MD"/>
        </w:rPr>
        <w:t>5185,2</w:t>
      </w:r>
      <w:r w:rsidRPr="001E6DC1">
        <w:rPr>
          <w:sz w:val="26"/>
          <w:szCs w:val="26"/>
          <w:lang w:val="ro-MD"/>
        </w:rPr>
        <w:t xml:space="preserve"> mii lei, ceea ce constituie </w:t>
      </w:r>
      <w:r w:rsidR="00814894" w:rsidRPr="001E6DC1">
        <w:rPr>
          <w:sz w:val="26"/>
          <w:szCs w:val="26"/>
          <w:lang w:val="ro-MD"/>
        </w:rPr>
        <w:t>72,5</w:t>
      </w:r>
      <w:r w:rsidRPr="001E6DC1">
        <w:rPr>
          <w:sz w:val="26"/>
          <w:szCs w:val="26"/>
          <w:lang w:val="ro-MD"/>
        </w:rPr>
        <w:t xml:space="preserve"> la sută. </w:t>
      </w:r>
    </w:p>
    <w:p w:rsidR="00313AD1" w:rsidRPr="001E6DC1" w:rsidRDefault="00313AD1" w:rsidP="00313AD1">
      <w:pPr>
        <w:jc w:val="both"/>
        <w:rPr>
          <w:sz w:val="26"/>
          <w:szCs w:val="26"/>
          <w:lang w:val="ro-MD"/>
        </w:rPr>
      </w:pPr>
      <w:r w:rsidRPr="001E6DC1">
        <w:rPr>
          <w:color w:val="FF0000"/>
          <w:sz w:val="26"/>
          <w:szCs w:val="26"/>
          <w:lang w:val="ro-MD"/>
        </w:rPr>
        <w:tab/>
      </w:r>
      <w:r w:rsidRPr="001E6DC1">
        <w:rPr>
          <w:sz w:val="26"/>
          <w:szCs w:val="26"/>
          <w:lang w:val="ro-MD"/>
        </w:rPr>
        <w:t xml:space="preserve">Pentru alimentația copiilor de </w:t>
      </w:r>
      <w:proofErr w:type="spellStart"/>
      <w:r w:rsidRPr="001E6DC1">
        <w:rPr>
          <w:sz w:val="26"/>
          <w:szCs w:val="26"/>
          <w:lang w:val="ro-MD"/>
        </w:rPr>
        <w:t>vîrstă</w:t>
      </w:r>
      <w:proofErr w:type="spellEnd"/>
      <w:r w:rsidRPr="001E6DC1">
        <w:rPr>
          <w:sz w:val="26"/>
          <w:szCs w:val="26"/>
          <w:lang w:val="ro-MD"/>
        </w:rPr>
        <w:t xml:space="preserve"> preșcolară au fost precizate mijloace financiare în sumă de </w:t>
      </w:r>
      <w:r w:rsidR="00BA09FC" w:rsidRPr="001E6DC1">
        <w:rPr>
          <w:sz w:val="26"/>
          <w:szCs w:val="26"/>
          <w:lang w:val="ro-MD"/>
        </w:rPr>
        <w:t>757,2</w:t>
      </w:r>
      <w:r w:rsidRPr="001E6DC1">
        <w:rPr>
          <w:sz w:val="26"/>
          <w:szCs w:val="26"/>
          <w:lang w:val="ro-MD"/>
        </w:rPr>
        <w:t xml:space="preserve"> mii lei</w:t>
      </w:r>
      <w:r w:rsidR="00BA09FC" w:rsidRPr="001E6DC1">
        <w:rPr>
          <w:sz w:val="26"/>
          <w:szCs w:val="26"/>
          <w:lang w:val="ro-MD"/>
        </w:rPr>
        <w:t>. N</w:t>
      </w:r>
      <w:r w:rsidRPr="001E6DC1">
        <w:rPr>
          <w:sz w:val="26"/>
          <w:szCs w:val="26"/>
          <w:lang w:val="ro-MD"/>
        </w:rPr>
        <w:t>orma medie de alimentație planificată fiind</w:t>
      </w:r>
      <w:r w:rsidRPr="001E6DC1">
        <w:rPr>
          <w:sz w:val="28"/>
          <w:szCs w:val="28"/>
          <w:lang w:val="ro-MD"/>
        </w:rPr>
        <w:t xml:space="preserve"> 26,25 lei/zi per </w:t>
      </w:r>
      <w:r w:rsidRPr="001E6DC1">
        <w:rPr>
          <w:sz w:val="26"/>
          <w:szCs w:val="26"/>
          <w:lang w:val="ro-MD"/>
        </w:rPr>
        <w:t xml:space="preserve">copil. Cheltuielile executate au însumat </w:t>
      </w:r>
      <w:r w:rsidR="00BA09FC" w:rsidRPr="001E6DC1">
        <w:rPr>
          <w:sz w:val="26"/>
          <w:szCs w:val="26"/>
          <w:lang w:val="ro-MD"/>
        </w:rPr>
        <w:t>554,2</w:t>
      </w:r>
      <w:r w:rsidRPr="001E6DC1">
        <w:rPr>
          <w:sz w:val="26"/>
          <w:szCs w:val="26"/>
          <w:lang w:val="ro-MD"/>
        </w:rPr>
        <w:t xml:space="preserve"> mii lei sau </w:t>
      </w:r>
      <w:r w:rsidR="00BA09FC" w:rsidRPr="001E6DC1">
        <w:rPr>
          <w:sz w:val="26"/>
          <w:szCs w:val="26"/>
          <w:lang w:val="ro-MD"/>
        </w:rPr>
        <w:t>73,2</w:t>
      </w:r>
      <w:r w:rsidRPr="001E6DC1">
        <w:rPr>
          <w:sz w:val="26"/>
          <w:szCs w:val="26"/>
          <w:lang w:val="ro-MD"/>
        </w:rPr>
        <w:t xml:space="preserve"> la sută</w:t>
      </w:r>
      <w:r w:rsidR="00BA09FC" w:rsidRPr="001E6DC1">
        <w:rPr>
          <w:sz w:val="26"/>
          <w:szCs w:val="26"/>
          <w:lang w:val="ro-MD"/>
        </w:rPr>
        <w:t>.</w:t>
      </w:r>
    </w:p>
    <w:p w:rsidR="00313AD1" w:rsidRPr="001E6DC1" w:rsidRDefault="00313AD1" w:rsidP="00313AD1">
      <w:pPr>
        <w:shd w:val="clear" w:color="auto" w:fill="FFFFFF"/>
        <w:ind w:firstLine="567"/>
        <w:jc w:val="both"/>
        <w:rPr>
          <w:sz w:val="26"/>
          <w:szCs w:val="26"/>
          <w:lang w:val="ro-MD"/>
        </w:rPr>
      </w:pPr>
      <w:r w:rsidRPr="001E6DC1">
        <w:rPr>
          <w:i/>
          <w:sz w:val="26"/>
          <w:szCs w:val="26"/>
          <w:lang w:val="ro-MD"/>
        </w:rPr>
        <w:t>La subprogramul „</w:t>
      </w:r>
      <w:proofErr w:type="spellStart"/>
      <w:r w:rsidRPr="001E6DC1">
        <w:rPr>
          <w:i/>
          <w:sz w:val="26"/>
          <w:szCs w:val="26"/>
          <w:lang w:val="ro-MD"/>
        </w:rPr>
        <w:t>Învățămînt</w:t>
      </w:r>
      <w:proofErr w:type="spellEnd"/>
      <w:r w:rsidRPr="001E6DC1">
        <w:rPr>
          <w:i/>
          <w:sz w:val="26"/>
          <w:szCs w:val="26"/>
          <w:lang w:val="ro-MD"/>
        </w:rPr>
        <w:t xml:space="preserve"> primar”</w:t>
      </w:r>
      <w:r w:rsidRPr="001E6DC1">
        <w:rPr>
          <w:sz w:val="26"/>
          <w:szCs w:val="26"/>
          <w:lang w:val="ro-MD"/>
        </w:rPr>
        <w:t xml:space="preserve"> planul precizat constituie </w:t>
      </w:r>
      <w:r w:rsidR="00814894" w:rsidRPr="001E6DC1">
        <w:rPr>
          <w:sz w:val="26"/>
          <w:szCs w:val="26"/>
          <w:lang w:val="ro-MD"/>
        </w:rPr>
        <w:t>2940,0</w:t>
      </w:r>
      <w:r w:rsidRPr="001E6DC1">
        <w:rPr>
          <w:sz w:val="26"/>
          <w:szCs w:val="26"/>
          <w:lang w:val="ro-MD"/>
        </w:rPr>
        <w:t xml:space="preserve"> mii lei, s-au executat </w:t>
      </w:r>
      <w:r w:rsidR="00814894" w:rsidRPr="001E6DC1">
        <w:rPr>
          <w:sz w:val="26"/>
          <w:szCs w:val="26"/>
          <w:lang w:val="ro-MD"/>
        </w:rPr>
        <w:t>2785,0</w:t>
      </w:r>
      <w:r w:rsidRPr="001E6DC1">
        <w:rPr>
          <w:sz w:val="26"/>
          <w:szCs w:val="26"/>
          <w:lang w:val="ro-MD"/>
        </w:rPr>
        <w:t xml:space="preserve"> mii lei, adică </w:t>
      </w:r>
      <w:r w:rsidR="00814894" w:rsidRPr="001E6DC1">
        <w:rPr>
          <w:sz w:val="26"/>
          <w:szCs w:val="26"/>
          <w:lang w:val="ro-MD"/>
        </w:rPr>
        <w:t>94,7</w:t>
      </w:r>
      <w:r w:rsidRPr="001E6DC1">
        <w:rPr>
          <w:sz w:val="26"/>
          <w:szCs w:val="26"/>
          <w:lang w:val="ro-MD"/>
        </w:rPr>
        <w:t xml:space="preserve">% din planul precizat. În domeniul </w:t>
      </w:r>
      <w:proofErr w:type="spellStart"/>
      <w:r w:rsidRPr="001E6DC1">
        <w:rPr>
          <w:bCs/>
          <w:i/>
          <w:sz w:val="26"/>
          <w:szCs w:val="26"/>
          <w:lang w:val="ro-MD"/>
        </w:rPr>
        <w:t>învăţămîntului</w:t>
      </w:r>
      <w:proofErr w:type="spellEnd"/>
      <w:r w:rsidRPr="001E6DC1">
        <w:rPr>
          <w:bCs/>
          <w:i/>
          <w:sz w:val="26"/>
          <w:szCs w:val="26"/>
          <w:lang w:val="ro-MD"/>
        </w:rPr>
        <w:t xml:space="preserve"> primar</w:t>
      </w:r>
      <w:r w:rsidRPr="001E6DC1">
        <w:rPr>
          <w:sz w:val="26"/>
          <w:szCs w:val="26"/>
          <w:lang w:val="ro-MD"/>
        </w:rPr>
        <w:t xml:space="preserve"> au </w:t>
      </w:r>
      <w:proofErr w:type="spellStart"/>
      <w:r w:rsidRPr="001E6DC1">
        <w:rPr>
          <w:sz w:val="26"/>
          <w:szCs w:val="26"/>
          <w:lang w:val="ro-MD"/>
        </w:rPr>
        <w:t>funcţionat</w:t>
      </w:r>
      <w:proofErr w:type="spellEnd"/>
      <w:r w:rsidRPr="001E6DC1">
        <w:rPr>
          <w:sz w:val="26"/>
          <w:szCs w:val="26"/>
          <w:lang w:val="ro-MD"/>
        </w:rPr>
        <w:t xml:space="preserve"> trei </w:t>
      </w:r>
      <w:proofErr w:type="spellStart"/>
      <w:r w:rsidRPr="001E6DC1">
        <w:rPr>
          <w:sz w:val="26"/>
          <w:szCs w:val="26"/>
          <w:lang w:val="ro-MD"/>
        </w:rPr>
        <w:t>şcoli</w:t>
      </w:r>
      <w:proofErr w:type="spellEnd"/>
      <w:r w:rsidRPr="001E6DC1">
        <w:rPr>
          <w:sz w:val="26"/>
          <w:szCs w:val="26"/>
          <w:lang w:val="ro-MD"/>
        </w:rPr>
        <w:t xml:space="preserve"> primare-</w:t>
      </w:r>
      <w:proofErr w:type="spellStart"/>
      <w:r w:rsidRPr="001E6DC1">
        <w:rPr>
          <w:sz w:val="26"/>
          <w:szCs w:val="26"/>
          <w:lang w:val="ro-MD"/>
        </w:rPr>
        <w:t>grădiniţă</w:t>
      </w:r>
      <w:proofErr w:type="spellEnd"/>
      <w:r w:rsidRPr="001E6DC1">
        <w:rPr>
          <w:sz w:val="26"/>
          <w:szCs w:val="26"/>
          <w:lang w:val="ro-MD"/>
        </w:rPr>
        <w:t xml:space="preserve">, în care au </w:t>
      </w:r>
      <w:proofErr w:type="spellStart"/>
      <w:r w:rsidRPr="001E6DC1">
        <w:rPr>
          <w:sz w:val="26"/>
          <w:szCs w:val="26"/>
          <w:lang w:val="ro-MD"/>
        </w:rPr>
        <w:t>funcţionat</w:t>
      </w:r>
      <w:proofErr w:type="spellEnd"/>
      <w:r w:rsidRPr="001E6DC1">
        <w:rPr>
          <w:sz w:val="26"/>
          <w:szCs w:val="26"/>
          <w:lang w:val="ro-MD"/>
        </w:rPr>
        <w:t xml:space="preserve"> 8 clase primare cu un număr mediu de </w:t>
      </w:r>
      <w:r w:rsidR="003017A2" w:rsidRPr="001E6DC1">
        <w:rPr>
          <w:sz w:val="26"/>
          <w:szCs w:val="26"/>
          <w:lang w:val="ro-MD"/>
        </w:rPr>
        <w:t>100</w:t>
      </w:r>
      <w:r w:rsidRPr="001E6DC1">
        <w:rPr>
          <w:color w:val="FF0000"/>
          <w:sz w:val="26"/>
          <w:szCs w:val="26"/>
          <w:lang w:val="ro-MD"/>
        </w:rPr>
        <w:t xml:space="preserve"> </w:t>
      </w:r>
      <w:r w:rsidRPr="001E6DC1">
        <w:rPr>
          <w:sz w:val="26"/>
          <w:szCs w:val="26"/>
          <w:lang w:val="ro-MD"/>
        </w:rPr>
        <w:t xml:space="preserve">elevi. Pentru achitarea cheltuielilor de personal au fost precizate mijloace financiare în mărime de </w:t>
      </w:r>
      <w:r w:rsidR="002F0FEC" w:rsidRPr="001E6DC1">
        <w:rPr>
          <w:sz w:val="26"/>
          <w:szCs w:val="26"/>
          <w:lang w:val="ro-MD"/>
        </w:rPr>
        <w:t>2438,2</w:t>
      </w:r>
      <w:r w:rsidRPr="001E6DC1">
        <w:rPr>
          <w:sz w:val="26"/>
          <w:szCs w:val="26"/>
          <w:lang w:val="ro-MD"/>
        </w:rPr>
        <w:t xml:space="preserve"> mii lei, care au fost executate în volum de </w:t>
      </w:r>
      <w:r w:rsidR="002F0FEC" w:rsidRPr="001E6DC1">
        <w:rPr>
          <w:sz w:val="26"/>
          <w:szCs w:val="26"/>
          <w:lang w:val="ro-MD"/>
        </w:rPr>
        <w:t>2405,1</w:t>
      </w:r>
      <w:r w:rsidRPr="001E6DC1">
        <w:rPr>
          <w:sz w:val="26"/>
          <w:szCs w:val="26"/>
          <w:lang w:val="ro-MD"/>
        </w:rPr>
        <w:t xml:space="preserve"> la nivel de 98,6 la sută. Pentru alimentarea elevilor s-au alocat </w:t>
      </w:r>
      <w:r w:rsidR="002F0FEC" w:rsidRPr="001E6DC1">
        <w:rPr>
          <w:sz w:val="26"/>
          <w:szCs w:val="26"/>
          <w:lang w:val="ro-MD"/>
        </w:rPr>
        <w:t>180,9</w:t>
      </w:r>
      <w:r w:rsidRPr="001E6DC1">
        <w:rPr>
          <w:sz w:val="26"/>
          <w:szCs w:val="26"/>
          <w:lang w:val="ro-MD"/>
        </w:rPr>
        <w:t xml:space="preserve"> mii lei</w:t>
      </w:r>
      <w:r w:rsidR="00BA09FC" w:rsidRPr="001E6DC1">
        <w:rPr>
          <w:sz w:val="26"/>
          <w:szCs w:val="26"/>
          <w:lang w:val="ro-MD"/>
        </w:rPr>
        <w:t>.</w:t>
      </w:r>
      <w:r w:rsidRPr="001E6DC1">
        <w:rPr>
          <w:sz w:val="26"/>
          <w:szCs w:val="26"/>
          <w:lang w:val="ro-MD"/>
        </w:rPr>
        <w:t xml:space="preserve">  </w:t>
      </w:r>
      <w:r w:rsidR="00BA09FC" w:rsidRPr="001E6DC1">
        <w:rPr>
          <w:sz w:val="26"/>
          <w:szCs w:val="26"/>
          <w:lang w:val="ro-MD"/>
        </w:rPr>
        <w:t>N</w:t>
      </w:r>
      <w:r w:rsidRPr="001E6DC1">
        <w:rPr>
          <w:sz w:val="26"/>
          <w:szCs w:val="26"/>
          <w:lang w:val="ro-MD"/>
        </w:rPr>
        <w:t>orma medie de alimentație planificată fiind 10,8 lei/zi per copil</w:t>
      </w:r>
      <w:r w:rsidRPr="001E6DC1">
        <w:rPr>
          <w:color w:val="FF0000"/>
          <w:sz w:val="26"/>
          <w:szCs w:val="26"/>
          <w:lang w:val="ro-MD"/>
        </w:rPr>
        <w:t xml:space="preserve">. </w:t>
      </w:r>
      <w:r w:rsidRPr="001E6DC1">
        <w:rPr>
          <w:sz w:val="26"/>
          <w:szCs w:val="26"/>
          <w:lang w:val="ro-MD"/>
        </w:rPr>
        <w:t xml:space="preserve">În această perioadă s-au valorificat </w:t>
      </w:r>
      <w:r w:rsidR="002F0FEC" w:rsidRPr="001E6DC1">
        <w:rPr>
          <w:sz w:val="26"/>
          <w:szCs w:val="26"/>
          <w:lang w:val="ro-MD"/>
        </w:rPr>
        <w:t>124,1</w:t>
      </w:r>
      <w:r w:rsidRPr="001E6DC1">
        <w:rPr>
          <w:sz w:val="26"/>
          <w:szCs w:val="26"/>
          <w:lang w:val="ro-MD"/>
        </w:rPr>
        <w:t xml:space="preserve"> mii lei în  </w:t>
      </w:r>
      <w:proofErr w:type="spellStart"/>
      <w:r w:rsidRPr="001E6DC1">
        <w:rPr>
          <w:sz w:val="26"/>
          <w:szCs w:val="26"/>
          <w:lang w:val="ro-MD"/>
        </w:rPr>
        <w:t>proporţie</w:t>
      </w:r>
      <w:proofErr w:type="spellEnd"/>
      <w:r w:rsidRPr="001E6DC1">
        <w:rPr>
          <w:sz w:val="26"/>
          <w:szCs w:val="26"/>
          <w:lang w:val="ro-MD"/>
        </w:rPr>
        <w:t xml:space="preserve"> de </w:t>
      </w:r>
      <w:r w:rsidR="002F0FEC" w:rsidRPr="001E6DC1">
        <w:rPr>
          <w:sz w:val="26"/>
          <w:szCs w:val="26"/>
          <w:lang w:val="ro-MD"/>
        </w:rPr>
        <w:t>68,6</w:t>
      </w:r>
      <w:r w:rsidRPr="001E6DC1">
        <w:rPr>
          <w:sz w:val="26"/>
          <w:szCs w:val="26"/>
          <w:lang w:val="ro-MD"/>
        </w:rPr>
        <w:t xml:space="preserve">% din volumul mijloacelor </w:t>
      </w:r>
      <w:proofErr w:type="spellStart"/>
      <w:r w:rsidRPr="001E6DC1">
        <w:rPr>
          <w:sz w:val="26"/>
          <w:szCs w:val="26"/>
          <w:lang w:val="ro-MD"/>
        </w:rPr>
        <w:t>băneşti</w:t>
      </w:r>
      <w:proofErr w:type="spellEnd"/>
      <w:r w:rsidRPr="001E6DC1">
        <w:rPr>
          <w:sz w:val="26"/>
          <w:szCs w:val="26"/>
          <w:lang w:val="ro-MD"/>
        </w:rPr>
        <w:t xml:space="preserve"> alocate</w:t>
      </w:r>
      <w:r w:rsidR="002F0FEC" w:rsidRPr="001E6DC1">
        <w:rPr>
          <w:sz w:val="26"/>
          <w:szCs w:val="26"/>
          <w:lang w:val="ro-MD"/>
        </w:rPr>
        <w:t>.</w:t>
      </w:r>
      <w:r w:rsidRPr="001E6DC1">
        <w:rPr>
          <w:sz w:val="26"/>
          <w:szCs w:val="26"/>
          <w:lang w:val="ro-MD"/>
        </w:rPr>
        <w:t xml:space="preserve"> </w:t>
      </w:r>
    </w:p>
    <w:p w:rsidR="00313AD1" w:rsidRPr="001E6DC1" w:rsidRDefault="00313AD1" w:rsidP="00313AD1">
      <w:pPr>
        <w:shd w:val="clear" w:color="auto" w:fill="FFFFFF"/>
        <w:ind w:firstLine="567"/>
        <w:jc w:val="both"/>
        <w:rPr>
          <w:sz w:val="26"/>
          <w:szCs w:val="26"/>
          <w:lang w:val="ro-MD"/>
        </w:rPr>
      </w:pPr>
      <w:r w:rsidRPr="001E6DC1">
        <w:rPr>
          <w:sz w:val="26"/>
          <w:szCs w:val="26"/>
          <w:lang w:val="ro-MD"/>
        </w:rPr>
        <w:t xml:space="preserve">Pentru grupa </w:t>
      </w:r>
      <w:proofErr w:type="spellStart"/>
      <w:r w:rsidRPr="001E6DC1">
        <w:rPr>
          <w:sz w:val="26"/>
          <w:szCs w:val="26"/>
          <w:lang w:val="ro-MD"/>
        </w:rPr>
        <w:t>învățămînt</w:t>
      </w:r>
      <w:proofErr w:type="spellEnd"/>
      <w:r w:rsidRPr="001E6DC1">
        <w:rPr>
          <w:sz w:val="26"/>
          <w:szCs w:val="26"/>
          <w:lang w:val="ro-MD"/>
        </w:rPr>
        <w:t xml:space="preserve"> primar, comparativ cu anul precedent, cheltuielile totale sau majorat cu </w:t>
      </w:r>
      <w:r w:rsidR="002F0FEC" w:rsidRPr="001E6DC1">
        <w:rPr>
          <w:sz w:val="26"/>
          <w:szCs w:val="26"/>
          <w:lang w:val="ro-MD"/>
        </w:rPr>
        <w:t>171,3</w:t>
      </w:r>
      <w:r w:rsidRPr="001E6DC1">
        <w:rPr>
          <w:sz w:val="26"/>
          <w:szCs w:val="26"/>
          <w:lang w:val="ro-MD"/>
        </w:rPr>
        <w:t xml:space="preserve"> mii lei ( executat 201</w:t>
      </w:r>
      <w:r w:rsidR="002F0FEC" w:rsidRPr="001E6DC1">
        <w:rPr>
          <w:sz w:val="26"/>
          <w:szCs w:val="26"/>
          <w:lang w:val="ro-MD"/>
        </w:rPr>
        <w:t>9</w:t>
      </w:r>
      <w:r w:rsidRPr="001E6DC1">
        <w:rPr>
          <w:sz w:val="26"/>
          <w:szCs w:val="26"/>
          <w:lang w:val="ro-MD"/>
        </w:rPr>
        <w:t xml:space="preserve"> </w:t>
      </w:r>
      <w:r w:rsidR="002F0FEC" w:rsidRPr="001E6DC1">
        <w:rPr>
          <w:sz w:val="26"/>
          <w:szCs w:val="26"/>
          <w:lang w:val="ro-MD"/>
        </w:rPr>
        <w:t>–</w:t>
      </w:r>
      <w:r w:rsidRPr="001E6DC1">
        <w:rPr>
          <w:sz w:val="26"/>
          <w:szCs w:val="26"/>
          <w:lang w:val="ro-MD"/>
        </w:rPr>
        <w:t xml:space="preserve"> </w:t>
      </w:r>
      <w:r w:rsidR="002F0FEC" w:rsidRPr="001E6DC1">
        <w:rPr>
          <w:sz w:val="26"/>
          <w:szCs w:val="26"/>
          <w:lang w:val="ro-MD"/>
        </w:rPr>
        <w:t>2613,7</w:t>
      </w:r>
      <w:r w:rsidRPr="001E6DC1">
        <w:rPr>
          <w:sz w:val="26"/>
          <w:szCs w:val="26"/>
          <w:lang w:val="ro-MD"/>
        </w:rPr>
        <w:t xml:space="preserve"> mii lei), în legătură cu </w:t>
      </w:r>
      <w:r w:rsidRPr="001E6DC1">
        <w:rPr>
          <w:rFonts w:eastAsiaTheme="minorHAnsi"/>
          <w:color w:val="000000"/>
          <w:sz w:val="26"/>
          <w:szCs w:val="26"/>
          <w:lang w:val="ro-MD" w:eastAsia="en-US"/>
        </w:rPr>
        <w:t>implementarea Legii nr.270/2018 privind sistemul unitar de salarizare în sectorul bugetar</w:t>
      </w:r>
      <w:r w:rsidR="002F0FEC" w:rsidRPr="001E6DC1">
        <w:rPr>
          <w:rFonts w:eastAsiaTheme="minorHAnsi"/>
          <w:color w:val="000000"/>
          <w:sz w:val="26"/>
          <w:szCs w:val="26"/>
          <w:lang w:val="ro-MD" w:eastAsia="en-US"/>
        </w:rPr>
        <w:t xml:space="preserve"> ( majorarea valorii de referință).</w:t>
      </w:r>
    </w:p>
    <w:p w:rsidR="00313AD1" w:rsidRPr="001E6DC1" w:rsidRDefault="00313AD1" w:rsidP="00313AD1">
      <w:pPr>
        <w:shd w:val="clear" w:color="auto" w:fill="FFFFFF"/>
        <w:ind w:firstLine="567"/>
        <w:jc w:val="both"/>
        <w:rPr>
          <w:sz w:val="26"/>
          <w:szCs w:val="26"/>
          <w:lang w:val="ro-MD"/>
        </w:rPr>
      </w:pPr>
      <w:r w:rsidRPr="001E6DC1">
        <w:rPr>
          <w:i/>
          <w:sz w:val="26"/>
          <w:szCs w:val="26"/>
          <w:lang w:val="ro-MD"/>
        </w:rPr>
        <w:t>La subprogramul “</w:t>
      </w:r>
      <w:proofErr w:type="spellStart"/>
      <w:r w:rsidRPr="001E6DC1">
        <w:rPr>
          <w:i/>
          <w:sz w:val="26"/>
          <w:szCs w:val="26"/>
          <w:lang w:val="ro-MD"/>
        </w:rPr>
        <w:t>Învățămînt</w:t>
      </w:r>
      <w:proofErr w:type="spellEnd"/>
      <w:r w:rsidRPr="001E6DC1">
        <w:rPr>
          <w:i/>
          <w:sz w:val="26"/>
          <w:szCs w:val="26"/>
          <w:lang w:val="ro-MD"/>
        </w:rPr>
        <w:t xml:space="preserve"> gimnazial”</w:t>
      </w:r>
      <w:r w:rsidRPr="001E6DC1">
        <w:rPr>
          <w:sz w:val="26"/>
          <w:szCs w:val="26"/>
          <w:lang w:val="ro-MD"/>
        </w:rPr>
        <w:t xml:space="preserve"> au fost prevăzute mijloace financiare în sumă de 1139</w:t>
      </w:r>
      <w:r w:rsidR="002F0FEC" w:rsidRPr="001E6DC1">
        <w:rPr>
          <w:sz w:val="26"/>
          <w:szCs w:val="26"/>
          <w:lang w:val="ro-MD"/>
        </w:rPr>
        <w:t>9</w:t>
      </w:r>
      <w:r w:rsidRPr="001E6DC1">
        <w:rPr>
          <w:sz w:val="26"/>
          <w:szCs w:val="26"/>
          <w:lang w:val="ro-MD"/>
        </w:rPr>
        <w:t>4,</w:t>
      </w:r>
      <w:r w:rsidR="002F0FEC" w:rsidRPr="001E6DC1">
        <w:rPr>
          <w:sz w:val="26"/>
          <w:szCs w:val="26"/>
          <w:lang w:val="ro-MD"/>
        </w:rPr>
        <w:t>0</w:t>
      </w:r>
      <w:r w:rsidRPr="001E6DC1">
        <w:rPr>
          <w:sz w:val="26"/>
          <w:szCs w:val="26"/>
          <w:lang w:val="ro-MD"/>
        </w:rPr>
        <w:t xml:space="preserve">  mii lei, din care au fost executate în sumă de </w:t>
      </w:r>
      <w:r w:rsidR="002F0FEC" w:rsidRPr="001E6DC1">
        <w:rPr>
          <w:sz w:val="26"/>
          <w:szCs w:val="26"/>
          <w:lang w:val="ro-MD"/>
        </w:rPr>
        <w:t>109912,5</w:t>
      </w:r>
      <w:r w:rsidRPr="001E6DC1">
        <w:rPr>
          <w:sz w:val="26"/>
          <w:szCs w:val="26"/>
          <w:lang w:val="ro-MD"/>
        </w:rPr>
        <w:t xml:space="preserve"> mii lei sau </w:t>
      </w:r>
      <w:r w:rsidR="002F0FEC" w:rsidRPr="001E6DC1">
        <w:rPr>
          <w:sz w:val="26"/>
          <w:szCs w:val="26"/>
          <w:lang w:val="ro-MD"/>
        </w:rPr>
        <w:t>96,4</w:t>
      </w:r>
      <w:r w:rsidRPr="001E6DC1">
        <w:rPr>
          <w:sz w:val="26"/>
          <w:szCs w:val="26"/>
          <w:lang w:val="ro-MD"/>
        </w:rPr>
        <w:t xml:space="preserve">% din planul precizat anual. Cheltuielile pentru subprogramul </w:t>
      </w:r>
      <w:proofErr w:type="spellStart"/>
      <w:r w:rsidRPr="001E6DC1">
        <w:rPr>
          <w:sz w:val="26"/>
          <w:szCs w:val="26"/>
          <w:lang w:val="ro-MD"/>
        </w:rPr>
        <w:t>învățămînt</w:t>
      </w:r>
      <w:proofErr w:type="spellEnd"/>
      <w:r w:rsidRPr="001E6DC1">
        <w:rPr>
          <w:sz w:val="26"/>
          <w:szCs w:val="26"/>
          <w:lang w:val="ro-MD"/>
        </w:rPr>
        <w:t xml:space="preserve"> gimnazial au crescut, comparativ cu ace</w:t>
      </w:r>
      <w:r w:rsidR="003D3D63">
        <w:rPr>
          <w:sz w:val="26"/>
          <w:szCs w:val="26"/>
          <w:lang w:val="ro-MD"/>
        </w:rPr>
        <w:t>e</w:t>
      </w:r>
      <w:r w:rsidRPr="001E6DC1">
        <w:rPr>
          <w:sz w:val="26"/>
          <w:szCs w:val="26"/>
          <w:lang w:val="ro-MD"/>
        </w:rPr>
        <w:t>ași perioadă a anului 201</w:t>
      </w:r>
      <w:r w:rsidR="002F0FEC" w:rsidRPr="001E6DC1">
        <w:rPr>
          <w:sz w:val="26"/>
          <w:szCs w:val="26"/>
          <w:lang w:val="ro-MD"/>
        </w:rPr>
        <w:t>9</w:t>
      </w:r>
      <w:r w:rsidRPr="001E6DC1">
        <w:rPr>
          <w:sz w:val="26"/>
          <w:szCs w:val="26"/>
          <w:lang w:val="ro-MD"/>
        </w:rPr>
        <w:t xml:space="preserve"> ( executat anul 201</w:t>
      </w:r>
      <w:r w:rsidR="003017A2" w:rsidRPr="001E6DC1">
        <w:rPr>
          <w:sz w:val="26"/>
          <w:szCs w:val="26"/>
          <w:lang w:val="ro-MD"/>
        </w:rPr>
        <w:t>9</w:t>
      </w:r>
      <w:r w:rsidRPr="001E6DC1">
        <w:rPr>
          <w:sz w:val="26"/>
          <w:szCs w:val="26"/>
          <w:lang w:val="ro-MD"/>
        </w:rPr>
        <w:t xml:space="preserve"> – </w:t>
      </w:r>
      <w:r w:rsidR="003017A2" w:rsidRPr="001E6DC1">
        <w:rPr>
          <w:sz w:val="26"/>
          <w:szCs w:val="26"/>
          <w:lang w:val="ro-MD"/>
        </w:rPr>
        <w:t xml:space="preserve">108138,8 </w:t>
      </w:r>
      <w:r w:rsidRPr="001E6DC1">
        <w:rPr>
          <w:sz w:val="26"/>
          <w:szCs w:val="26"/>
          <w:lang w:val="ro-MD"/>
        </w:rPr>
        <w:t xml:space="preserve">mii lei ) cu </w:t>
      </w:r>
      <w:r w:rsidR="003017A2" w:rsidRPr="001E6DC1">
        <w:rPr>
          <w:sz w:val="26"/>
          <w:szCs w:val="26"/>
          <w:lang w:val="ro-MD"/>
        </w:rPr>
        <w:t>1773,7</w:t>
      </w:r>
      <w:r w:rsidRPr="001E6DC1">
        <w:rPr>
          <w:sz w:val="26"/>
          <w:szCs w:val="26"/>
          <w:lang w:val="ro-MD"/>
        </w:rPr>
        <w:t xml:space="preserve"> mii lei din contul alocării surselor suplimentare conform actelor legislative și normative și deciziilor Consiliului raional menționate.</w:t>
      </w:r>
    </w:p>
    <w:p w:rsidR="00313AD1" w:rsidRPr="001E6DC1" w:rsidRDefault="00313AD1" w:rsidP="00313AD1">
      <w:pPr>
        <w:shd w:val="clear" w:color="auto" w:fill="FFFFFF"/>
        <w:ind w:firstLine="567"/>
        <w:jc w:val="both"/>
        <w:rPr>
          <w:sz w:val="26"/>
          <w:szCs w:val="26"/>
          <w:lang w:val="ro-MD"/>
        </w:rPr>
      </w:pPr>
      <w:r w:rsidRPr="001E6DC1">
        <w:rPr>
          <w:sz w:val="26"/>
          <w:szCs w:val="26"/>
          <w:lang w:val="ro-MD"/>
        </w:rPr>
        <w:t xml:space="preserve">În domeniul </w:t>
      </w:r>
      <w:proofErr w:type="spellStart"/>
      <w:r w:rsidRPr="001E6DC1">
        <w:rPr>
          <w:bCs/>
          <w:i/>
          <w:sz w:val="26"/>
          <w:szCs w:val="26"/>
          <w:lang w:val="ro-MD"/>
        </w:rPr>
        <w:t>învăţămîntului</w:t>
      </w:r>
      <w:proofErr w:type="spellEnd"/>
      <w:r w:rsidRPr="001E6DC1">
        <w:rPr>
          <w:bCs/>
          <w:i/>
          <w:sz w:val="26"/>
          <w:szCs w:val="26"/>
          <w:lang w:val="ro-MD"/>
        </w:rPr>
        <w:t xml:space="preserve"> gimnazial</w:t>
      </w:r>
      <w:r w:rsidRPr="001E6DC1">
        <w:rPr>
          <w:sz w:val="26"/>
          <w:szCs w:val="26"/>
          <w:lang w:val="ro-MD"/>
        </w:rPr>
        <w:t xml:space="preserve"> au activat </w:t>
      </w:r>
      <w:r w:rsidR="003017A2" w:rsidRPr="001E6DC1">
        <w:rPr>
          <w:sz w:val="26"/>
          <w:szCs w:val="26"/>
          <w:lang w:val="ro-MD"/>
        </w:rPr>
        <w:t>30</w:t>
      </w:r>
      <w:r w:rsidRPr="001E6DC1">
        <w:rPr>
          <w:sz w:val="26"/>
          <w:szCs w:val="26"/>
          <w:lang w:val="ro-MD"/>
        </w:rPr>
        <w:t xml:space="preserve"> gimnazii, două gimnazii-</w:t>
      </w:r>
      <w:proofErr w:type="spellStart"/>
      <w:r w:rsidRPr="001E6DC1">
        <w:rPr>
          <w:sz w:val="26"/>
          <w:szCs w:val="26"/>
          <w:lang w:val="ro-MD"/>
        </w:rPr>
        <w:t>grădiniţă</w:t>
      </w:r>
      <w:proofErr w:type="spellEnd"/>
      <w:r w:rsidRPr="001E6DC1">
        <w:rPr>
          <w:sz w:val="26"/>
          <w:szCs w:val="26"/>
          <w:lang w:val="ro-MD"/>
        </w:rPr>
        <w:t xml:space="preserve"> și 4 Complexe educaționale gimnazii-</w:t>
      </w:r>
      <w:proofErr w:type="spellStart"/>
      <w:r w:rsidRPr="001E6DC1">
        <w:rPr>
          <w:sz w:val="26"/>
          <w:szCs w:val="26"/>
          <w:lang w:val="ro-MD"/>
        </w:rPr>
        <w:t>grădiniţă</w:t>
      </w:r>
      <w:proofErr w:type="spellEnd"/>
      <w:r w:rsidRPr="001E6DC1">
        <w:rPr>
          <w:sz w:val="26"/>
          <w:szCs w:val="26"/>
          <w:lang w:val="ro-MD"/>
        </w:rPr>
        <w:t xml:space="preserve"> frecventate de un număr mediu de </w:t>
      </w:r>
      <w:r w:rsidR="00BA09FC" w:rsidRPr="001E6DC1">
        <w:rPr>
          <w:sz w:val="26"/>
          <w:szCs w:val="26"/>
          <w:lang w:val="ro-MD"/>
        </w:rPr>
        <w:t xml:space="preserve">5888 </w:t>
      </w:r>
      <w:r w:rsidRPr="001E6DC1">
        <w:rPr>
          <w:sz w:val="26"/>
          <w:szCs w:val="26"/>
          <w:lang w:val="ro-MD"/>
        </w:rPr>
        <w:t xml:space="preserve">elevi, </w:t>
      </w:r>
      <w:proofErr w:type="spellStart"/>
      <w:r w:rsidRPr="001E6DC1">
        <w:rPr>
          <w:sz w:val="26"/>
          <w:szCs w:val="26"/>
          <w:lang w:val="ro-MD"/>
        </w:rPr>
        <w:t>repartizaţi</w:t>
      </w:r>
      <w:proofErr w:type="spellEnd"/>
      <w:r w:rsidRPr="001E6DC1">
        <w:rPr>
          <w:sz w:val="26"/>
          <w:szCs w:val="26"/>
          <w:lang w:val="ro-MD"/>
        </w:rPr>
        <w:t xml:space="preserve"> în 31</w:t>
      </w:r>
      <w:r w:rsidR="00BA09FC" w:rsidRPr="001E6DC1">
        <w:rPr>
          <w:sz w:val="26"/>
          <w:szCs w:val="26"/>
          <w:lang w:val="ro-MD"/>
        </w:rPr>
        <w:t>3</w:t>
      </w:r>
      <w:r w:rsidRPr="001E6DC1">
        <w:rPr>
          <w:sz w:val="26"/>
          <w:szCs w:val="26"/>
          <w:lang w:val="ro-MD"/>
        </w:rPr>
        <w:t xml:space="preserve"> clase.</w:t>
      </w:r>
    </w:p>
    <w:p w:rsidR="00313AD1" w:rsidRPr="001E6DC1" w:rsidRDefault="00313AD1" w:rsidP="00313AD1">
      <w:pPr>
        <w:shd w:val="clear" w:color="auto" w:fill="FFFFFF"/>
        <w:ind w:firstLine="567"/>
        <w:jc w:val="both"/>
        <w:rPr>
          <w:sz w:val="26"/>
          <w:szCs w:val="26"/>
          <w:lang w:val="ro-MD"/>
        </w:rPr>
      </w:pPr>
      <w:r w:rsidRPr="001E6DC1">
        <w:rPr>
          <w:sz w:val="26"/>
          <w:szCs w:val="26"/>
          <w:lang w:val="ro-MD"/>
        </w:rPr>
        <w:t xml:space="preserve"> </w:t>
      </w:r>
      <w:r w:rsidRPr="001E6DC1">
        <w:rPr>
          <w:i/>
          <w:sz w:val="26"/>
          <w:szCs w:val="26"/>
          <w:lang w:val="ro-MD"/>
        </w:rPr>
        <w:t xml:space="preserve">Cele mai importante </w:t>
      </w:r>
      <w:r w:rsidR="003017A2" w:rsidRPr="001E6DC1">
        <w:rPr>
          <w:i/>
          <w:sz w:val="26"/>
          <w:szCs w:val="26"/>
          <w:lang w:val="ro-MD"/>
        </w:rPr>
        <w:t>coduri economice</w:t>
      </w:r>
      <w:r w:rsidRPr="001E6DC1">
        <w:rPr>
          <w:i/>
          <w:sz w:val="26"/>
          <w:szCs w:val="26"/>
          <w:lang w:val="ro-MD"/>
        </w:rPr>
        <w:t xml:space="preserve"> de cheltuieli la subprogramul dat au fost</w:t>
      </w:r>
      <w:r w:rsidRPr="001E6DC1">
        <w:rPr>
          <w:sz w:val="26"/>
          <w:szCs w:val="26"/>
          <w:lang w:val="ro-MD"/>
        </w:rPr>
        <w:t xml:space="preserve">: </w:t>
      </w:r>
    </w:p>
    <w:p w:rsidR="00313AD1" w:rsidRPr="001E6DC1" w:rsidRDefault="00313AD1" w:rsidP="00313AD1">
      <w:pPr>
        <w:jc w:val="both"/>
        <w:rPr>
          <w:sz w:val="26"/>
          <w:szCs w:val="26"/>
          <w:lang w:val="ro-MD"/>
        </w:rPr>
      </w:pPr>
      <w:r w:rsidRPr="001E6DC1">
        <w:rPr>
          <w:sz w:val="26"/>
          <w:szCs w:val="26"/>
          <w:lang w:val="ro-MD"/>
        </w:rPr>
        <w:t>- Cheltuielile de personal,</w:t>
      </w:r>
      <w:r w:rsidR="00D2551F">
        <w:rPr>
          <w:sz w:val="26"/>
          <w:szCs w:val="26"/>
          <w:lang w:val="ro-MD"/>
        </w:rPr>
        <w:t xml:space="preserve"> </w:t>
      </w:r>
      <w:r w:rsidRPr="001E6DC1">
        <w:rPr>
          <w:sz w:val="26"/>
          <w:szCs w:val="26"/>
          <w:lang w:val="ro-MD"/>
        </w:rPr>
        <w:t xml:space="preserve">pentru care s-au precizat mijloace financiare în mărime de </w:t>
      </w:r>
      <w:r w:rsidR="003017A2" w:rsidRPr="001E6DC1">
        <w:rPr>
          <w:sz w:val="26"/>
          <w:szCs w:val="26"/>
          <w:lang w:val="ro-MD"/>
        </w:rPr>
        <w:t>90342,3</w:t>
      </w:r>
      <w:r w:rsidRPr="001E6DC1">
        <w:rPr>
          <w:sz w:val="26"/>
          <w:szCs w:val="26"/>
          <w:lang w:val="ro-MD"/>
        </w:rPr>
        <w:t xml:space="preserve"> mii lei, executate în sumă de </w:t>
      </w:r>
      <w:r w:rsidR="003017A2" w:rsidRPr="001E6DC1">
        <w:rPr>
          <w:sz w:val="26"/>
          <w:szCs w:val="26"/>
          <w:lang w:val="ro-MD"/>
        </w:rPr>
        <w:t>88953,6</w:t>
      </w:r>
      <w:r w:rsidRPr="001E6DC1">
        <w:rPr>
          <w:sz w:val="26"/>
          <w:szCs w:val="26"/>
          <w:lang w:val="ro-MD"/>
        </w:rPr>
        <w:t xml:space="preserve"> mii lei sau 98,</w:t>
      </w:r>
      <w:r w:rsidR="003017A2" w:rsidRPr="001E6DC1">
        <w:rPr>
          <w:sz w:val="26"/>
          <w:szCs w:val="26"/>
          <w:lang w:val="ro-MD"/>
        </w:rPr>
        <w:t>5</w:t>
      </w:r>
      <w:r w:rsidRPr="001E6DC1">
        <w:rPr>
          <w:sz w:val="26"/>
          <w:szCs w:val="26"/>
          <w:lang w:val="ro-MD"/>
        </w:rPr>
        <w:t xml:space="preserve"> la sută;</w:t>
      </w:r>
    </w:p>
    <w:p w:rsidR="00313AD1" w:rsidRPr="001E6DC1" w:rsidRDefault="00313AD1" w:rsidP="00313AD1">
      <w:pPr>
        <w:jc w:val="both"/>
        <w:rPr>
          <w:sz w:val="26"/>
          <w:szCs w:val="26"/>
          <w:lang w:val="ro-MD"/>
        </w:rPr>
      </w:pPr>
      <w:r w:rsidRPr="001E6DC1">
        <w:rPr>
          <w:sz w:val="26"/>
          <w:szCs w:val="26"/>
          <w:lang w:val="ro-MD"/>
        </w:rPr>
        <w:lastRenderedPageBreak/>
        <w:t xml:space="preserve">- </w:t>
      </w:r>
      <w:r w:rsidR="005B480F" w:rsidRPr="001E6DC1">
        <w:rPr>
          <w:sz w:val="26"/>
          <w:szCs w:val="26"/>
          <w:lang w:val="ro-MD"/>
        </w:rPr>
        <w:t xml:space="preserve"> </w:t>
      </w:r>
      <w:r w:rsidRPr="001E6DC1">
        <w:rPr>
          <w:sz w:val="26"/>
          <w:szCs w:val="26"/>
          <w:lang w:val="ro-MD"/>
        </w:rPr>
        <w:t xml:space="preserve">Pentru achitarea </w:t>
      </w:r>
      <w:r w:rsidR="003017A2" w:rsidRPr="001E6DC1">
        <w:rPr>
          <w:sz w:val="26"/>
          <w:szCs w:val="26"/>
          <w:lang w:val="ro-MD"/>
        </w:rPr>
        <w:t>bunuri</w:t>
      </w:r>
      <w:r w:rsidR="005F5848">
        <w:rPr>
          <w:sz w:val="26"/>
          <w:szCs w:val="26"/>
          <w:lang w:val="ro-MD"/>
        </w:rPr>
        <w:t>lor</w:t>
      </w:r>
      <w:r w:rsidR="003017A2" w:rsidRPr="001E6DC1">
        <w:rPr>
          <w:sz w:val="26"/>
          <w:szCs w:val="26"/>
          <w:lang w:val="ro-MD"/>
        </w:rPr>
        <w:t xml:space="preserve"> și servicii</w:t>
      </w:r>
      <w:r w:rsidR="005F5848">
        <w:rPr>
          <w:sz w:val="26"/>
          <w:szCs w:val="26"/>
          <w:lang w:val="ro-MD"/>
        </w:rPr>
        <w:t>lor</w:t>
      </w:r>
      <w:r w:rsidR="003017A2" w:rsidRPr="001E6DC1">
        <w:rPr>
          <w:sz w:val="26"/>
          <w:szCs w:val="26"/>
          <w:lang w:val="ro-MD"/>
        </w:rPr>
        <w:t xml:space="preserve"> s-a</w:t>
      </w:r>
      <w:r w:rsidRPr="001E6DC1">
        <w:rPr>
          <w:sz w:val="26"/>
          <w:szCs w:val="26"/>
          <w:lang w:val="ro-MD"/>
        </w:rPr>
        <w:t xml:space="preserve">u valorificat mijloace financiare în mărime de </w:t>
      </w:r>
      <w:r w:rsidR="003017A2" w:rsidRPr="001E6DC1">
        <w:rPr>
          <w:sz w:val="26"/>
          <w:szCs w:val="26"/>
          <w:lang w:val="ro-MD"/>
        </w:rPr>
        <w:t>5072,5</w:t>
      </w:r>
      <w:r w:rsidRPr="001E6DC1">
        <w:rPr>
          <w:sz w:val="26"/>
          <w:szCs w:val="26"/>
          <w:lang w:val="ro-MD"/>
        </w:rPr>
        <w:t xml:space="preserve"> mii lei din </w:t>
      </w:r>
      <w:r w:rsidR="003017A2" w:rsidRPr="001E6DC1">
        <w:rPr>
          <w:sz w:val="26"/>
          <w:szCs w:val="26"/>
          <w:lang w:val="ro-MD"/>
        </w:rPr>
        <w:t>6142,3</w:t>
      </w:r>
      <w:r w:rsidRPr="001E6DC1">
        <w:rPr>
          <w:sz w:val="26"/>
          <w:szCs w:val="26"/>
          <w:lang w:val="ro-MD"/>
        </w:rPr>
        <w:t xml:space="preserve"> mii lei planificate, sau </w:t>
      </w:r>
      <w:r w:rsidR="003017A2" w:rsidRPr="001E6DC1">
        <w:rPr>
          <w:sz w:val="26"/>
          <w:szCs w:val="26"/>
          <w:lang w:val="ro-MD"/>
        </w:rPr>
        <w:t>82,6</w:t>
      </w:r>
      <w:r w:rsidRPr="001E6DC1">
        <w:rPr>
          <w:sz w:val="26"/>
          <w:szCs w:val="26"/>
          <w:lang w:val="ro-MD"/>
        </w:rPr>
        <w:t>%;</w:t>
      </w:r>
    </w:p>
    <w:p w:rsidR="003017A2" w:rsidRPr="001E6DC1" w:rsidRDefault="00313AD1" w:rsidP="003017A2">
      <w:pPr>
        <w:jc w:val="both"/>
        <w:rPr>
          <w:sz w:val="26"/>
          <w:szCs w:val="26"/>
          <w:lang w:val="ro-MD"/>
        </w:rPr>
      </w:pPr>
      <w:r w:rsidRPr="001E6DC1">
        <w:rPr>
          <w:sz w:val="26"/>
          <w:szCs w:val="26"/>
          <w:lang w:val="ro-MD"/>
        </w:rPr>
        <w:t xml:space="preserve">- </w:t>
      </w:r>
      <w:r w:rsidR="005B480F" w:rsidRPr="001E6DC1">
        <w:rPr>
          <w:sz w:val="26"/>
          <w:szCs w:val="26"/>
          <w:lang w:val="ro-MD"/>
        </w:rPr>
        <w:t xml:space="preserve"> </w:t>
      </w:r>
      <w:r w:rsidR="003017A2" w:rsidRPr="001E6DC1">
        <w:rPr>
          <w:sz w:val="26"/>
          <w:szCs w:val="26"/>
          <w:lang w:val="ro-MD"/>
        </w:rPr>
        <w:t>Pentru prestații sociale s-au valorificat mijloace financiare în mărime de 1184,7 mii lei din 1262,8 mii lei planificate, sau 93,8 %;</w:t>
      </w:r>
    </w:p>
    <w:p w:rsidR="003017A2" w:rsidRPr="001E6DC1" w:rsidRDefault="003017A2" w:rsidP="003017A2">
      <w:pPr>
        <w:jc w:val="both"/>
        <w:rPr>
          <w:sz w:val="26"/>
          <w:szCs w:val="26"/>
          <w:lang w:val="ro-MD"/>
        </w:rPr>
      </w:pPr>
      <w:r w:rsidRPr="001E6DC1">
        <w:rPr>
          <w:sz w:val="26"/>
          <w:szCs w:val="26"/>
          <w:lang w:val="ro-MD"/>
        </w:rPr>
        <w:t xml:space="preserve">- </w:t>
      </w:r>
      <w:r w:rsidR="005B480F" w:rsidRPr="001E6DC1">
        <w:rPr>
          <w:sz w:val="26"/>
          <w:szCs w:val="26"/>
          <w:lang w:val="ro-MD"/>
        </w:rPr>
        <w:t xml:space="preserve"> </w:t>
      </w:r>
      <w:r w:rsidRPr="001E6DC1">
        <w:rPr>
          <w:sz w:val="26"/>
          <w:szCs w:val="26"/>
          <w:lang w:val="ro-MD"/>
        </w:rPr>
        <w:t>Pentru achitarea altor cheltuieli s-au valorificat mijloace financiare în mărime de 503,0 mii lei din 509,7 mii lei planificate, sau 98,7%;</w:t>
      </w:r>
    </w:p>
    <w:p w:rsidR="003905FC" w:rsidRPr="001E6DC1" w:rsidRDefault="003017A2" w:rsidP="00313AD1">
      <w:pPr>
        <w:jc w:val="both"/>
        <w:rPr>
          <w:sz w:val="26"/>
          <w:szCs w:val="26"/>
          <w:lang w:val="ro-MD"/>
        </w:rPr>
      </w:pPr>
      <w:r w:rsidRPr="001E6DC1">
        <w:rPr>
          <w:sz w:val="26"/>
          <w:szCs w:val="26"/>
          <w:lang w:val="ro-MD"/>
        </w:rPr>
        <w:t xml:space="preserve">- </w:t>
      </w:r>
      <w:r w:rsidR="005B480F" w:rsidRPr="001E6DC1">
        <w:rPr>
          <w:sz w:val="26"/>
          <w:szCs w:val="26"/>
          <w:lang w:val="ro-MD"/>
        </w:rPr>
        <w:t xml:space="preserve"> </w:t>
      </w:r>
      <w:r w:rsidRPr="001E6DC1">
        <w:rPr>
          <w:sz w:val="26"/>
          <w:szCs w:val="26"/>
          <w:lang w:val="ro-MD"/>
        </w:rPr>
        <w:t>Pentru achitarea activelor nefinanciare s-au valorificat mijloace financiare în mărime de 14198,7 mii lei din 15736,9 mii lei planificate, sau 90,2%, inclusiv p</w:t>
      </w:r>
      <w:r w:rsidR="00313AD1" w:rsidRPr="001E6DC1">
        <w:rPr>
          <w:sz w:val="26"/>
          <w:szCs w:val="26"/>
          <w:lang w:val="ro-MD"/>
        </w:rPr>
        <w:t xml:space="preserve">entru procurarea produselor alimentare s-au valorificat mijloace financiare în mărime de </w:t>
      </w:r>
      <w:r w:rsidR="00BA09FC" w:rsidRPr="001E6DC1">
        <w:rPr>
          <w:sz w:val="26"/>
          <w:szCs w:val="26"/>
          <w:lang w:val="ro-MD"/>
        </w:rPr>
        <w:t>3208,3</w:t>
      </w:r>
      <w:r w:rsidR="00313AD1" w:rsidRPr="001E6DC1">
        <w:rPr>
          <w:sz w:val="26"/>
          <w:szCs w:val="26"/>
          <w:lang w:val="ro-MD"/>
        </w:rPr>
        <w:t xml:space="preserve"> mii lei din planul precizat în sumă de </w:t>
      </w:r>
      <w:r w:rsidR="00BA09FC" w:rsidRPr="001E6DC1">
        <w:rPr>
          <w:sz w:val="26"/>
          <w:szCs w:val="26"/>
          <w:lang w:val="ro-MD"/>
        </w:rPr>
        <w:t>3624,7</w:t>
      </w:r>
      <w:r w:rsidR="00313AD1" w:rsidRPr="001E6DC1">
        <w:rPr>
          <w:sz w:val="26"/>
          <w:szCs w:val="26"/>
          <w:lang w:val="ro-MD"/>
        </w:rPr>
        <w:t xml:space="preserve"> mii lei, ce constituie </w:t>
      </w:r>
      <w:r w:rsidR="00BA09FC" w:rsidRPr="001E6DC1">
        <w:rPr>
          <w:sz w:val="26"/>
          <w:szCs w:val="26"/>
          <w:lang w:val="ro-MD"/>
        </w:rPr>
        <w:t>88,3</w:t>
      </w:r>
      <w:r w:rsidR="00313AD1" w:rsidRPr="001E6DC1">
        <w:rPr>
          <w:sz w:val="26"/>
          <w:szCs w:val="26"/>
          <w:lang w:val="ro-MD"/>
        </w:rPr>
        <w:t xml:space="preserve">% din volumul total al cheltuielilor efective, inclusiv </w:t>
      </w:r>
      <w:r w:rsidR="005F5848">
        <w:rPr>
          <w:sz w:val="26"/>
          <w:szCs w:val="26"/>
          <w:lang w:val="ro-MD"/>
        </w:rPr>
        <w:t>p</w:t>
      </w:r>
      <w:r w:rsidR="00313AD1" w:rsidRPr="001E6DC1">
        <w:rPr>
          <w:sz w:val="26"/>
          <w:szCs w:val="26"/>
          <w:lang w:val="ro-MD"/>
        </w:rPr>
        <w:t>entru alimentarea elevilor din contul veniturilor colectate</w:t>
      </w:r>
    </w:p>
    <w:p w:rsidR="00313AD1" w:rsidRPr="001E6DC1" w:rsidRDefault="00313AD1" w:rsidP="00313AD1">
      <w:pPr>
        <w:jc w:val="both"/>
        <w:rPr>
          <w:sz w:val="26"/>
          <w:szCs w:val="26"/>
          <w:lang w:val="ro-MD"/>
        </w:rPr>
      </w:pPr>
      <w:r w:rsidRPr="001E6DC1">
        <w:rPr>
          <w:sz w:val="26"/>
          <w:szCs w:val="26"/>
          <w:lang w:val="ro-MD"/>
        </w:rPr>
        <w:t xml:space="preserve"> ( plata părintească), a fost precizată suma de </w:t>
      </w:r>
      <w:r w:rsidR="005B480F" w:rsidRPr="001E6DC1">
        <w:rPr>
          <w:sz w:val="26"/>
          <w:szCs w:val="26"/>
          <w:lang w:val="ro-MD"/>
        </w:rPr>
        <w:t>197,5</w:t>
      </w:r>
      <w:r w:rsidRPr="001E6DC1">
        <w:rPr>
          <w:sz w:val="26"/>
          <w:szCs w:val="26"/>
          <w:lang w:val="ro-MD"/>
        </w:rPr>
        <w:t xml:space="preserve">  mii lei, pentru alimentarea a 200 elevi, suma executată constituie </w:t>
      </w:r>
      <w:r w:rsidR="005B480F" w:rsidRPr="001E6DC1">
        <w:rPr>
          <w:sz w:val="26"/>
          <w:szCs w:val="26"/>
          <w:lang w:val="ro-MD"/>
        </w:rPr>
        <w:t>194,6</w:t>
      </w:r>
      <w:r w:rsidRPr="001E6DC1">
        <w:rPr>
          <w:sz w:val="26"/>
          <w:szCs w:val="26"/>
          <w:lang w:val="ro-MD"/>
        </w:rPr>
        <w:t xml:space="preserve"> mii lei, </w:t>
      </w:r>
      <w:proofErr w:type="spellStart"/>
      <w:r w:rsidRPr="001E6DC1">
        <w:rPr>
          <w:sz w:val="26"/>
          <w:szCs w:val="26"/>
          <w:lang w:val="ro-MD"/>
        </w:rPr>
        <w:t>alimentaţi</w:t>
      </w:r>
      <w:proofErr w:type="spellEnd"/>
      <w:r w:rsidRPr="001E6DC1">
        <w:rPr>
          <w:sz w:val="26"/>
          <w:szCs w:val="26"/>
          <w:lang w:val="ro-MD"/>
        </w:rPr>
        <w:t xml:space="preserve"> fiind </w:t>
      </w:r>
      <w:r w:rsidR="005B480F" w:rsidRPr="001E6DC1">
        <w:rPr>
          <w:sz w:val="26"/>
          <w:szCs w:val="26"/>
          <w:lang w:val="ro-MD"/>
        </w:rPr>
        <w:t>2629</w:t>
      </w:r>
      <w:r w:rsidRPr="001E6DC1">
        <w:rPr>
          <w:sz w:val="26"/>
          <w:szCs w:val="26"/>
          <w:lang w:val="ro-MD"/>
        </w:rPr>
        <w:t xml:space="preserve"> elevi</w:t>
      </w:r>
      <w:r w:rsidR="005B480F" w:rsidRPr="001E6DC1">
        <w:rPr>
          <w:sz w:val="26"/>
          <w:szCs w:val="26"/>
          <w:lang w:val="ro-MD"/>
        </w:rPr>
        <w:t>.</w:t>
      </w:r>
    </w:p>
    <w:p w:rsidR="00313AD1" w:rsidRPr="001E6DC1" w:rsidRDefault="00313AD1" w:rsidP="00313AD1">
      <w:pPr>
        <w:shd w:val="clear" w:color="auto" w:fill="FFFFFF"/>
        <w:ind w:firstLine="567"/>
        <w:jc w:val="both"/>
        <w:rPr>
          <w:sz w:val="26"/>
          <w:szCs w:val="26"/>
          <w:lang w:val="ro-MD"/>
        </w:rPr>
      </w:pPr>
      <w:r w:rsidRPr="001E6DC1">
        <w:rPr>
          <w:color w:val="FF0000"/>
          <w:sz w:val="26"/>
          <w:szCs w:val="26"/>
          <w:lang w:val="ro-MD"/>
        </w:rPr>
        <w:tab/>
      </w:r>
      <w:r w:rsidRPr="001E6DC1">
        <w:rPr>
          <w:i/>
          <w:sz w:val="26"/>
          <w:szCs w:val="26"/>
          <w:lang w:val="ro-MD"/>
        </w:rPr>
        <w:t>La subprogramul “</w:t>
      </w:r>
      <w:proofErr w:type="spellStart"/>
      <w:r w:rsidRPr="001E6DC1">
        <w:rPr>
          <w:i/>
          <w:sz w:val="26"/>
          <w:szCs w:val="26"/>
          <w:lang w:val="ro-MD"/>
        </w:rPr>
        <w:t>Învățămînt</w:t>
      </w:r>
      <w:proofErr w:type="spellEnd"/>
      <w:r w:rsidRPr="001E6DC1">
        <w:rPr>
          <w:i/>
          <w:sz w:val="26"/>
          <w:szCs w:val="26"/>
          <w:lang w:val="ro-MD"/>
        </w:rPr>
        <w:t xml:space="preserve"> liceal”</w:t>
      </w:r>
      <w:r w:rsidRPr="001E6DC1">
        <w:rPr>
          <w:sz w:val="26"/>
          <w:szCs w:val="26"/>
          <w:lang w:val="ro-MD"/>
        </w:rPr>
        <w:t xml:space="preserve"> suma anuală precizată a constituit </w:t>
      </w:r>
      <w:r w:rsidR="003017A2" w:rsidRPr="001E6DC1">
        <w:rPr>
          <w:sz w:val="26"/>
          <w:szCs w:val="26"/>
          <w:lang w:val="ro-MD"/>
        </w:rPr>
        <w:t>68106,4</w:t>
      </w:r>
      <w:r w:rsidRPr="001E6DC1">
        <w:rPr>
          <w:sz w:val="26"/>
          <w:szCs w:val="26"/>
          <w:lang w:val="ro-MD"/>
        </w:rPr>
        <w:t xml:space="preserve"> mii lei, cheltuielile fiind executate în suma de </w:t>
      </w:r>
      <w:r w:rsidR="003017A2" w:rsidRPr="001E6DC1">
        <w:rPr>
          <w:sz w:val="26"/>
          <w:szCs w:val="26"/>
          <w:lang w:val="ro-MD"/>
        </w:rPr>
        <w:t>63492,5</w:t>
      </w:r>
      <w:r w:rsidRPr="001E6DC1">
        <w:rPr>
          <w:sz w:val="26"/>
          <w:szCs w:val="26"/>
          <w:lang w:val="ro-MD"/>
        </w:rPr>
        <w:t xml:space="preserve"> mii lei sau la nivel de </w:t>
      </w:r>
      <w:r w:rsidR="003017A2" w:rsidRPr="001E6DC1">
        <w:rPr>
          <w:sz w:val="26"/>
          <w:szCs w:val="26"/>
          <w:lang w:val="ro-MD"/>
        </w:rPr>
        <w:t>93,2</w:t>
      </w:r>
      <w:r w:rsidRPr="001E6DC1">
        <w:rPr>
          <w:sz w:val="26"/>
          <w:szCs w:val="26"/>
          <w:lang w:val="ro-MD"/>
        </w:rPr>
        <w:t xml:space="preserve">%. </w:t>
      </w:r>
      <w:proofErr w:type="spellStart"/>
      <w:r w:rsidRPr="001E6DC1">
        <w:rPr>
          <w:sz w:val="26"/>
          <w:szCs w:val="26"/>
          <w:lang w:val="ro-MD"/>
        </w:rPr>
        <w:t>Analizînd</w:t>
      </w:r>
      <w:proofErr w:type="spellEnd"/>
      <w:r w:rsidRPr="001E6DC1">
        <w:rPr>
          <w:sz w:val="26"/>
          <w:szCs w:val="26"/>
          <w:lang w:val="ro-MD"/>
        </w:rPr>
        <w:t xml:space="preserve"> cheltuielile pentru </w:t>
      </w:r>
      <w:proofErr w:type="spellStart"/>
      <w:r w:rsidRPr="001E6DC1">
        <w:rPr>
          <w:sz w:val="26"/>
          <w:szCs w:val="26"/>
          <w:lang w:val="ro-MD"/>
        </w:rPr>
        <w:t>învățămîntul</w:t>
      </w:r>
      <w:proofErr w:type="spellEnd"/>
      <w:r w:rsidRPr="001E6DC1">
        <w:rPr>
          <w:sz w:val="26"/>
          <w:szCs w:val="26"/>
          <w:lang w:val="ro-MD"/>
        </w:rPr>
        <w:t xml:space="preserve"> liceal s-a constatat o majorare, comparativ cu perioada de gestionare al anului precedent în sumă de </w:t>
      </w:r>
      <w:r w:rsidR="00DE0DD2" w:rsidRPr="001E6DC1">
        <w:rPr>
          <w:sz w:val="26"/>
          <w:szCs w:val="26"/>
          <w:lang w:val="ro-MD"/>
        </w:rPr>
        <w:t>7398,6</w:t>
      </w:r>
      <w:r w:rsidRPr="001E6DC1">
        <w:rPr>
          <w:sz w:val="26"/>
          <w:szCs w:val="26"/>
          <w:lang w:val="ro-MD"/>
        </w:rPr>
        <w:t xml:space="preserve"> mii lei, ( anul 201</w:t>
      </w:r>
      <w:r w:rsidR="00DE0DD2" w:rsidRPr="001E6DC1">
        <w:rPr>
          <w:sz w:val="26"/>
          <w:szCs w:val="26"/>
          <w:lang w:val="ro-MD"/>
        </w:rPr>
        <w:t>9</w:t>
      </w:r>
      <w:r w:rsidRPr="001E6DC1">
        <w:rPr>
          <w:sz w:val="26"/>
          <w:szCs w:val="26"/>
          <w:lang w:val="ro-MD"/>
        </w:rPr>
        <w:t xml:space="preserve"> executat – </w:t>
      </w:r>
      <w:r w:rsidR="00DE0DD2" w:rsidRPr="001E6DC1">
        <w:rPr>
          <w:sz w:val="26"/>
          <w:szCs w:val="26"/>
          <w:lang w:val="ro-MD"/>
        </w:rPr>
        <w:t>56093,9</w:t>
      </w:r>
      <w:r w:rsidRPr="001E6DC1">
        <w:rPr>
          <w:sz w:val="26"/>
          <w:szCs w:val="26"/>
          <w:lang w:val="ro-MD"/>
        </w:rPr>
        <w:t xml:space="preserve"> mii lei). </w:t>
      </w:r>
    </w:p>
    <w:p w:rsidR="00DE0DD2" w:rsidRPr="001E6DC1" w:rsidRDefault="00DE0DD2" w:rsidP="00DE0DD2">
      <w:pPr>
        <w:shd w:val="clear" w:color="auto" w:fill="FFFFFF"/>
        <w:ind w:firstLine="567"/>
        <w:jc w:val="both"/>
        <w:rPr>
          <w:sz w:val="26"/>
          <w:szCs w:val="26"/>
          <w:lang w:val="ro-MD"/>
        </w:rPr>
      </w:pPr>
      <w:r w:rsidRPr="001E6DC1">
        <w:rPr>
          <w:sz w:val="26"/>
          <w:szCs w:val="26"/>
          <w:lang w:val="ro-MD"/>
        </w:rPr>
        <w:t xml:space="preserve">În domeniul </w:t>
      </w:r>
      <w:proofErr w:type="spellStart"/>
      <w:r w:rsidRPr="001E6DC1">
        <w:rPr>
          <w:bCs/>
          <w:i/>
          <w:sz w:val="26"/>
          <w:szCs w:val="26"/>
          <w:lang w:val="ro-MD"/>
        </w:rPr>
        <w:t>învăţămîntului</w:t>
      </w:r>
      <w:proofErr w:type="spellEnd"/>
      <w:r w:rsidRPr="001E6DC1">
        <w:rPr>
          <w:bCs/>
          <w:i/>
          <w:sz w:val="26"/>
          <w:szCs w:val="26"/>
          <w:lang w:val="ro-MD"/>
        </w:rPr>
        <w:t xml:space="preserve"> liceal</w:t>
      </w:r>
      <w:r w:rsidRPr="001E6DC1">
        <w:rPr>
          <w:sz w:val="26"/>
          <w:szCs w:val="26"/>
          <w:lang w:val="ro-MD"/>
        </w:rPr>
        <w:t xml:space="preserve"> au activat 7 licee frecventate de un număr mediu de </w:t>
      </w:r>
      <w:r w:rsidR="003D55F2" w:rsidRPr="001E6DC1">
        <w:rPr>
          <w:sz w:val="26"/>
          <w:szCs w:val="26"/>
          <w:lang w:val="ro-MD"/>
        </w:rPr>
        <w:t>3971 e</w:t>
      </w:r>
      <w:r w:rsidRPr="001E6DC1">
        <w:rPr>
          <w:sz w:val="26"/>
          <w:szCs w:val="26"/>
          <w:lang w:val="ro-MD"/>
        </w:rPr>
        <w:t xml:space="preserve">levi, </w:t>
      </w:r>
      <w:proofErr w:type="spellStart"/>
      <w:r w:rsidRPr="001E6DC1">
        <w:rPr>
          <w:sz w:val="26"/>
          <w:szCs w:val="26"/>
          <w:lang w:val="ro-MD"/>
        </w:rPr>
        <w:t>repartizaţi</w:t>
      </w:r>
      <w:proofErr w:type="spellEnd"/>
      <w:r w:rsidRPr="001E6DC1">
        <w:rPr>
          <w:sz w:val="26"/>
          <w:szCs w:val="26"/>
          <w:lang w:val="ro-MD"/>
        </w:rPr>
        <w:t xml:space="preserve"> în </w:t>
      </w:r>
      <w:r w:rsidR="003D55F2" w:rsidRPr="001E6DC1">
        <w:rPr>
          <w:sz w:val="26"/>
          <w:szCs w:val="26"/>
          <w:lang w:val="ro-MD"/>
        </w:rPr>
        <w:t>168</w:t>
      </w:r>
      <w:r w:rsidRPr="001E6DC1">
        <w:rPr>
          <w:sz w:val="26"/>
          <w:szCs w:val="26"/>
          <w:lang w:val="ro-MD"/>
        </w:rPr>
        <w:t xml:space="preserve"> clase.</w:t>
      </w:r>
    </w:p>
    <w:p w:rsidR="00DE0DD2" w:rsidRPr="001E6DC1" w:rsidRDefault="00DE0DD2" w:rsidP="00DE0DD2">
      <w:pPr>
        <w:shd w:val="clear" w:color="auto" w:fill="FFFFFF"/>
        <w:ind w:firstLine="708"/>
        <w:jc w:val="both"/>
        <w:rPr>
          <w:sz w:val="26"/>
          <w:szCs w:val="26"/>
          <w:lang w:val="ro-MD"/>
        </w:rPr>
      </w:pPr>
      <w:r w:rsidRPr="001E6DC1">
        <w:rPr>
          <w:i/>
          <w:sz w:val="26"/>
          <w:szCs w:val="26"/>
          <w:lang w:val="ro-MD"/>
        </w:rPr>
        <w:t>Cheltuieli la subprogramul dat au fost executate , după cum urmează:</w:t>
      </w:r>
    </w:p>
    <w:p w:rsidR="005F5848" w:rsidRDefault="00313AD1" w:rsidP="001856EC">
      <w:pPr>
        <w:pStyle w:val="a3"/>
        <w:numPr>
          <w:ilvl w:val="0"/>
          <w:numId w:val="36"/>
        </w:numPr>
        <w:ind w:left="360"/>
        <w:jc w:val="both"/>
        <w:rPr>
          <w:sz w:val="26"/>
          <w:szCs w:val="26"/>
          <w:lang w:val="ro-MD"/>
        </w:rPr>
      </w:pPr>
      <w:r w:rsidRPr="005F5848">
        <w:rPr>
          <w:sz w:val="26"/>
          <w:szCs w:val="26"/>
          <w:lang w:val="ro-MD"/>
        </w:rPr>
        <w:t xml:space="preserve">Pentru cheltuieli de personal au fost precizate mijloace financiare în mărime de </w:t>
      </w:r>
      <w:r w:rsidR="00DE0DD2" w:rsidRPr="005F5848">
        <w:rPr>
          <w:sz w:val="26"/>
          <w:szCs w:val="26"/>
          <w:lang w:val="ro-MD"/>
        </w:rPr>
        <w:t>47857,7</w:t>
      </w:r>
    </w:p>
    <w:p w:rsidR="00313AD1" w:rsidRPr="005F5848" w:rsidRDefault="00313AD1" w:rsidP="005F5848">
      <w:pPr>
        <w:jc w:val="both"/>
        <w:rPr>
          <w:sz w:val="26"/>
          <w:szCs w:val="26"/>
          <w:lang w:val="ro-MD"/>
        </w:rPr>
      </w:pPr>
      <w:r w:rsidRPr="005F5848">
        <w:rPr>
          <w:sz w:val="26"/>
          <w:szCs w:val="26"/>
          <w:lang w:val="ro-MD"/>
        </w:rPr>
        <w:t xml:space="preserve">mii lei, fiind executate în sumă de </w:t>
      </w:r>
      <w:r w:rsidR="00DE0DD2" w:rsidRPr="005F5848">
        <w:rPr>
          <w:sz w:val="26"/>
          <w:szCs w:val="26"/>
          <w:lang w:val="ro-MD"/>
        </w:rPr>
        <w:t>46652,3</w:t>
      </w:r>
      <w:r w:rsidRPr="005F5848">
        <w:rPr>
          <w:sz w:val="26"/>
          <w:szCs w:val="26"/>
          <w:lang w:val="ro-MD"/>
        </w:rPr>
        <w:t xml:space="preserve"> mii lei,</w:t>
      </w:r>
      <w:r w:rsidR="00D2551F">
        <w:rPr>
          <w:sz w:val="26"/>
          <w:szCs w:val="26"/>
          <w:lang w:val="ro-MD"/>
        </w:rPr>
        <w:t xml:space="preserve"> </w:t>
      </w:r>
      <w:r w:rsidRPr="005F5848">
        <w:rPr>
          <w:sz w:val="26"/>
          <w:szCs w:val="26"/>
          <w:lang w:val="ro-MD"/>
        </w:rPr>
        <w:t xml:space="preserve">la nivel de </w:t>
      </w:r>
      <w:r w:rsidR="00DE0DD2" w:rsidRPr="005F5848">
        <w:rPr>
          <w:sz w:val="26"/>
          <w:szCs w:val="26"/>
          <w:lang w:val="ro-MD"/>
        </w:rPr>
        <w:t>97,5</w:t>
      </w:r>
      <w:r w:rsidRPr="005F5848">
        <w:rPr>
          <w:sz w:val="26"/>
          <w:szCs w:val="26"/>
          <w:lang w:val="ro-MD"/>
        </w:rPr>
        <w:t xml:space="preserve"> la sută;</w:t>
      </w:r>
    </w:p>
    <w:p w:rsidR="005F5848" w:rsidRDefault="00DE0DD2" w:rsidP="001856EC">
      <w:pPr>
        <w:pStyle w:val="a3"/>
        <w:numPr>
          <w:ilvl w:val="0"/>
          <w:numId w:val="6"/>
        </w:numPr>
        <w:ind w:left="360"/>
        <w:jc w:val="both"/>
        <w:rPr>
          <w:sz w:val="26"/>
          <w:szCs w:val="26"/>
          <w:lang w:val="ro-MD"/>
        </w:rPr>
      </w:pPr>
      <w:r w:rsidRPr="005F5848">
        <w:rPr>
          <w:sz w:val="26"/>
          <w:szCs w:val="26"/>
          <w:lang w:val="ro-MD"/>
        </w:rPr>
        <w:t>Pentru achitarea bunuri</w:t>
      </w:r>
      <w:r w:rsidR="005F5848" w:rsidRPr="005F5848">
        <w:rPr>
          <w:sz w:val="26"/>
          <w:szCs w:val="26"/>
          <w:lang w:val="ro-MD"/>
        </w:rPr>
        <w:t>lor</w:t>
      </w:r>
      <w:r w:rsidRPr="005F5848">
        <w:rPr>
          <w:sz w:val="26"/>
          <w:szCs w:val="26"/>
          <w:lang w:val="ro-MD"/>
        </w:rPr>
        <w:t xml:space="preserve"> și servicii</w:t>
      </w:r>
      <w:r w:rsidR="005F5848" w:rsidRPr="005F5848">
        <w:rPr>
          <w:sz w:val="26"/>
          <w:szCs w:val="26"/>
          <w:lang w:val="ro-MD"/>
        </w:rPr>
        <w:t>lor</w:t>
      </w:r>
      <w:r w:rsidRPr="005F5848">
        <w:rPr>
          <w:sz w:val="26"/>
          <w:szCs w:val="26"/>
          <w:lang w:val="ro-MD"/>
        </w:rPr>
        <w:t xml:space="preserve"> </w:t>
      </w:r>
      <w:r w:rsidR="00313AD1" w:rsidRPr="005F5848">
        <w:rPr>
          <w:sz w:val="26"/>
          <w:szCs w:val="26"/>
          <w:lang w:val="ro-MD"/>
        </w:rPr>
        <w:t>s-au valorificat m</w:t>
      </w:r>
      <w:r w:rsidR="005F5848">
        <w:rPr>
          <w:sz w:val="26"/>
          <w:szCs w:val="26"/>
          <w:lang w:val="ro-MD"/>
        </w:rPr>
        <w:t>ijloace financiare în mărime</w:t>
      </w:r>
    </w:p>
    <w:p w:rsidR="00313AD1" w:rsidRPr="005F5848" w:rsidRDefault="002F76F4" w:rsidP="005F5848">
      <w:pPr>
        <w:jc w:val="both"/>
        <w:rPr>
          <w:sz w:val="26"/>
          <w:szCs w:val="26"/>
          <w:lang w:val="ro-MD"/>
        </w:rPr>
      </w:pPr>
      <w:r w:rsidRPr="005F5848">
        <w:rPr>
          <w:sz w:val="26"/>
          <w:szCs w:val="26"/>
          <w:lang w:val="ro-MD"/>
        </w:rPr>
        <w:t>de</w:t>
      </w:r>
      <w:r w:rsidR="005F5848" w:rsidRPr="005F5848">
        <w:rPr>
          <w:sz w:val="26"/>
          <w:szCs w:val="26"/>
          <w:lang w:val="ro-MD"/>
        </w:rPr>
        <w:t xml:space="preserve"> </w:t>
      </w:r>
      <w:r w:rsidR="00DE0DD2" w:rsidRPr="005F5848">
        <w:rPr>
          <w:sz w:val="26"/>
          <w:szCs w:val="26"/>
          <w:lang w:val="ro-MD"/>
        </w:rPr>
        <w:t>3134,1</w:t>
      </w:r>
      <w:r w:rsidR="00313AD1" w:rsidRPr="005F5848">
        <w:rPr>
          <w:sz w:val="26"/>
          <w:szCs w:val="26"/>
          <w:lang w:val="ro-MD"/>
        </w:rPr>
        <w:t xml:space="preserve"> mii lei din </w:t>
      </w:r>
      <w:r w:rsidR="00DE0DD2" w:rsidRPr="005F5848">
        <w:rPr>
          <w:sz w:val="26"/>
          <w:szCs w:val="26"/>
          <w:lang w:val="ro-MD"/>
        </w:rPr>
        <w:t>4954,1</w:t>
      </w:r>
      <w:r w:rsidR="00313AD1" w:rsidRPr="005F5848">
        <w:rPr>
          <w:sz w:val="26"/>
          <w:szCs w:val="26"/>
          <w:lang w:val="ro-MD"/>
        </w:rPr>
        <w:t xml:space="preserve"> mii lei planificate, la nivel de </w:t>
      </w:r>
      <w:r w:rsidR="00DE0DD2" w:rsidRPr="005F5848">
        <w:rPr>
          <w:sz w:val="26"/>
          <w:szCs w:val="26"/>
          <w:lang w:val="ro-MD"/>
        </w:rPr>
        <w:t>63,3</w:t>
      </w:r>
      <w:r w:rsidR="00313AD1" w:rsidRPr="005F5848">
        <w:rPr>
          <w:sz w:val="26"/>
          <w:szCs w:val="26"/>
          <w:lang w:val="ro-MD"/>
        </w:rPr>
        <w:t xml:space="preserve"> la sută;</w:t>
      </w:r>
    </w:p>
    <w:p w:rsidR="002F76F4" w:rsidRPr="001E6DC1" w:rsidRDefault="00DE0DD2" w:rsidP="001856EC">
      <w:pPr>
        <w:pStyle w:val="a3"/>
        <w:numPr>
          <w:ilvl w:val="0"/>
          <w:numId w:val="21"/>
        </w:numPr>
        <w:ind w:left="340"/>
        <w:jc w:val="both"/>
        <w:rPr>
          <w:sz w:val="26"/>
          <w:szCs w:val="26"/>
          <w:lang w:val="ro-MD"/>
        </w:rPr>
      </w:pPr>
      <w:r w:rsidRPr="001E6DC1">
        <w:rPr>
          <w:sz w:val="26"/>
          <w:szCs w:val="26"/>
          <w:lang w:val="ro-MD"/>
        </w:rPr>
        <w:t>Pentru prestații sociale s-au valorificat mijloace financiare în mărime de 684,3</w:t>
      </w:r>
      <w:r w:rsidR="002F76F4" w:rsidRPr="001E6DC1">
        <w:rPr>
          <w:sz w:val="26"/>
          <w:szCs w:val="26"/>
          <w:lang w:val="ro-MD"/>
        </w:rPr>
        <w:t xml:space="preserve"> mii lei</w:t>
      </w:r>
    </w:p>
    <w:p w:rsidR="00DE0DD2" w:rsidRPr="001E6DC1" w:rsidRDefault="00DE0DD2" w:rsidP="002F76F4">
      <w:pPr>
        <w:ind w:left="-20"/>
        <w:jc w:val="both"/>
        <w:rPr>
          <w:sz w:val="26"/>
          <w:szCs w:val="26"/>
          <w:lang w:val="ro-MD"/>
        </w:rPr>
      </w:pPr>
      <w:r w:rsidRPr="001E6DC1">
        <w:rPr>
          <w:sz w:val="26"/>
          <w:szCs w:val="26"/>
          <w:lang w:val="ro-MD"/>
        </w:rPr>
        <w:t>din 724,3 mii lei planificate, la nivel de 94,5 la sută;</w:t>
      </w:r>
    </w:p>
    <w:p w:rsidR="002F76F4" w:rsidRPr="001E6DC1" w:rsidRDefault="00DE0DD2" w:rsidP="001856EC">
      <w:pPr>
        <w:pStyle w:val="a3"/>
        <w:numPr>
          <w:ilvl w:val="0"/>
          <w:numId w:val="21"/>
        </w:numPr>
        <w:ind w:left="303"/>
        <w:jc w:val="both"/>
        <w:rPr>
          <w:sz w:val="26"/>
          <w:szCs w:val="26"/>
          <w:lang w:val="ro-MD"/>
        </w:rPr>
      </w:pPr>
      <w:r w:rsidRPr="001E6DC1">
        <w:rPr>
          <w:sz w:val="26"/>
          <w:szCs w:val="26"/>
          <w:lang w:val="ro-MD"/>
        </w:rPr>
        <w:t>Pentru achitarea altor cheltuieli s-au valorificat mijloace financiare în mărime de 31,3</w:t>
      </w:r>
    </w:p>
    <w:p w:rsidR="00DE0DD2" w:rsidRPr="001E6DC1" w:rsidRDefault="00DE0DD2" w:rsidP="002F76F4">
      <w:pPr>
        <w:ind w:left="-57"/>
        <w:jc w:val="both"/>
        <w:rPr>
          <w:sz w:val="26"/>
          <w:szCs w:val="26"/>
          <w:lang w:val="ro-MD"/>
        </w:rPr>
      </w:pPr>
      <w:r w:rsidRPr="001E6DC1">
        <w:rPr>
          <w:sz w:val="26"/>
          <w:szCs w:val="26"/>
          <w:lang w:val="ro-MD"/>
        </w:rPr>
        <w:t>mii lei din 32,1 mii lei planificate, sau 97,5%;</w:t>
      </w:r>
    </w:p>
    <w:p w:rsidR="002F76F4" w:rsidRPr="001E6DC1" w:rsidRDefault="00DE0DD2" w:rsidP="001856EC">
      <w:pPr>
        <w:pStyle w:val="a3"/>
        <w:numPr>
          <w:ilvl w:val="0"/>
          <w:numId w:val="21"/>
        </w:numPr>
        <w:ind w:left="340"/>
        <w:jc w:val="both"/>
        <w:rPr>
          <w:sz w:val="26"/>
          <w:szCs w:val="26"/>
          <w:lang w:val="ro-MD"/>
        </w:rPr>
      </w:pPr>
      <w:r w:rsidRPr="001E6DC1">
        <w:rPr>
          <w:sz w:val="26"/>
          <w:szCs w:val="26"/>
          <w:lang w:val="ro-MD"/>
        </w:rPr>
        <w:t xml:space="preserve"> Pentru achitarea activelor nefinanciare s-au valorifica</w:t>
      </w:r>
      <w:r w:rsidR="002F76F4" w:rsidRPr="001E6DC1">
        <w:rPr>
          <w:sz w:val="26"/>
          <w:szCs w:val="26"/>
          <w:lang w:val="ro-MD"/>
        </w:rPr>
        <w:t>t mijloace financiare în mărime</w:t>
      </w:r>
    </w:p>
    <w:p w:rsidR="005B480F" w:rsidRPr="001E6DC1" w:rsidRDefault="00DE0DD2" w:rsidP="002F76F4">
      <w:pPr>
        <w:ind w:left="-20"/>
        <w:jc w:val="both"/>
        <w:rPr>
          <w:sz w:val="26"/>
          <w:szCs w:val="26"/>
          <w:lang w:val="ro-MD"/>
        </w:rPr>
      </w:pPr>
      <w:r w:rsidRPr="001E6DC1">
        <w:rPr>
          <w:sz w:val="26"/>
          <w:szCs w:val="26"/>
          <w:lang w:val="ro-MD"/>
        </w:rPr>
        <w:t>de 12990,6 mii lei din 14538,2 mii lei planificate, sau 89,4%, inclusiv:</w:t>
      </w:r>
      <w:r w:rsidR="00313AD1" w:rsidRPr="001E6DC1">
        <w:rPr>
          <w:sz w:val="26"/>
          <w:szCs w:val="26"/>
          <w:lang w:val="ro-MD"/>
        </w:rPr>
        <w:t xml:space="preserve"> pentru procurarea produselor alimentare s-au valorificat mijloace financiare (cheltuieli efective) în mărime de </w:t>
      </w:r>
      <w:r w:rsidR="005B480F" w:rsidRPr="001E6DC1">
        <w:rPr>
          <w:sz w:val="26"/>
          <w:szCs w:val="26"/>
          <w:lang w:val="ro-MD"/>
        </w:rPr>
        <w:t>1731,5</w:t>
      </w:r>
      <w:r w:rsidR="00313AD1" w:rsidRPr="001E6DC1">
        <w:rPr>
          <w:sz w:val="26"/>
          <w:szCs w:val="26"/>
          <w:lang w:val="ro-MD"/>
        </w:rPr>
        <w:t xml:space="preserve"> mii lei din planul precizat în sumă de </w:t>
      </w:r>
      <w:r w:rsidR="005B480F" w:rsidRPr="001E6DC1">
        <w:rPr>
          <w:sz w:val="26"/>
          <w:szCs w:val="26"/>
          <w:lang w:val="ro-MD"/>
        </w:rPr>
        <w:t>1920,9</w:t>
      </w:r>
      <w:r w:rsidR="00313AD1" w:rsidRPr="001E6DC1">
        <w:rPr>
          <w:sz w:val="26"/>
          <w:szCs w:val="26"/>
          <w:lang w:val="ro-MD"/>
        </w:rPr>
        <w:t xml:space="preserve"> mii lei</w:t>
      </w:r>
      <w:r w:rsidR="005B480F" w:rsidRPr="001E6DC1">
        <w:rPr>
          <w:sz w:val="26"/>
          <w:szCs w:val="26"/>
          <w:lang w:val="ro-MD"/>
        </w:rPr>
        <w:t>,</w:t>
      </w:r>
      <w:r w:rsidR="00313AD1" w:rsidRPr="001E6DC1">
        <w:rPr>
          <w:sz w:val="26"/>
          <w:szCs w:val="26"/>
          <w:lang w:val="ro-MD"/>
        </w:rPr>
        <w:t xml:space="preserve">   </w:t>
      </w:r>
      <w:proofErr w:type="spellStart"/>
      <w:r w:rsidR="00313AD1" w:rsidRPr="001E6DC1">
        <w:rPr>
          <w:sz w:val="26"/>
          <w:szCs w:val="26"/>
          <w:lang w:val="ro-MD"/>
        </w:rPr>
        <w:t>alimentaţi</w:t>
      </w:r>
      <w:proofErr w:type="spellEnd"/>
      <w:r w:rsidR="00313AD1" w:rsidRPr="001E6DC1">
        <w:rPr>
          <w:sz w:val="26"/>
          <w:szCs w:val="26"/>
          <w:lang w:val="ro-MD"/>
        </w:rPr>
        <w:t xml:space="preserve"> fiind 1446 elevi</w:t>
      </w:r>
      <w:r w:rsidR="005B480F" w:rsidRPr="001E6DC1">
        <w:rPr>
          <w:sz w:val="26"/>
          <w:szCs w:val="26"/>
          <w:lang w:val="ro-MD"/>
        </w:rPr>
        <w:t>.</w:t>
      </w:r>
    </w:p>
    <w:p w:rsidR="00313AD1" w:rsidRPr="001E6DC1" w:rsidRDefault="005B480F" w:rsidP="005B480F">
      <w:pPr>
        <w:ind w:left="-20"/>
        <w:jc w:val="both"/>
        <w:rPr>
          <w:sz w:val="26"/>
          <w:szCs w:val="26"/>
          <w:lang w:val="ro-MD"/>
        </w:rPr>
      </w:pPr>
      <w:r w:rsidRPr="001E6DC1">
        <w:rPr>
          <w:sz w:val="26"/>
          <w:szCs w:val="26"/>
          <w:lang w:val="ro-MD"/>
        </w:rPr>
        <w:tab/>
      </w:r>
      <w:r w:rsidR="00313AD1" w:rsidRPr="001E6DC1">
        <w:rPr>
          <w:sz w:val="26"/>
          <w:szCs w:val="26"/>
          <w:lang w:val="ro-MD"/>
        </w:rPr>
        <w:tab/>
      </w:r>
      <w:r w:rsidR="00313AD1" w:rsidRPr="001E6DC1">
        <w:rPr>
          <w:i/>
          <w:sz w:val="26"/>
          <w:szCs w:val="26"/>
          <w:lang w:val="ro-MD"/>
        </w:rPr>
        <w:t>Pentru subprogramul „</w:t>
      </w:r>
      <w:r w:rsidR="00313AD1" w:rsidRPr="001E6DC1">
        <w:rPr>
          <w:b/>
          <w:bCs/>
          <w:i/>
          <w:sz w:val="26"/>
          <w:szCs w:val="26"/>
          <w:lang w:val="ro-MD"/>
        </w:rPr>
        <w:t xml:space="preserve">Servicii generale în </w:t>
      </w:r>
      <w:proofErr w:type="spellStart"/>
      <w:r w:rsidR="00313AD1" w:rsidRPr="001E6DC1">
        <w:rPr>
          <w:b/>
          <w:bCs/>
          <w:i/>
          <w:sz w:val="26"/>
          <w:szCs w:val="26"/>
          <w:lang w:val="ro-MD"/>
        </w:rPr>
        <w:t>educaţie</w:t>
      </w:r>
      <w:proofErr w:type="spellEnd"/>
      <w:r w:rsidR="00313AD1" w:rsidRPr="001E6DC1">
        <w:rPr>
          <w:b/>
          <w:bCs/>
          <w:i/>
          <w:sz w:val="26"/>
          <w:szCs w:val="26"/>
          <w:lang w:val="ro-MD"/>
        </w:rPr>
        <w:t>”</w:t>
      </w:r>
      <w:r w:rsidR="00313AD1" w:rsidRPr="001E6DC1">
        <w:rPr>
          <w:sz w:val="26"/>
          <w:szCs w:val="26"/>
          <w:lang w:val="ro-MD"/>
        </w:rPr>
        <w:t xml:space="preserve"> s-au cheltuit </w:t>
      </w:r>
      <w:r w:rsidRPr="001E6DC1">
        <w:rPr>
          <w:sz w:val="26"/>
          <w:szCs w:val="26"/>
          <w:lang w:val="ro-MD"/>
        </w:rPr>
        <w:t>3126,0</w:t>
      </w:r>
      <w:r w:rsidR="00313AD1" w:rsidRPr="001E6DC1">
        <w:rPr>
          <w:sz w:val="26"/>
          <w:szCs w:val="26"/>
          <w:lang w:val="ro-MD"/>
        </w:rPr>
        <w:t xml:space="preserve"> mii lei din planul precizat în volum de </w:t>
      </w:r>
      <w:r w:rsidRPr="001E6DC1">
        <w:rPr>
          <w:sz w:val="26"/>
          <w:szCs w:val="26"/>
          <w:lang w:val="ro-MD"/>
        </w:rPr>
        <w:t>5235,0</w:t>
      </w:r>
      <w:r w:rsidR="00313AD1" w:rsidRPr="001E6DC1">
        <w:rPr>
          <w:sz w:val="26"/>
          <w:szCs w:val="26"/>
          <w:lang w:val="ro-MD"/>
        </w:rPr>
        <w:t xml:space="preserve"> mii lei, la nivel de </w:t>
      </w:r>
      <w:r w:rsidRPr="001E6DC1">
        <w:rPr>
          <w:sz w:val="26"/>
          <w:szCs w:val="26"/>
          <w:lang w:val="ro-MD"/>
        </w:rPr>
        <w:t>59,7</w:t>
      </w:r>
      <w:r w:rsidR="00313AD1" w:rsidRPr="001E6DC1">
        <w:rPr>
          <w:sz w:val="26"/>
          <w:szCs w:val="26"/>
          <w:lang w:val="ro-MD"/>
        </w:rPr>
        <w:t xml:space="preserve"> la sută.</w:t>
      </w:r>
    </w:p>
    <w:p w:rsidR="00313AD1" w:rsidRPr="001E6DC1" w:rsidRDefault="00313AD1" w:rsidP="00313AD1">
      <w:pPr>
        <w:ind w:firstLine="708"/>
        <w:jc w:val="both"/>
        <w:rPr>
          <w:sz w:val="26"/>
          <w:szCs w:val="26"/>
          <w:lang w:val="ro-MD"/>
        </w:rPr>
      </w:pPr>
      <w:r w:rsidRPr="001E6DC1">
        <w:rPr>
          <w:sz w:val="26"/>
          <w:szCs w:val="26"/>
          <w:lang w:val="ro-MD"/>
        </w:rPr>
        <w:t xml:space="preserve"> La acest subprogram s-au reflectat cheltuielile de </w:t>
      </w:r>
      <w:proofErr w:type="spellStart"/>
      <w:r w:rsidRPr="001E6DC1">
        <w:rPr>
          <w:sz w:val="26"/>
          <w:szCs w:val="26"/>
          <w:lang w:val="ro-MD"/>
        </w:rPr>
        <w:t>întreţinere</w:t>
      </w:r>
      <w:proofErr w:type="spellEnd"/>
      <w:r w:rsidRPr="001E6DC1">
        <w:rPr>
          <w:sz w:val="26"/>
          <w:szCs w:val="26"/>
          <w:lang w:val="ro-MD"/>
        </w:rPr>
        <w:t>:</w:t>
      </w:r>
    </w:p>
    <w:p w:rsidR="00313AD1" w:rsidRPr="001E6DC1" w:rsidRDefault="00313AD1" w:rsidP="001856EC">
      <w:pPr>
        <w:pStyle w:val="a3"/>
        <w:numPr>
          <w:ilvl w:val="0"/>
          <w:numId w:val="23"/>
        </w:numPr>
        <w:ind w:left="0" w:firstLine="0"/>
        <w:jc w:val="both"/>
        <w:rPr>
          <w:sz w:val="26"/>
          <w:szCs w:val="26"/>
          <w:lang w:val="ro-MD"/>
        </w:rPr>
      </w:pPr>
      <w:r w:rsidRPr="001E6DC1">
        <w:rPr>
          <w:sz w:val="26"/>
          <w:szCs w:val="26"/>
          <w:lang w:val="ro-MD"/>
        </w:rPr>
        <w:t xml:space="preserve">Serviciul de </w:t>
      </w:r>
      <w:proofErr w:type="spellStart"/>
      <w:r w:rsidRPr="001E6DC1">
        <w:rPr>
          <w:sz w:val="26"/>
          <w:szCs w:val="26"/>
          <w:lang w:val="ro-MD"/>
        </w:rPr>
        <w:t>asistenţă</w:t>
      </w:r>
      <w:proofErr w:type="spellEnd"/>
      <w:r w:rsidRPr="001E6DC1">
        <w:rPr>
          <w:sz w:val="26"/>
          <w:szCs w:val="26"/>
          <w:lang w:val="ro-MD"/>
        </w:rPr>
        <w:t xml:space="preserve"> psihopedagogică cu un efectiv de 10,0 </w:t>
      </w:r>
      <w:proofErr w:type="spellStart"/>
      <w:r w:rsidRPr="001E6DC1">
        <w:rPr>
          <w:sz w:val="26"/>
          <w:szCs w:val="26"/>
          <w:lang w:val="ro-MD"/>
        </w:rPr>
        <w:t>unităţi</w:t>
      </w:r>
      <w:proofErr w:type="spellEnd"/>
      <w:r w:rsidRPr="001E6DC1">
        <w:rPr>
          <w:sz w:val="26"/>
          <w:szCs w:val="26"/>
          <w:lang w:val="ro-MD"/>
        </w:rPr>
        <w:t xml:space="preserve">, cheltuieli executate în sumă de </w:t>
      </w:r>
      <w:r w:rsidR="005B480F" w:rsidRPr="001E6DC1">
        <w:rPr>
          <w:sz w:val="26"/>
          <w:szCs w:val="26"/>
          <w:lang w:val="ro-MD"/>
        </w:rPr>
        <w:t>973,4</w:t>
      </w:r>
      <w:r w:rsidRPr="001E6DC1">
        <w:rPr>
          <w:sz w:val="26"/>
          <w:szCs w:val="26"/>
          <w:lang w:val="ro-MD"/>
        </w:rPr>
        <w:t xml:space="preserve"> mi lei din planul precizat în volum de </w:t>
      </w:r>
      <w:r w:rsidR="005B480F" w:rsidRPr="001E6DC1">
        <w:rPr>
          <w:sz w:val="26"/>
          <w:szCs w:val="26"/>
          <w:lang w:val="ro-MD"/>
        </w:rPr>
        <w:t>1170,0</w:t>
      </w:r>
      <w:r w:rsidRPr="001E6DC1">
        <w:rPr>
          <w:sz w:val="26"/>
          <w:szCs w:val="26"/>
          <w:lang w:val="ro-MD"/>
        </w:rPr>
        <w:t xml:space="preserve"> mii lei, la nivel de </w:t>
      </w:r>
      <w:r w:rsidR="005B480F" w:rsidRPr="001E6DC1">
        <w:rPr>
          <w:sz w:val="26"/>
          <w:szCs w:val="26"/>
          <w:lang w:val="ro-MD"/>
        </w:rPr>
        <w:t>93,2</w:t>
      </w:r>
      <w:r w:rsidRPr="001E6DC1">
        <w:rPr>
          <w:sz w:val="26"/>
          <w:szCs w:val="26"/>
          <w:lang w:val="ro-MD"/>
        </w:rPr>
        <w:t xml:space="preserve"> la sută, inclusiv cheltuieli de personal 8</w:t>
      </w:r>
      <w:r w:rsidR="005B480F" w:rsidRPr="001E6DC1">
        <w:rPr>
          <w:sz w:val="26"/>
          <w:szCs w:val="26"/>
          <w:lang w:val="ro-MD"/>
        </w:rPr>
        <w:t>6</w:t>
      </w:r>
      <w:r w:rsidRPr="001E6DC1">
        <w:rPr>
          <w:sz w:val="26"/>
          <w:szCs w:val="26"/>
          <w:lang w:val="ro-MD"/>
        </w:rPr>
        <w:t>3,</w:t>
      </w:r>
      <w:r w:rsidR="005B480F" w:rsidRPr="001E6DC1">
        <w:rPr>
          <w:sz w:val="26"/>
          <w:szCs w:val="26"/>
          <w:lang w:val="ro-MD"/>
        </w:rPr>
        <w:t>0</w:t>
      </w:r>
      <w:r w:rsidRPr="001E6DC1">
        <w:rPr>
          <w:sz w:val="26"/>
          <w:szCs w:val="26"/>
          <w:lang w:val="ro-MD"/>
        </w:rPr>
        <w:t xml:space="preserve"> mii lei; </w:t>
      </w:r>
    </w:p>
    <w:p w:rsidR="00313AD1" w:rsidRPr="001E6DC1" w:rsidRDefault="00313AD1" w:rsidP="001856EC">
      <w:pPr>
        <w:pStyle w:val="a3"/>
        <w:numPr>
          <w:ilvl w:val="0"/>
          <w:numId w:val="23"/>
        </w:numPr>
        <w:ind w:left="0" w:firstLine="0"/>
        <w:jc w:val="both"/>
        <w:rPr>
          <w:sz w:val="26"/>
          <w:szCs w:val="26"/>
          <w:lang w:val="ro-MD"/>
        </w:rPr>
      </w:pPr>
      <w:r w:rsidRPr="001E6DC1">
        <w:rPr>
          <w:sz w:val="26"/>
          <w:szCs w:val="26"/>
          <w:lang w:val="ro-MD"/>
        </w:rPr>
        <w:t xml:space="preserve">Centrul metodic cu un efectiv de 8,0 </w:t>
      </w:r>
      <w:proofErr w:type="spellStart"/>
      <w:r w:rsidRPr="001E6DC1">
        <w:rPr>
          <w:sz w:val="26"/>
          <w:szCs w:val="26"/>
          <w:lang w:val="ro-MD"/>
        </w:rPr>
        <w:t>unităţi</w:t>
      </w:r>
      <w:proofErr w:type="spellEnd"/>
      <w:r w:rsidRPr="001E6DC1">
        <w:rPr>
          <w:sz w:val="26"/>
          <w:szCs w:val="26"/>
          <w:lang w:val="ro-MD"/>
        </w:rPr>
        <w:t xml:space="preserve">, cheltuieli executate în sumă de </w:t>
      </w:r>
      <w:r w:rsidR="005B480F" w:rsidRPr="001E6DC1">
        <w:rPr>
          <w:sz w:val="26"/>
          <w:szCs w:val="26"/>
          <w:lang w:val="ro-MD"/>
        </w:rPr>
        <w:t>1726,7</w:t>
      </w:r>
      <w:r w:rsidRPr="001E6DC1">
        <w:rPr>
          <w:sz w:val="26"/>
          <w:szCs w:val="26"/>
          <w:lang w:val="ro-MD"/>
        </w:rPr>
        <w:t xml:space="preserve"> mii lei din planul precizat în volum de </w:t>
      </w:r>
      <w:r w:rsidR="005B480F" w:rsidRPr="001E6DC1">
        <w:rPr>
          <w:sz w:val="26"/>
          <w:szCs w:val="26"/>
          <w:lang w:val="ro-MD"/>
        </w:rPr>
        <w:t>1915,0</w:t>
      </w:r>
      <w:r w:rsidRPr="001E6DC1">
        <w:rPr>
          <w:sz w:val="26"/>
          <w:szCs w:val="26"/>
          <w:lang w:val="ro-MD"/>
        </w:rPr>
        <w:t xml:space="preserve"> mii lei, la nivel de </w:t>
      </w:r>
      <w:r w:rsidR="005B480F" w:rsidRPr="001E6DC1">
        <w:rPr>
          <w:sz w:val="26"/>
          <w:szCs w:val="26"/>
          <w:lang w:val="ro-MD"/>
        </w:rPr>
        <w:t>90,2</w:t>
      </w:r>
      <w:r w:rsidRPr="001E6DC1">
        <w:rPr>
          <w:sz w:val="26"/>
          <w:szCs w:val="26"/>
          <w:lang w:val="ro-MD"/>
        </w:rPr>
        <w:t xml:space="preserve"> la sută, inclusiv cheltuieli de personal </w:t>
      </w:r>
      <w:r w:rsidR="005B480F" w:rsidRPr="001E6DC1">
        <w:rPr>
          <w:sz w:val="26"/>
          <w:szCs w:val="26"/>
          <w:lang w:val="ro-MD"/>
        </w:rPr>
        <w:t>890,4</w:t>
      </w:r>
      <w:r w:rsidRPr="001E6DC1">
        <w:rPr>
          <w:sz w:val="26"/>
          <w:szCs w:val="26"/>
          <w:lang w:val="ro-MD"/>
        </w:rPr>
        <w:t xml:space="preserve"> mii lei;</w:t>
      </w:r>
    </w:p>
    <w:p w:rsidR="005B480F" w:rsidRPr="001E6DC1" w:rsidRDefault="00313AD1" w:rsidP="001856EC">
      <w:pPr>
        <w:pStyle w:val="a3"/>
        <w:numPr>
          <w:ilvl w:val="0"/>
          <w:numId w:val="23"/>
        </w:numPr>
        <w:ind w:left="0" w:firstLine="0"/>
        <w:jc w:val="both"/>
        <w:rPr>
          <w:sz w:val="26"/>
          <w:szCs w:val="26"/>
          <w:lang w:val="ro-MD"/>
        </w:rPr>
      </w:pPr>
      <w:r w:rsidRPr="001E6DC1">
        <w:rPr>
          <w:sz w:val="26"/>
          <w:szCs w:val="26"/>
          <w:lang w:val="ro-MD"/>
        </w:rPr>
        <w:t xml:space="preserve">Serviciul de deservire administrativă centralizată 4,5 unități, cheltuieli executate în sumă de </w:t>
      </w:r>
      <w:r w:rsidR="005B480F" w:rsidRPr="001E6DC1">
        <w:rPr>
          <w:sz w:val="26"/>
          <w:szCs w:val="26"/>
          <w:lang w:val="ro-MD"/>
        </w:rPr>
        <w:t>425,9</w:t>
      </w:r>
      <w:r w:rsidRPr="001E6DC1">
        <w:rPr>
          <w:sz w:val="26"/>
          <w:szCs w:val="26"/>
          <w:lang w:val="ro-MD"/>
        </w:rPr>
        <w:t xml:space="preserve">,0 mii lei din planul precizat în volum de </w:t>
      </w:r>
      <w:r w:rsidR="005B480F" w:rsidRPr="001E6DC1">
        <w:rPr>
          <w:sz w:val="26"/>
          <w:szCs w:val="26"/>
          <w:lang w:val="ro-MD"/>
        </w:rPr>
        <w:t>6</w:t>
      </w:r>
      <w:r w:rsidRPr="001E6DC1">
        <w:rPr>
          <w:sz w:val="26"/>
          <w:szCs w:val="26"/>
          <w:lang w:val="ro-MD"/>
        </w:rPr>
        <w:t xml:space="preserve">00,0 mii lei, la nivel de </w:t>
      </w:r>
      <w:r w:rsidR="005B480F" w:rsidRPr="001E6DC1">
        <w:rPr>
          <w:sz w:val="26"/>
          <w:szCs w:val="26"/>
          <w:lang w:val="ro-MD"/>
        </w:rPr>
        <w:t>71,0</w:t>
      </w:r>
      <w:r w:rsidRPr="001E6DC1">
        <w:rPr>
          <w:sz w:val="26"/>
          <w:szCs w:val="26"/>
          <w:lang w:val="ro-MD"/>
        </w:rPr>
        <w:t xml:space="preserve"> la sută, inclusiv cheltuieli de personal </w:t>
      </w:r>
      <w:r w:rsidR="005B480F" w:rsidRPr="001E6DC1">
        <w:rPr>
          <w:sz w:val="26"/>
          <w:szCs w:val="26"/>
          <w:lang w:val="ro-MD"/>
        </w:rPr>
        <w:t>113,2</w:t>
      </w:r>
      <w:r w:rsidRPr="001E6DC1">
        <w:rPr>
          <w:sz w:val="26"/>
          <w:szCs w:val="26"/>
          <w:lang w:val="ro-MD"/>
        </w:rPr>
        <w:t xml:space="preserve"> mii lei</w:t>
      </w:r>
      <w:r w:rsidR="005B480F" w:rsidRPr="001E6DC1">
        <w:rPr>
          <w:sz w:val="26"/>
          <w:szCs w:val="26"/>
          <w:lang w:val="ro-MD"/>
        </w:rPr>
        <w:t>;</w:t>
      </w:r>
    </w:p>
    <w:p w:rsidR="00313AD1" w:rsidRPr="001E6DC1" w:rsidRDefault="005B480F" w:rsidP="001856EC">
      <w:pPr>
        <w:pStyle w:val="a3"/>
        <w:numPr>
          <w:ilvl w:val="0"/>
          <w:numId w:val="23"/>
        </w:numPr>
        <w:ind w:left="0" w:firstLine="0"/>
        <w:jc w:val="both"/>
        <w:rPr>
          <w:sz w:val="26"/>
          <w:szCs w:val="26"/>
          <w:lang w:val="ro-MD"/>
        </w:rPr>
      </w:pPr>
      <w:r w:rsidRPr="001E6DC1">
        <w:rPr>
          <w:sz w:val="26"/>
          <w:szCs w:val="26"/>
          <w:lang w:val="ro-MD"/>
        </w:rPr>
        <w:t>C</w:t>
      </w:r>
      <w:r w:rsidRPr="001E6DC1">
        <w:rPr>
          <w:sz w:val="26"/>
          <w:szCs w:val="26"/>
          <w:lang w:val="ro-MD" w:eastAsia="ru-RU"/>
        </w:rPr>
        <w:t>entrului raional de Ghidare și Consiliere în Excelență, plan precizat în volum de 1550,0 mii lei, nu au fost executate în legătură cu situația pandemică, instituția nu și-a</w:t>
      </w:r>
      <w:r w:rsidR="005F5848">
        <w:rPr>
          <w:sz w:val="26"/>
          <w:szCs w:val="26"/>
          <w:lang w:val="ro-MD" w:eastAsia="ru-RU"/>
        </w:rPr>
        <w:t xml:space="preserve"> </w:t>
      </w:r>
      <w:r w:rsidRPr="001E6DC1">
        <w:rPr>
          <w:sz w:val="26"/>
          <w:szCs w:val="26"/>
          <w:lang w:val="ro-MD" w:eastAsia="ru-RU"/>
        </w:rPr>
        <w:t>preluat activitatea.</w:t>
      </w:r>
    </w:p>
    <w:p w:rsidR="00313AD1" w:rsidRPr="001E6DC1" w:rsidRDefault="00313AD1" w:rsidP="00313AD1">
      <w:pPr>
        <w:ind w:firstLine="708"/>
        <w:jc w:val="both"/>
        <w:rPr>
          <w:sz w:val="26"/>
          <w:szCs w:val="26"/>
          <w:lang w:val="ro-MD"/>
        </w:rPr>
      </w:pPr>
      <w:r w:rsidRPr="001E6DC1">
        <w:rPr>
          <w:sz w:val="26"/>
          <w:szCs w:val="26"/>
          <w:lang w:val="ro-MD"/>
        </w:rPr>
        <w:lastRenderedPageBreak/>
        <w:t xml:space="preserve">În domeniul </w:t>
      </w:r>
      <w:proofErr w:type="spellStart"/>
      <w:r w:rsidRPr="001E6DC1">
        <w:rPr>
          <w:b/>
          <w:bCs/>
          <w:sz w:val="26"/>
          <w:szCs w:val="26"/>
          <w:lang w:val="ro-MD"/>
        </w:rPr>
        <w:t>educaţiei</w:t>
      </w:r>
      <w:proofErr w:type="spellEnd"/>
      <w:r w:rsidRPr="001E6DC1">
        <w:rPr>
          <w:b/>
          <w:bCs/>
          <w:sz w:val="26"/>
          <w:szCs w:val="26"/>
          <w:lang w:val="ro-MD"/>
        </w:rPr>
        <w:t xml:space="preserve"> </w:t>
      </w:r>
      <w:proofErr w:type="spellStart"/>
      <w:r w:rsidRPr="001E6DC1">
        <w:rPr>
          <w:b/>
          <w:bCs/>
          <w:sz w:val="26"/>
          <w:szCs w:val="26"/>
          <w:lang w:val="ro-MD"/>
        </w:rPr>
        <w:t>extraşcolare</w:t>
      </w:r>
      <w:proofErr w:type="spellEnd"/>
      <w:r w:rsidRPr="001E6DC1">
        <w:rPr>
          <w:sz w:val="26"/>
          <w:szCs w:val="26"/>
          <w:lang w:val="ro-MD"/>
        </w:rPr>
        <w:t xml:space="preserve"> au activat 4 </w:t>
      </w:r>
      <w:proofErr w:type="spellStart"/>
      <w:r w:rsidRPr="001E6DC1">
        <w:rPr>
          <w:sz w:val="26"/>
          <w:szCs w:val="26"/>
          <w:lang w:val="ro-MD"/>
        </w:rPr>
        <w:t>instituţii</w:t>
      </w:r>
      <w:proofErr w:type="spellEnd"/>
      <w:r w:rsidRPr="001E6DC1">
        <w:rPr>
          <w:sz w:val="26"/>
          <w:szCs w:val="26"/>
          <w:lang w:val="ro-MD"/>
        </w:rPr>
        <w:t xml:space="preserve"> - </w:t>
      </w:r>
      <w:proofErr w:type="spellStart"/>
      <w:r w:rsidRPr="001E6DC1">
        <w:rPr>
          <w:sz w:val="26"/>
          <w:szCs w:val="26"/>
          <w:lang w:val="ro-MD"/>
        </w:rPr>
        <w:t>şcoli</w:t>
      </w:r>
      <w:proofErr w:type="spellEnd"/>
      <w:r w:rsidRPr="001E6DC1">
        <w:rPr>
          <w:sz w:val="26"/>
          <w:szCs w:val="26"/>
          <w:lang w:val="ro-MD"/>
        </w:rPr>
        <w:t xml:space="preserve"> de arte în care s-au ocupat </w:t>
      </w:r>
      <w:r w:rsidR="00DE4C3E" w:rsidRPr="001E6DC1">
        <w:rPr>
          <w:sz w:val="26"/>
          <w:szCs w:val="26"/>
          <w:lang w:val="ro-MD"/>
        </w:rPr>
        <w:t>577</w:t>
      </w:r>
      <w:r w:rsidRPr="001E6DC1">
        <w:rPr>
          <w:sz w:val="26"/>
          <w:szCs w:val="26"/>
          <w:lang w:val="ro-MD"/>
        </w:rPr>
        <w:t xml:space="preserve"> copii.</w:t>
      </w:r>
    </w:p>
    <w:p w:rsidR="00313AD1" w:rsidRPr="001E6DC1" w:rsidRDefault="00313AD1" w:rsidP="00313AD1">
      <w:pPr>
        <w:shd w:val="clear" w:color="auto" w:fill="FFFFFF"/>
        <w:ind w:firstLine="567"/>
        <w:jc w:val="both"/>
        <w:rPr>
          <w:sz w:val="26"/>
          <w:szCs w:val="26"/>
          <w:lang w:val="ro-MD"/>
        </w:rPr>
      </w:pPr>
      <w:r w:rsidRPr="001E6DC1">
        <w:rPr>
          <w:sz w:val="26"/>
          <w:szCs w:val="26"/>
          <w:lang w:val="ro-MD"/>
        </w:rPr>
        <w:t xml:space="preserve">Suma anuală precizată a constituit </w:t>
      </w:r>
      <w:r w:rsidR="00DE4C3E" w:rsidRPr="001E6DC1">
        <w:rPr>
          <w:sz w:val="26"/>
          <w:szCs w:val="26"/>
          <w:lang w:val="ro-MD"/>
        </w:rPr>
        <w:t>8006,2</w:t>
      </w:r>
      <w:r w:rsidR="005F5848">
        <w:rPr>
          <w:sz w:val="26"/>
          <w:szCs w:val="26"/>
          <w:lang w:val="ro-MD"/>
        </w:rPr>
        <w:t xml:space="preserve"> </w:t>
      </w:r>
      <w:r w:rsidRPr="001E6DC1">
        <w:rPr>
          <w:sz w:val="26"/>
          <w:szCs w:val="26"/>
          <w:lang w:val="ro-MD"/>
        </w:rPr>
        <w:t xml:space="preserve">mii lei, cheltuielile fiind executate în suma de </w:t>
      </w:r>
      <w:r w:rsidR="00DE4C3E" w:rsidRPr="001E6DC1">
        <w:rPr>
          <w:sz w:val="26"/>
          <w:szCs w:val="26"/>
          <w:lang w:val="ro-MD"/>
        </w:rPr>
        <w:t>7939,5</w:t>
      </w:r>
      <w:r w:rsidRPr="001E6DC1">
        <w:rPr>
          <w:sz w:val="26"/>
          <w:szCs w:val="26"/>
          <w:lang w:val="ro-MD"/>
        </w:rPr>
        <w:t xml:space="preserve"> mii lei sau la nivel de </w:t>
      </w:r>
      <w:r w:rsidR="00DE4C3E" w:rsidRPr="001E6DC1">
        <w:rPr>
          <w:sz w:val="26"/>
          <w:szCs w:val="26"/>
          <w:lang w:val="ro-MD"/>
        </w:rPr>
        <w:t>99</w:t>
      </w:r>
      <w:r w:rsidRPr="001E6DC1">
        <w:rPr>
          <w:sz w:val="26"/>
          <w:szCs w:val="26"/>
          <w:lang w:val="ro-MD"/>
        </w:rPr>
        <w:t xml:space="preserve">,2%. </w:t>
      </w:r>
      <w:proofErr w:type="spellStart"/>
      <w:r w:rsidRPr="001E6DC1">
        <w:rPr>
          <w:sz w:val="26"/>
          <w:szCs w:val="26"/>
          <w:lang w:val="ro-MD"/>
        </w:rPr>
        <w:t>Analizînd</w:t>
      </w:r>
      <w:proofErr w:type="spellEnd"/>
      <w:r w:rsidRPr="001E6DC1">
        <w:rPr>
          <w:sz w:val="26"/>
          <w:szCs w:val="26"/>
          <w:lang w:val="ro-MD"/>
        </w:rPr>
        <w:t xml:space="preserve"> cheltuielile pentru </w:t>
      </w:r>
      <w:proofErr w:type="spellStart"/>
      <w:r w:rsidRPr="001E6DC1">
        <w:rPr>
          <w:sz w:val="26"/>
          <w:szCs w:val="26"/>
          <w:lang w:val="ro-MD"/>
        </w:rPr>
        <w:t>învățămîntul</w:t>
      </w:r>
      <w:proofErr w:type="spellEnd"/>
      <w:r w:rsidRPr="001E6DC1">
        <w:rPr>
          <w:sz w:val="26"/>
          <w:szCs w:val="26"/>
          <w:lang w:val="ro-MD"/>
        </w:rPr>
        <w:t xml:space="preserve"> extrașcolar s-a constatat o majorare, comparativ cu perioada de gestionare al anului precedent în sumă de </w:t>
      </w:r>
      <w:r w:rsidR="008B0631" w:rsidRPr="001E6DC1">
        <w:rPr>
          <w:sz w:val="26"/>
          <w:szCs w:val="26"/>
          <w:lang w:val="ro-MD"/>
        </w:rPr>
        <w:t>1523,0</w:t>
      </w:r>
      <w:r w:rsidRPr="001E6DC1">
        <w:rPr>
          <w:sz w:val="26"/>
          <w:szCs w:val="26"/>
          <w:lang w:val="ro-MD"/>
        </w:rPr>
        <w:t xml:space="preserve"> mii lei, ( anul 201</w:t>
      </w:r>
      <w:r w:rsidR="008B0631" w:rsidRPr="001E6DC1">
        <w:rPr>
          <w:sz w:val="26"/>
          <w:szCs w:val="26"/>
          <w:lang w:val="ro-MD"/>
        </w:rPr>
        <w:t>9</w:t>
      </w:r>
      <w:r w:rsidRPr="001E6DC1">
        <w:rPr>
          <w:sz w:val="26"/>
          <w:szCs w:val="26"/>
          <w:lang w:val="ro-MD"/>
        </w:rPr>
        <w:t xml:space="preserve"> executat – </w:t>
      </w:r>
      <w:r w:rsidR="008B0631" w:rsidRPr="001E6DC1">
        <w:rPr>
          <w:sz w:val="26"/>
          <w:szCs w:val="26"/>
          <w:lang w:val="ro-MD"/>
        </w:rPr>
        <w:t>6416,5</w:t>
      </w:r>
      <w:r w:rsidRPr="001E6DC1">
        <w:rPr>
          <w:sz w:val="26"/>
          <w:szCs w:val="26"/>
          <w:lang w:val="ro-MD"/>
        </w:rPr>
        <w:t xml:space="preserve"> mii lei).</w:t>
      </w:r>
    </w:p>
    <w:p w:rsidR="00313AD1" w:rsidRPr="001E6DC1" w:rsidRDefault="00313AD1" w:rsidP="00313AD1">
      <w:pPr>
        <w:jc w:val="both"/>
        <w:rPr>
          <w:sz w:val="26"/>
          <w:szCs w:val="26"/>
          <w:lang w:val="ro-MD"/>
        </w:rPr>
      </w:pPr>
      <w:r w:rsidRPr="001E6DC1">
        <w:rPr>
          <w:sz w:val="26"/>
          <w:szCs w:val="26"/>
          <w:lang w:val="ro-MD"/>
        </w:rPr>
        <w:tab/>
        <w:t xml:space="preserve">Totodată, în conformitate cu prevederile </w:t>
      </w:r>
      <w:proofErr w:type="spellStart"/>
      <w:r w:rsidRPr="001E6DC1">
        <w:rPr>
          <w:sz w:val="26"/>
          <w:szCs w:val="26"/>
          <w:lang w:val="ro-MD"/>
        </w:rPr>
        <w:t>Hotărîrii</w:t>
      </w:r>
      <w:proofErr w:type="spellEnd"/>
      <w:r w:rsidRPr="001E6DC1">
        <w:rPr>
          <w:sz w:val="26"/>
          <w:szCs w:val="26"/>
          <w:lang w:val="ro-MD"/>
        </w:rPr>
        <w:t xml:space="preserve"> Guvernului Republicii Moldova nr.450 din 16 iunie 2011 „Pentru aprobarea Regulamentului privind modul de încasare a taxei pentru instruire în </w:t>
      </w:r>
      <w:proofErr w:type="spellStart"/>
      <w:r w:rsidRPr="001E6DC1">
        <w:rPr>
          <w:sz w:val="26"/>
          <w:szCs w:val="26"/>
          <w:lang w:val="ro-MD"/>
        </w:rPr>
        <w:t>şcolile</w:t>
      </w:r>
      <w:proofErr w:type="spellEnd"/>
      <w:r w:rsidRPr="001E6DC1">
        <w:rPr>
          <w:sz w:val="26"/>
          <w:szCs w:val="26"/>
          <w:lang w:val="ro-MD"/>
        </w:rPr>
        <w:t xml:space="preserve"> de muzică, artă </w:t>
      </w:r>
      <w:proofErr w:type="spellStart"/>
      <w:r w:rsidRPr="001E6DC1">
        <w:rPr>
          <w:sz w:val="26"/>
          <w:szCs w:val="26"/>
          <w:lang w:val="ro-MD"/>
        </w:rPr>
        <w:t>şi</w:t>
      </w:r>
      <w:proofErr w:type="spellEnd"/>
      <w:r w:rsidRPr="001E6DC1">
        <w:rPr>
          <w:sz w:val="26"/>
          <w:szCs w:val="26"/>
          <w:lang w:val="ro-MD"/>
        </w:rPr>
        <w:t xml:space="preserve"> artă plastică” și deciziei Consiliului raional </w:t>
      </w:r>
      <w:proofErr w:type="spellStart"/>
      <w:r w:rsidRPr="001E6DC1">
        <w:rPr>
          <w:sz w:val="26"/>
          <w:szCs w:val="26"/>
          <w:lang w:val="ro-MD"/>
        </w:rPr>
        <w:t>Hîncești</w:t>
      </w:r>
      <w:proofErr w:type="spellEnd"/>
      <w:r w:rsidRPr="001E6DC1">
        <w:rPr>
          <w:b/>
          <w:sz w:val="26"/>
          <w:szCs w:val="26"/>
          <w:lang w:val="ro-MD"/>
        </w:rPr>
        <w:t xml:space="preserve"> </w:t>
      </w:r>
      <w:r w:rsidRPr="001E6DC1">
        <w:rPr>
          <w:sz w:val="26"/>
          <w:szCs w:val="26"/>
          <w:lang w:val="ro-MD"/>
        </w:rPr>
        <w:t xml:space="preserve">nr. 08/02 din 21 decembrie 2018 „Cu privire la aprobarea bugetului raional </w:t>
      </w:r>
      <w:proofErr w:type="spellStart"/>
      <w:r w:rsidRPr="001E6DC1">
        <w:rPr>
          <w:sz w:val="26"/>
          <w:szCs w:val="26"/>
          <w:lang w:val="ro-MD"/>
        </w:rPr>
        <w:t>Hîncești</w:t>
      </w:r>
      <w:proofErr w:type="spellEnd"/>
      <w:r w:rsidRPr="001E6DC1">
        <w:rPr>
          <w:sz w:val="26"/>
          <w:szCs w:val="26"/>
          <w:lang w:val="ro-MD"/>
        </w:rPr>
        <w:t xml:space="preserve"> pentru anul 2019 în a doua lectură”</w:t>
      </w:r>
      <w:r w:rsidR="00D2551F">
        <w:rPr>
          <w:sz w:val="26"/>
          <w:szCs w:val="26"/>
          <w:lang w:val="ro-MD"/>
        </w:rPr>
        <w:t xml:space="preserve"> </w:t>
      </w:r>
      <w:r w:rsidRPr="001E6DC1">
        <w:rPr>
          <w:sz w:val="26"/>
          <w:szCs w:val="26"/>
          <w:lang w:val="ro-MD"/>
        </w:rPr>
        <w:t xml:space="preserve">cuantumul taxei pentru instruire în </w:t>
      </w:r>
      <w:proofErr w:type="spellStart"/>
      <w:r w:rsidRPr="001E6DC1">
        <w:rPr>
          <w:sz w:val="26"/>
          <w:szCs w:val="26"/>
          <w:lang w:val="ro-MD"/>
        </w:rPr>
        <w:t>şcolile</w:t>
      </w:r>
      <w:proofErr w:type="spellEnd"/>
      <w:r w:rsidRPr="001E6DC1">
        <w:rPr>
          <w:sz w:val="26"/>
          <w:szCs w:val="26"/>
          <w:lang w:val="ro-MD"/>
        </w:rPr>
        <w:t xml:space="preserve"> de muzică, artă </w:t>
      </w:r>
      <w:proofErr w:type="spellStart"/>
      <w:r w:rsidRPr="001E6DC1">
        <w:rPr>
          <w:sz w:val="26"/>
          <w:szCs w:val="26"/>
          <w:lang w:val="ro-MD"/>
        </w:rPr>
        <w:t>şi</w:t>
      </w:r>
      <w:proofErr w:type="spellEnd"/>
      <w:r w:rsidRPr="001E6DC1">
        <w:rPr>
          <w:sz w:val="26"/>
          <w:szCs w:val="26"/>
          <w:lang w:val="ro-MD"/>
        </w:rPr>
        <w:t xml:space="preserve"> artă plastică din teritoriu a fost aprobat în mărime de 20 la sută din cheltuielile curente, suportate de </w:t>
      </w:r>
      <w:proofErr w:type="spellStart"/>
      <w:r w:rsidRPr="001E6DC1">
        <w:rPr>
          <w:sz w:val="26"/>
          <w:szCs w:val="26"/>
          <w:lang w:val="ro-MD"/>
        </w:rPr>
        <w:t>instituţiile</w:t>
      </w:r>
      <w:proofErr w:type="spellEnd"/>
      <w:r w:rsidRPr="001E6DC1">
        <w:rPr>
          <w:sz w:val="26"/>
          <w:szCs w:val="26"/>
          <w:lang w:val="ro-MD"/>
        </w:rPr>
        <w:t xml:space="preserve"> în cauză </w:t>
      </w:r>
      <w:proofErr w:type="spellStart"/>
      <w:r w:rsidRPr="001E6DC1">
        <w:rPr>
          <w:sz w:val="26"/>
          <w:szCs w:val="26"/>
          <w:lang w:val="ro-MD"/>
        </w:rPr>
        <w:t>şi</w:t>
      </w:r>
      <w:proofErr w:type="spellEnd"/>
      <w:r w:rsidRPr="001E6DC1">
        <w:rPr>
          <w:sz w:val="26"/>
          <w:szCs w:val="26"/>
          <w:lang w:val="ro-MD"/>
        </w:rPr>
        <w:t xml:space="preserve"> 80 la sută în limita </w:t>
      </w:r>
      <w:proofErr w:type="spellStart"/>
      <w:r w:rsidRPr="001E6DC1">
        <w:rPr>
          <w:sz w:val="26"/>
          <w:szCs w:val="26"/>
          <w:lang w:val="ro-MD"/>
        </w:rPr>
        <w:t>alocaţiilor</w:t>
      </w:r>
      <w:proofErr w:type="spellEnd"/>
      <w:r w:rsidRPr="001E6DC1">
        <w:rPr>
          <w:sz w:val="26"/>
          <w:szCs w:val="26"/>
          <w:lang w:val="ro-MD"/>
        </w:rPr>
        <w:t xml:space="preserve"> bugetare.</w:t>
      </w:r>
    </w:p>
    <w:p w:rsidR="00313AD1" w:rsidRPr="001E6DC1" w:rsidRDefault="00313AD1" w:rsidP="00313AD1">
      <w:pPr>
        <w:ind w:left="57" w:firstLine="11"/>
        <w:jc w:val="both"/>
        <w:rPr>
          <w:sz w:val="26"/>
          <w:szCs w:val="26"/>
          <w:lang w:val="ro-MD"/>
        </w:rPr>
      </w:pPr>
      <w:r w:rsidRPr="001E6DC1">
        <w:rPr>
          <w:color w:val="FF0000"/>
          <w:sz w:val="26"/>
          <w:szCs w:val="26"/>
          <w:lang w:val="ro-MD"/>
        </w:rPr>
        <w:tab/>
      </w:r>
      <w:r w:rsidRPr="001E6DC1">
        <w:rPr>
          <w:sz w:val="26"/>
          <w:szCs w:val="26"/>
          <w:lang w:val="ro-MD"/>
        </w:rPr>
        <w:t xml:space="preserve"> Astfel, veniturile colectate în anul 20</w:t>
      </w:r>
      <w:r w:rsidR="00DE4C3E" w:rsidRPr="001E6DC1">
        <w:rPr>
          <w:sz w:val="26"/>
          <w:szCs w:val="26"/>
          <w:lang w:val="ro-MD"/>
        </w:rPr>
        <w:t>20</w:t>
      </w:r>
      <w:r w:rsidRPr="001E6DC1">
        <w:rPr>
          <w:sz w:val="26"/>
          <w:szCs w:val="26"/>
          <w:lang w:val="ro-MD"/>
        </w:rPr>
        <w:t xml:space="preserve"> au constituit </w:t>
      </w:r>
      <w:r w:rsidR="00DE4C3E" w:rsidRPr="001E6DC1">
        <w:rPr>
          <w:sz w:val="26"/>
          <w:szCs w:val="26"/>
          <w:lang w:val="ro-MD"/>
        </w:rPr>
        <w:t>930,4</w:t>
      </w:r>
      <w:r w:rsidRPr="001E6DC1">
        <w:rPr>
          <w:sz w:val="26"/>
          <w:szCs w:val="26"/>
          <w:lang w:val="ro-MD"/>
        </w:rPr>
        <w:t xml:space="preserve"> mii lei din planul precizat anual </w:t>
      </w:r>
      <w:r w:rsidR="00DE4C3E" w:rsidRPr="001E6DC1">
        <w:rPr>
          <w:sz w:val="26"/>
          <w:szCs w:val="26"/>
          <w:lang w:val="ro-MD"/>
        </w:rPr>
        <w:t>955,8</w:t>
      </w:r>
      <w:r w:rsidRPr="001E6DC1">
        <w:rPr>
          <w:sz w:val="26"/>
          <w:szCs w:val="26"/>
          <w:lang w:val="ro-MD"/>
        </w:rPr>
        <w:t xml:space="preserve"> mii lei la nivel de </w:t>
      </w:r>
      <w:r w:rsidR="00DE4C3E" w:rsidRPr="001E6DC1">
        <w:rPr>
          <w:sz w:val="26"/>
          <w:szCs w:val="26"/>
          <w:lang w:val="ro-MD"/>
        </w:rPr>
        <w:t>97,3</w:t>
      </w:r>
      <w:r w:rsidRPr="001E6DC1">
        <w:rPr>
          <w:sz w:val="26"/>
          <w:szCs w:val="26"/>
          <w:lang w:val="ro-MD"/>
        </w:rPr>
        <w:t xml:space="preserve"> %. </w:t>
      </w:r>
    </w:p>
    <w:p w:rsidR="00313AD1" w:rsidRPr="001E6DC1" w:rsidRDefault="00313AD1" w:rsidP="00313AD1">
      <w:pPr>
        <w:ind w:left="-57"/>
        <w:jc w:val="both"/>
        <w:rPr>
          <w:sz w:val="26"/>
          <w:szCs w:val="26"/>
          <w:lang w:val="ro-MD"/>
        </w:rPr>
      </w:pPr>
      <w:r w:rsidRPr="001E6DC1">
        <w:rPr>
          <w:color w:val="FF0000"/>
          <w:sz w:val="26"/>
          <w:szCs w:val="26"/>
          <w:lang w:val="ro-MD"/>
        </w:rPr>
        <w:t xml:space="preserve">      </w:t>
      </w:r>
      <w:r w:rsidRPr="001E6DC1">
        <w:rPr>
          <w:sz w:val="26"/>
          <w:szCs w:val="26"/>
          <w:lang w:val="ro-MD"/>
        </w:rPr>
        <w:t xml:space="preserve">Pentru cheltuieli de personal au fost precizate mijloace financiare în mărime de </w:t>
      </w:r>
    </w:p>
    <w:p w:rsidR="00313AD1" w:rsidRPr="001E6DC1" w:rsidRDefault="00DE4C3E" w:rsidP="00313AD1">
      <w:pPr>
        <w:ind w:left="-57"/>
        <w:jc w:val="both"/>
        <w:rPr>
          <w:sz w:val="26"/>
          <w:szCs w:val="26"/>
          <w:lang w:val="ro-MD"/>
        </w:rPr>
      </w:pPr>
      <w:r w:rsidRPr="001E6DC1">
        <w:rPr>
          <w:sz w:val="26"/>
          <w:szCs w:val="26"/>
          <w:lang w:val="ro-MD"/>
        </w:rPr>
        <w:t>7077,2</w:t>
      </w:r>
      <w:r w:rsidR="00313AD1" w:rsidRPr="001E6DC1">
        <w:rPr>
          <w:sz w:val="26"/>
          <w:szCs w:val="26"/>
          <w:lang w:val="ro-MD"/>
        </w:rPr>
        <w:t xml:space="preserve"> mii lei, fiind executate în sumă de </w:t>
      </w:r>
      <w:r w:rsidRPr="001E6DC1">
        <w:rPr>
          <w:sz w:val="26"/>
          <w:szCs w:val="26"/>
          <w:lang w:val="ro-MD"/>
        </w:rPr>
        <w:t>7065,1</w:t>
      </w:r>
      <w:r w:rsidR="00313AD1" w:rsidRPr="001E6DC1">
        <w:rPr>
          <w:sz w:val="26"/>
          <w:szCs w:val="26"/>
          <w:lang w:val="ro-MD"/>
        </w:rPr>
        <w:t xml:space="preserve"> mii lei,</w:t>
      </w:r>
      <w:r w:rsidR="00D2551F">
        <w:rPr>
          <w:sz w:val="26"/>
          <w:szCs w:val="26"/>
          <w:lang w:val="ro-MD"/>
        </w:rPr>
        <w:t xml:space="preserve"> </w:t>
      </w:r>
      <w:r w:rsidR="00313AD1" w:rsidRPr="001E6DC1">
        <w:rPr>
          <w:sz w:val="26"/>
          <w:szCs w:val="26"/>
          <w:lang w:val="ro-MD"/>
        </w:rPr>
        <w:t xml:space="preserve">la nivel de </w:t>
      </w:r>
      <w:r w:rsidRPr="001E6DC1">
        <w:rPr>
          <w:sz w:val="26"/>
          <w:szCs w:val="26"/>
          <w:lang w:val="ro-MD"/>
        </w:rPr>
        <w:t>99,8</w:t>
      </w:r>
      <w:r w:rsidR="00313AD1" w:rsidRPr="001E6DC1">
        <w:rPr>
          <w:sz w:val="26"/>
          <w:szCs w:val="26"/>
          <w:lang w:val="ro-MD"/>
        </w:rPr>
        <w:t>%;</w:t>
      </w:r>
    </w:p>
    <w:p w:rsidR="00313AD1" w:rsidRPr="001E6DC1" w:rsidRDefault="00313AD1" w:rsidP="001856EC">
      <w:pPr>
        <w:pStyle w:val="a3"/>
        <w:numPr>
          <w:ilvl w:val="0"/>
          <w:numId w:val="21"/>
        </w:numPr>
        <w:ind w:left="340"/>
        <w:jc w:val="both"/>
        <w:rPr>
          <w:sz w:val="26"/>
          <w:szCs w:val="26"/>
          <w:lang w:val="ro-MD"/>
        </w:rPr>
      </w:pPr>
      <w:r w:rsidRPr="001E6DC1">
        <w:rPr>
          <w:sz w:val="26"/>
          <w:szCs w:val="26"/>
          <w:lang w:val="ro-MD"/>
        </w:rPr>
        <w:t xml:space="preserve">pentru achitarea bunurilor și serviciilor s-au valorificat mijloace financiare în mărime de </w:t>
      </w:r>
      <w:r w:rsidR="00DE4C3E" w:rsidRPr="001E6DC1">
        <w:rPr>
          <w:sz w:val="26"/>
          <w:szCs w:val="26"/>
          <w:lang w:val="ro-MD"/>
        </w:rPr>
        <w:t>172,4</w:t>
      </w:r>
      <w:r w:rsidRPr="001E6DC1">
        <w:rPr>
          <w:sz w:val="26"/>
          <w:szCs w:val="26"/>
          <w:lang w:val="ro-MD"/>
        </w:rPr>
        <w:t xml:space="preserve"> mii lei din </w:t>
      </w:r>
      <w:r w:rsidR="00DE4C3E" w:rsidRPr="001E6DC1">
        <w:rPr>
          <w:sz w:val="26"/>
          <w:szCs w:val="26"/>
          <w:lang w:val="ro-MD"/>
        </w:rPr>
        <w:t>207,9</w:t>
      </w:r>
      <w:r w:rsidRPr="001E6DC1">
        <w:rPr>
          <w:sz w:val="26"/>
          <w:szCs w:val="26"/>
          <w:lang w:val="ro-MD"/>
        </w:rPr>
        <w:t xml:space="preserve"> mii lei planificate, la nivel de </w:t>
      </w:r>
      <w:r w:rsidR="00DE4C3E" w:rsidRPr="001E6DC1">
        <w:rPr>
          <w:sz w:val="26"/>
          <w:szCs w:val="26"/>
          <w:lang w:val="ro-MD"/>
        </w:rPr>
        <w:t>82,9</w:t>
      </w:r>
      <w:r w:rsidRPr="001E6DC1">
        <w:rPr>
          <w:sz w:val="26"/>
          <w:szCs w:val="26"/>
          <w:lang w:val="ro-MD"/>
        </w:rPr>
        <w:t xml:space="preserve"> la sută;</w:t>
      </w:r>
    </w:p>
    <w:p w:rsidR="00313AD1" w:rsidRPr="001E6DC1" w:rsidRDefault="00313AD1" w:rsidP="001856EC">
      <w:pPr>
        <w:pStyle w:val="a3"/>
        <w:numPr>
          <w:ilvl w:val="0"/>
          <w:numId w:val="21"/>
        </w:numPr>
        <w:ind w:left="340"/>
        <w:jc w:val="both"/>
        <w:rPr>
          <w:sz w:val="26"/>
          <w:szCs w:val="26"/>
          <w:lang w:val="ro-MD"/>
        </w:rPr>
      </w:pPr>
      <w:r w:rsidRPr="001E6DC1">
        <w:rPr>
          <w:sz w:val="26"/>
          <w:szCs w:val="26"/>
          <w:lang w:val="ro-MD"/>
        </w:rPr>
        <w:t xml:space="preserve">pentru achitarea activelor nefinanciare s-au valorificat mijloace financiare în mărime de </w:t>
      </w:r>
      <w:r w:rsidR="000E4619" w:rsidRPr="001E6DC1">
        <w:rPr>
          <w:sz w:val="26"/>
          <w:szCs w:val="26"/>
          <w:lang w:val="ro-MD"/>
        </w:rPr>
        <w:t>686,0</w:t>
      </w:r>
      <w:r w:rsidRPr="001E6DC1">
        <w:rPr>
          <w:sz w:val="26"/>
          <w:szCs w:val="26"/>
          <w:lang w:val="ro-MD"/>
        </w:rPr>
        <w:t xml:space="preserve"> mii lei din </w:t>
      </w:r>
      <w:r w:rsidR="000E4619" w:rsidRPr="001E6DC1">
        <w:rPr>
          <w:sz w:val="26"/>
          <w:szCs w:val="26"/>
          <w:lang w:val="ro-MD"/>
        </w:rPr>
        <w:t>700,4</w:t>
      </w:r>
      <w:r w:rsidRPr="001E6DC1">
        <w:rPr>
          <w:sz w:val="26"/>
          <w:szCs w:val="26"/>
          <w:lang w:val="ro-MD"/>
        </w:rPr>
        <w:t xml:space="preserve"> mii lei planificate, la nivel de </w:t>
      </w:r>
      <w:r w:rsidR="000E4619" w:rsidRPr="001E6DC1">
        <w:rPr>
          <w:sz w:val="26"/>
          <w:szCs w:val="26"/>
          <w:lang w:val="ro-MD"/>
        </w:rPr>
        <w:t>97,9</w:t>
      </w:r>
      <w:r w:rsidRPr="001E6DC1">
        <w:rPr>
          <w:sz w:val="26"/>
          <w:szCs w:val="26"/>
          <w:lang w:val="ro-MD"/>
        </w:rPr>
        <w:t xml:space="preserve"> la sută.</w:t>
      </w:r>
    </w:p>
    <w:p w:rsidR="000E4619" w:rsidRPr="001E6DC1" w:rsidRDefault="000E4619" w:rsidP="000E4619">
      <w:pPr>
        <w:ind w:left="-113" w:firstLine="821"/>
        <w:jc w:val="both"/>
        <w:rPr>
          <w:sz w:val="26"/>
          <w:szCs w:val="26"/>
          <w:lang w:val="ro-MD"/>
        </w:rPr>
      </w:pPr>
      <w:r w:rsidRPr="001E6DC1">
        <w:rPr>
          <w:sz w:val="26"/>
          <w:szCs w:val="26"/>
          <w:lang w:val="ro-MD"/>
        </w:rPr>
        <w:t>Mijloacele bugetare aprobate pentru</w:t>
      </w:r>
      <w:r w:rsidR="00313AD1" w:rsidRPr="001E6DC1">
        <w:rPr>
          <w:sz w:val="26"/>
          <w:szCs w:val="26"/>
          <w:lang w:val="ro-MD"/>
        </w:rPr>
        <w:t xml:space="preserve"> </w:t>
      </w:r>
      <w:proofErr w:type="spellStart"/>
      <w:r w:rsidRPr="001E6DC1">
        <w:rPr>
          <w:sz w:val="26"/>
          <w:szCs w:val="26"/>
          <w:lang w:val="ro-MD"/>
        </w:rPr>
        <w:t>desfăşurarea</w:t>
      </w:r>
      <w:proofErr w:type="spellEnd"/>
      <w:r w:rsidRPr="001E6DC1">
        <w:rPr>
          <w:sz w:val="26"/>
          <w:szCs w:val="26"/>
          <w:lang w:val="ro-MD"/>
        </w:rPr>
        <w:t xml:space="preserve"> examenelor de absolvire în sumă de 262,4 mii lei și </w:t>
      </w:r>
      <w:r w:rsidR="00313AD1" w:rsidRPr="001E6DC1">
        <w:rPr>
          <w:sz w:val="26"/>
          <w:szCs w:val="26"/>
          <w:lang w:val="ro-MD"/>
        </w:rPr>
        <w:t xml:space="preserve">odihna de vară </w:t>
      </w:r>
      <w:r w:rsidRPr="001E6DC1">
        <w:rPr>
          <w:sz w:val="26"/>
          <w:szCs w:val="26"/>
          <w:lang w:val="ro-MD"/>
        </w:rPr>
        <w:t>în volum de 3159,1 mii lei, au fost precizate si diminuate veniturile colectate în sumă de 342,0 mii lei, iar suma 3079,5 red</w:t>
      </w:r>
      <w:r w:rsidR="005F5848">
        <w:rPr>
          <w:sz w:val="26"/>
          <w:szCs w:val="26"/>
          <w:lang w:val="ro-MD"/>
        </w:rPr>
        <w:t>i</w:t>
      </w:r>
      <w:r w:rsidRPr="001E6DC1">
        <w:rPr>
          <w:sz w:val="26"/>
          <w:szCs w:val="26"/>
          <w:lang w:val="ro-MD"/>
        </w:rPr>
        <w:t>r</w:t>
      </w:r>
      <w:r w:rsidR="005F5848">
        <w:rPr>
          <w:sz w:val="26"/>
          <w:szCs w:val="26"/>
          <w:lang w:val="ro-MD"/>
        </w:rPr>
        <w:t>e</w:t>
      </w:r>
      <w:r w:rsidRPr="001E6DC1">
        <w:rPr>
          <w:sz w:val="26"/>
          <w:szCs w:val="26"/>
          <w:lang w:val="ro-MD"/>
        </w:rPr>
        <w:t>cționat</w:t>
      </w:r>
      <w:r w:rsidR="005F5848">
        <w:rPr>
          <w:sz w:val="26"/>
          <w:szCs w:val="26"/>
          <w:lang w:val="ro-MD"/>
        </w:rPr>
        <w:t>ă</w:t>
      </w:r>
      <w:r w:rsidRPr="001E6DC1">
        <w:rPr>
          <w:sz w:val="26"/>
          <w:szCs w:val="26"/>
          <w:lang w:val="ro-MD"/>
        </w:rPr>
        <w:t xml:space="preserve"> instituțiilor de învățământ primar și secundar pentru asigurarea acoperirii deficitului înregistrat pentru achitarea salariilor angajaților, achitarea resurselor termoenergetice, transportarea elevilor la școlile de circumscripție, alte cheltuieli strict necesare pentru asigurarea funcționalității instituțiilor.</w:t>
      </w:r>
    </w:p>
    <w:p w:rsidR="00313AD1" w:rsidRPr="001E6DC1" w:rsidRDefault="00313AD1" w:rsidP="000E4619">
      <w:pPr>
        <w:ind w:left="-20"/>
        <w:jc w:val="both"/>
        <w:rPr>
          <w:b/>
          <w:bCs/>
          <w:sz w:val="26"/>
          <w:szCs w:val="26"/>
          <w:lang w:val="ro-MD"/>
        </w:rPr>
      </w:pPr>
      <w:r w:rsidRPr="001E6DC1">
        <w:rPr>
          <w:color w:val="FF0000"/>
          <w:sz w:val="26"/>
          <w:szCs w:val="26"/>
          <w:lang w:val="ro-MD"/>
        </w:rPr>
        <w:tab/>
      </w:r>
      <w:r w:rsidRPr="001E6DC1">
        <w:rPr>
          <w:color w:val="FF0000"/>
          <w:sz w:val="26"/>
          <w:szCs w:val="26"/>
          <w:lang w:val="ro-MD"/>
        </w:rPr>
        <w:tab/>
      </w:r>
      <w:proofErr w:type="spellStart"/>
      <w:r w:rsidRPr="001E6DC1">
        <w:rPr>
          <w:sz w:val="26"/>
          <w:szCs w:val="26"/>
          <w:lang w:val="ro-MD"/>
        </w:rPr>
        <w:t>Funcţionarea</w:t>
      </w:r>
      <w:proofErr w:type="spellEnd"/>
      <w:r w:rsidRPr="001E6DC1">
        <w:rPr>
          <w:sz w:val="26"/>
          <w:szCs w:val="26"/>
          <w:lang w:val="ro-MD"/>
        </w:rPr>
        <w:t xml:space="preserve"> </w:t>
      </w:r>
      <w:proofErr w:type="spellStart"/>
      <w:r w:rsidRPr="001E6DC1">
        <w:rPr>
          <w:sz w:val="26"/>
          <w:szCs w:val="26"/>
          <w:lang w:val="ro-MD"/>
        </w:rPr>
        <w:t>Direcţiei</w:t>
      </w:r>
      <w:proofErr w:type="spellEnd"/>
      <w:r w:rsidRPr="001E6DC1">
        <w:rPr>
          <w:sz w:val="26"/>
          <w:szCs w:val="26"/>
          <w:lang w:val="ro-MD"/>
        </w:rPr>
        <w:t xml:space="preserve"> </w:t>
      </w:r>
      <w:proofErr w:type="spellStart"/>
      <w:r w:rsidRPr="001E6DC1">
        <w:rPr>
          <w:sz w:val="26"/>
          <w:szCs w:val="26"/>
          <w:lang w:val="ro-MD"/>
        </w:rPr>
        <w:t>Învăţămînt</w:t>
      </w:r>
      <w:proofErr w:type="spellEnd"/>
      <w:r w:rsidRPr="001E6DC1">
        <w:rPr>
          <w:sz w:val="26"/>
          <w:szCs w:val="26"/>
          <w:lang w:val="ro-MD"/>
        </w:rPr>
        <w:t xml:space="preserve"> a fost asigurată din contul </w:t>
      </w:r>
      <w:proofErr w:type="spellStart"/>
      <w:r w:rsidRPr="001E6DC1">
        <w:rPr>
          <w:sz w:val="26"/>
          <w:szCs w:val="26"/>
          <w:lang w:val="ro-MD"/>
        </w:rPr>
        <w:t>alocaţiilor</w:t>
      </w:r>
      <w:proofErr w:type="spellEnd"/>
      <w:r w:rsidRPr="001E6DC1">
        <w:rPr>
          <w:sz w:val="26"/>
          <w:szCs w:val="26"/>
          <w:lang w:val="ro-MD"/>
        </w:rPr>
        <w:t xml:space="preserve"> aprobate la subprogramul </w:t>
      </w:r>
      <w:r w:rsidRPr="001E6DC1">
        <w:rPr>
          <w:b/>
          <w:bCs/>
          <w:sz w:val="26"/>
          <w:szCs w:val="26"/>
          <w:lang w:val="ro-MD"/>
        </w:rPr>
        <w:t xml:space="preserve">Politici </w:t>
      </w:r>
      <w:proofErr w:type="spellStart"/>
      <w:r w:rsidRPr="001E6DC1">
        <w:rPr>
          <w:b/>
          <w:bCs/>
          <w:sz w:val="26"/>
          <w:szCs w:val="26"/>
          <w:lang w:val="ro-MD"/>
        </w:rPr>
        <w:t>şi</w:t>
      </w:r>
      <w:proofErr w:type="spellEnd"/>
      <w:r w:rsidRPr="001E6DC1">
        <w:rPr>
          <w:b/>
          <w:bCs/>
          <w:sz w:val="26"/>
          <w:szCs w:val="26"/>
          <w:lang w:val="ro-MD"/>
        </w:rPr>
        <w:t xml:space="preserve"> management în domeniul </w:t>
      </w:r>
      <w:proofErr w:type="spellStart"/>
      <w:r w:rsidRPr="001E6DC1">
        <w:rPr>
          <w:b/>
          <w:bCs/>
          <w:sz w:val="26"/>
          <w:szCs w:val="26"/>
          <w:lang w:val="ro-MD"/>
        </w:rPr>
        <w:t>educaţiei</w:t>
      </w:r>
      <w:proofErr w:type="spellEnd"/>
      <w:r w:rsidRPr="001E6DC1">
        <w:rPr>
          <w:sz w:val="26"/>
          <w:szCs w:val="26"/>
          <w:lang w:val="ro-MD"/>
        </w:rPr>
        <w:t xml:space="preserve">, unde s-au cheltuit </w:t>
      </w:r>
      <w:r w:rsidR="00B75853" w:rsidRPr="001E6DC1">
        <w:rPr>
          <w:sz w:val="26"/>
          <w:szCs w:val="26"/>
          <w:lang w:val="ro-MD"/>
        </w:rPr>
        <w:t>2076,9</w:t>
      </w:r>
      <w:r w:rsidRPr="001E6DC1">
        <w:rPr>
          <w:sz w:val="26"/>
          <w:szCs w:val="26"/>
          <w:lang w:val="ro-MD"/>
        </w:rPr>
        <w:t xml:space="preserve"> mi</w:t>
      </w:r>
      <w:r w:rsidR="005F5848">
        <w:rPr>
          <w:sz w:val="26"/>
          <w:szCs w:val="26"/>
          <w:lang w:val="ro-MD"/>
        </w:rPr>
        <w:t>i</w:t>
      </w:r>
      <w:r w:rsidRPr="001E6DC1">
        <w:rPr>
          <w:sz w:val="26"/>
          <w:szCs w:val="26"/>
          <w:lang w:val="ro-MD"/>
        </w:rPr>
        <w:t xml:space="preserve"> lei, plan precizat </w:t>
      </w:r>
      <w:r w:rsidR="00B75853" w:rsidRPr="001E6DC1">
        <w:rPr>
          <w:sz w:val="26"/>
          <w:szCs w:val="26"/>
          <w:lang w:val="ro-MD"/>
        </w:rPr>
        <w:t>2350,0 mii lei,</w:t>
      </w:r>
      <w:r w:rsidRPr="001E6DC1">
        <w:rPr>
          <w:sz w:val="26"/>
          <w:szCs w:val="26"/>
          <w:lang w:val="ro-MD"/>
        </w:rPr>
        <w:t xml:space="preserve"> la nivel de </w:t>
      </w:r>
      <w:r w:rsidR="00B75853" w:rsidRPr="001E6DC1">
        <w:rPr>
          <w:sz w:val="26"/>
          <w:szCs w:val="26"/>
          <w:lang w:val="ro-MD"/>
        </w:rPr>
        <w:t>88,4</w:t>
      </w:r>
      <w:r w:rsidRPr="001E6DC1">
        <w:rPr>
          <w:sz w:val="26"/>
          <w:szCs w:val="26"/>
          <w:lang w:val="ro-MD"/>
        </w:rPr>
        <w:t xml:space="preserve"> la sută. În cadrul </w:t>
      </w:r>
      <w:proofErr w:type="spellStart"/>
      <w:r w:rsidRPr="001E6DC1">
        <w:rPr>
          <w:sz w:val="26"/>
          <w:szCs w:val="26"/>
          <w:lang w:val="ro-MD"/>
        </w:rPr>
        <w:t>Direcţiei</w:t>
      </w:r>
      <w:proofErr w:type="spellEnd"/>
      <w:r w:rsidRPr="001E6DC1">
        <w:rPr>
          <w:sz w:val="26"/>
          <w:szCs w:val="26"/>
          <w:lang w:val="ro-MD"/>
        </w:rPr>
        <w:t xml:space="preserve"> </w:t>
      </w:r>
      <w:proofErr w:type="spellStart"/>
      <w:r w:rsidRPr="001E6DC1">
        <w:rPr>
          <w:sz w:val="26"/>
          <w:szCs w:val="26"/>
          <w:lang w:val="ro-MD"/>
        </w:rPr>
        <w:t>Învăţămînt</w:t>
      </w:r>
      <w:proofErr w:type="spellEnd"/>
      <w:r w:rsidRPr="001E6DC1">
        <w:rPr>
          <w:sz w:val="26"/>
          <w:szCs w:val="26"/>
          <w:lang w:val="ro-MD"/>
        </w:rPr>
        <w:t xml:space="preserve"> a activat un număr mediu de </w:t>
      </w:r>
      <w:r w:rsidR="003D55F2" w:rsidRPr="001E6DC1">
        <w:rPr>
          <w:sz w:val="26"/>
          <w:szCs w:val="26"/>
          <w:lang w:val="ro-MD"/>
        </w:rPr>
        <w:t>17,0</w:t>
      </w:r>
      <w:r w:rsidRPr="001E6DC1">
        <w:rPr>
          <w:sz w:val="26"/>
          <w:szCs w:val="26"/>
          <w:lang w:val="ro-MD"/>
        </w:rPr>
        <w:t xml:space="preserve"> </w:t>
      </w:r>
      <w:proofErr w:type="spellStart"/>
      <w:r w:rsidRPr="001E6DC1">
        <w:rPr>
          <w:sz w:val="26"/>
          <w:szCs w:val="26"/>
          <w:lang w:val="ro-MD"/>
        </w:rPr>
        <w:t>unităţi</w:t>
      </w:r>
      <w:proofErr w:type="spellEnd"/>
      <w:r w:rsidRPr="001E6DC1">
        <w:rPr>
          <w:sz w:val="26"/>
          <w:szCs w:val="26"/>
          <w:lang w:val="ro-MD"/>
        </w:rPr>
        <w:t xml:space="preserve"> de personal din 17,0 aprobate, inclusiv contabilitatea centralizată a </w:t>
      </w:r>
      <w:proofErr w:type="spellStart"/>
      <w:r w:rsidRPr="001E6DC1">
        <w:rPr>
          <w:sz w:val="26"/>
          <w:szCs w:val="26"/>
          <w:lang w:val="ro-MD"/>
        </w:rPr>
        <w:t>Direcţiei</w:t>
      </w:r>
      <w:proofErr w:type="spellEnd"/>
      <w:r w:rsidRPr="001E6DC1">
        <w:rPr>
          <w:sz w:val="26"/>
          <w:szCs w:val="26"/>
          <w:lang w:val="ro-MD"/>
        </w:rPr>
        <w:t xml:space="preserve"> </w:t>
      </w:r>
      <w:proofErr w:type="spellStart"/>
      <w:r w:rsidRPr="001E6DC1">
        <w:rPr>
          <w:sz w:val="26"/>
          <w:szCs w:val="26"/>
          <w:lang w:val="ro-MD"/>
        </w:rPr>
        <w:t>Învăţămînt</w:t>
      </w:r>
      <w:proofErr w:type="spellEnd"/>
      <w:r w:rsidRPr="001E6DC1">
        <w:rPr>
          <w:sz w:val="26"/>
          <w:szCs w:val="26"/>
          <w:lang w:val="ro-MD"/>
        </w:rPr>
        <w:t xml:space="preserve"> au activat 4,0 </w:t>
      </w:r>
      <w:proofErr w:type="spellStart"/>
      <w:r w:rsidRPr="001E6DC1">
        <w:rPr>
          <w:sz w:val="26"/>
          <w:szCs w:val="26"/>
          <w:lang w:val="ro-MD"/>
        </w:rPr>
        <w:t>unităţi</w:t>
      </w:r>
      <w:proofErr w:type="spellEnd"/>
      <w:r w:rsidRPr="001E6DC1">
        <w:rPr>
          <w:sz w:val="26"/>
          <w:szCs w:val="26"/>
          <w:lang w:val="ro-MD"/>
        </w:rPr>
        <w:t xml:space="preserve"> de personal.</w:t>
      </w:r>
    </w:p>
    <w:p w:rsidR="00620C2A" w:rsidRPr="001E6DC1" w:rsidRDefault="00620C2A" w:rsidP="00267C78">
      <w:pPr>
        <w:ind w:firstLine="567"/>
        <w:jc w:val="both"/>
        <w:rPr>
          <w:i/>
          <w:sz w:val="16"/>
          <w:szCs w:val="16"/>
          <w:lang w:val="ro-MD"/>
        </w:rPr>
      </w:pPr>
    </w:p>
    <w:p w:rsidR="00B75853" w:rsidRPr="001E6DC1" w:rsidRDefault="00B75853" w:rsidP="001856EC">
      <w:pPr>
        <w:pStyle w:val="a3"/>
        <w:numPr>
          <w:ilvl w:val="0"/>
          <w:numId w:val="21"/>
        </w:numPr>
        <w:jc w:val="both"/>
        <w:rPr>
          <w:b/>
          <w:i/>
          <w:sz w:val="26"/>
          <w:szCs w:val="26"/>
          <w:lang w:val="ro-MD"/>
        </w:rPr>
      </w:pPr>
      <w:r w:rsidRPr="001E6DC1">
        <w:rPr>
          <w:b/>
          <w:i/>
          <w:sz w:val="26"/>
          <w:szCs w:val="26"/>
          <w:lang w:val="ro-MD"/>
        </w:rPr>
        <w:t>Cheltuielile în cadrul grupei „</w:t>
      </w:r>
      <w:proofErr w:type="spellStart"/>
      <w:r w:rsidRPr="001E6DC1">
        <w:rPr>
          <w:b/>
          <w:i/>
          <w:sz w:val="26"/>
          <w:szCs w:val="26"/>
          <w:lang w:val="ro-MD"/>
        </w:rPr>
        <w:t>Protecţie</w:t>
      </w:r>
      <w:proofErr w:type="spellEnd"/>
      <w:r w:rsidRPr="001E6DC1">
        <w:rPr>
          <w:b/>
          <w:i/>
          <w:sz w:val="26"/>
          <w:szCs w:val="26"/>
          <w:lang w:val="ro-MD"/>
        </w:rPr>
        <w:t xml:space="preserve"> socială”</w:t>
      </w:r>
    </w:p>
    <w:p w:rsidR="00B75853" w:rsidRPr="001E6DC1" w:rsidRDefault="00B75853" w:rsidP="00B75853">
      <w:pPr>
        <w:ind w:firstLine="567"/>
        <w:jc w:val="both"/>
        <w:rPr>
          <w:sz w:val="26"/>
          <w:szCs w:val="26"/>
          <w:lang w:val="ro-MD"/>
        </w:rPr>
      </w:pPr>
      <w:r w:rsidRPr="001E6DC1">
        <w:rPr>
          <w:sz w:val="26"/>
          <w:szCs w:val="26"/>
          <w:lang w:val="ro-MD"/>
        </w:rPr>
        <w:t xml:space="preserve">În bugetul raional pentru anul 2020 la grupa principală “Protecție socială” au fost aprobate mijloace financiare în sumă de </w:t>
      </w:r>
      <w:r w:rsidRPr="001E6DC1">
        <w:rPr>
          <w:b/>
          <w:sz w:val="26"/>
          <w:szCs w:val="26"/>
          <w:lang w:val="ro-MD"/>
        </w:rPr>
        <w:t>36940,8</w:t>
      </w:r>
      <w:r w:rsidRPr="001E6DC1">
        <w:rPr>
          <w:sz w:val="26"/>
          <w:szCs w:val="26"/>
          <w:lang w:val="ro-MD"/>
        </w:rPr>
        <w:t xml:space="preserve"> mii lei. Ca urmare a modificărilor operate volumul alocațiilor s-a majorat cu 4594,7 mii lei și constituie </w:t>
      </w:r>
      <w:r w:rsidRPr="001E6DC1">
        <w:rPr>
          <w:b/>
          <w:sz w:val="26"/>
          <w:szCs w:val="26"/>
          <w:lang w:val="ro-MD"/>
        </w:rPr>
        <w:t>41535,5</w:t>
      </w:r>
      <w:r w:rsidRPr="001E6DC1">
        <w:rPr>
          <w:sz w:val="26"/>
          <w:szCs w:val="26"/>
          <w:lang w:val="ro-MD"/>
        </w:rPr>
        <w:t xml:space="preserve"> mii lei.</w:t>
      </w:r>
      <w:r w:rsidR="00D2551F">
        <w:rPr>
          <w:sz w:val="26"/>
          <w:szCs w:val="26"/>
          <w:lang w:val="ro-MD"/>
        </w:rPr>
        <w:t xml:space="preserve"> </w:t>
      </w:r>
      <w:r w:rsidRPr="001E6DC1">
        <w:rPr>
          <w:sz w:val="26"/>
          <w:szCs w:val="26"/>
          <w:lang w:val="ro-MD"/>
        </w:rPr>
        <w:t xml:space="preserve">Volumul cheltuielilor  sunt executate în sumă de </w:t>
      </w:r>
      <w:r w:rsidRPr="001E6DC1">
        <w:rPr>
          <w:b/>
          <w:sz w:val="26"/>
          <w:szCs w:val="26"/>
          <w:lang w:val="ro-MD"/>
        </w:rPr>
        <w:t>33194,7</w:t>
      </w:r>
      <w:r w:rsidRPr="001E6DC1">
        <w:rPr>
          <w:sz w:val="26"/>
          <w:szCs w:val="26"/>
          <w:lang w:val="ro-MD"/>
        </w:rPr>
        <w:t xml:space="preserve"> mii lei, sau 79,9 % în raport cu cheltuielile precizate. </w:t>
      </w:r>
    </w:p>
    <w:p w:rsidR="00B75853" w:rsidRPr="001E6DC1" w:rsidRDefault="00B75853" w:rsidP="00B75853">
      <w:pPr>
        <w:ind w:firstLine="567"/>
        <w:jc w:val="both"/>
        <w:rPr>
          <w:sz w:val="26"/>
          <w:szCs w:val="26"/>
          <w:lang w:val="ro-MD"/>
        </w:rPr>
      </w:pPr>
      <w:r w:rsidRPr="001E6DC1">
        <w:rPr>
          <w:i/>
          <w:sz w:val="26"/>
          <w:szCs w:val="26"/>
          <w:lang w:val="ro-MD"/>
        </w:rPr>
        <w:t>Cheltuielile de personal</w:t>
      </w:r>
      <w:r w:rsidRPr="001E6DC1">
        <w:rPr>
          <w:sz w:val="26"/>
          <w:szCs w:val="26"/>
          <w:lang w:val="ro-MD"/>
        </w:rPr>
        <w:t xml:space="preserve"> în structura cheltuielilor la grupa 10 “Protecția socială” constituie 6</w:t>
      </w:r>
      <w:r w:rsidR="008B0631" w:rsidRPr="001E6DC1">
        <w:rPr>
          <w:sz w:val="26"/>
          <w:szCs w:val="26"/>
          <w:lang w:val="ro-MD"/>
        </w:rPr>
        <w:t>0</w:t>
      </w:r>
      <w:r w:rsidRPr="001E6DC1">
        <w:rPr>
          <w:sz w:val="26"/>
          <w:szCs w:val="26"/>
          <w:lang w:val="ro-MD"/>
        </w:rPr>
        <w:t xml:space="preserve">,7 la sută, fiind executate în sumă de </w:t>
      </w:r>
      <w:r w:rsidR="008B0631" w:rsidRPr="001E6DC1">
        <w:rPr>
          <w:b/>
          <w:sz w:val="26"/>
          <w:szCs w:val="26"/>
          <w:lang w:val="ro-MD"/>
        </w:rPr>
        <w:t>20150,8</w:t>
      </w:r>
      <w:r w:rsidRPr="001E6DC1">
        <w:rPr>
          <w:sz w:val="26"/>
          <w:szCs w:val="26"/>
          <w:lang w:val="ro-MD"/>
        </w:rPr>
        <w:t xml:space="preserve"> mii lei sau la nivel de </w:t>
      </w:r>
      <w:r w:rsidR="008B0631" w:rsidRPr="001E6DC1">
        <w:rPr>
          <w:b/>
          <w:sz w:val="26"/>
          <w:szCs w:val="26"/>
          <w:lang w:val="ro-MD"/>
        </w:rPr>
        <w:t>86,2</w:t>
      </w:r>
      <w:r w:rsidRPr="001E6DC1">
        <w:rPr>
          <w:sz w:val="26"/>
          <w:szCs w:val="26"/>
          <w:lang w:val="ro-MD"/>
        </w:rPr>
        <w:t xml:space="preserve"> la sută din prevederi (</w:t>
      </w:r>
      <w:r w:rsidR="008B0631" w:rsidRPr="001E6DC1">
        <w:rPr>
          <w:sz w:val="26"/>
          <w:szCs w:val="26"/>
          <w:lang w:val="ro-MD"/>
        </w:rPr>
        <w:t>23380,7</w:t>
      </w:r>
      <w:r w:rsidRPr="001E6DC1">
        <w:rPr>
          <w:sz w:val="26"/>
          <w:szCs w:val="26"/>
          <w:lang w:val="ro-MD"/>
        </w:rPr>
        <w:t xml:space="preserve"> mii lei).</w:t>
      </w:r>
    </w:p>
    <w:p w:rsidR="00B75853" w:rsidRPr="001E6DC1" w:rsidRDefault="00B75853" w:rsidP="00B75853">
      <w:pPr>
        <w:ind w:firstLine="567"/>
        <w:jc w:val="both"/>
        <w:rPr>
          <w:sz w:val="26"/>
          <w:szCs w:val="26"/>
          <w:lang w:val="ro-MD"/>
        </w:rPr>
      </w:pPr>
      <w:r w:rsidRPr="001E6DC1">
        <w:rPr>
          <w:sz w:val="26"/>
          <w:szCs w:val="26"/>
          <w:lang w:val="ro-MD"/>
        </w:rPr>
        <w:t xml:space="preserve">Pentru </w:t>
      </w:r>
      <w:r w:rsidRPr="001E6DC1">
        <w:rPr>
          <w:i/>
          <w:sz w:val="26"/>
          <w:szCs w:val="26"/>
          <w:lang w:val="ro-MD"/>
        </w:rPr>
        <w:t>bunuri și servicii</w:t>
      </w:r>
      <w:r w:rsidRPr="001E6DC1">
        <w:rPr>
          <w:sz w:val="26"/>
          <w:szCs w:val="26"/>
          <w:lang w:val="ro-MD"/>
        </w:rPr>
        <w:t xml:space="preserve"> din planul precizat de </w:t>
      </w:r>
      <w:r w:rsidR="008B0631" w:rsidRPr="001E6DC1">
        <w:rPr>
          <w:sz w:val="26"/>
          <w:szCs w:val="26"/>
          <w:lang w:val="ro-MD"/>
        </w:rPr>
        <w:t>1678,6</w:t>
      </w:r>
      <w:r w:rsidRPr="001E6DC1">
        <w:rPr>
          <w:sz w:val="26"/>
          <w:szCs w:val="26"/>
          <w:lang w:val="ro-MD"/>
        </w:rPr>
        <w:t xml:space="preserve"> mii lei au fost executate </w:t>
      </w:r>
      <w:r w:rsidR="008B0631" w:rsidRPr="001E6DC1">
        <w:rPr>
          <w:b/>
          <w:sz w:val="26"/>
          <w:szCs w:val="26"/>
          <w:lang w:val="ro-MD"/>
        </w:rPr>
        <w:t>1017,5</w:t>
      </w:r>
      <w:r w:rsidRPr="001E6DC1">
        <w:rPr>
          <w:sz w:val="26"/>
          <w:szCs w:val="26"/>
          <w:lang w:val="ro-MD"/>
        </w:rPr>
        <w:t xml:space="preserve"> mii lei, nivelul executării constituind </w:t>
      </w:r>
      <w:r w:rsidR="008B0631" w:rsidRPr="001E6DC1">
        <w:rPr>
          <w:b/>
          <w:sz w:val="26"/>
          <w:szCs w:val="26"/>
          <w:lang w:val="ro-MD"/>
        </w:rPr>
        <w:t>60,6</w:t>
      </w:r>
      <w:r w:rsidRPr="001E6DC1">
        <w:rPr>
          <w:sz w:val="26"/>
          <w:szCs w:val="26"/>
          <w:lang w:val="ro-MD"/>
        </w:rPr>
        <w:t xml:space="preserve"> la sută din prevederi.</w:t>
      </w:r>
    </w:p>
    <w:p w:rsidR="00B75853" w:rsidRPr="001E6DC1" w:rsidRDefault="00B75853" w:rsidP="00B75853">
      <w:pPr>
        <w:ind w:firstLine="567"/>
        <w:jc w:val="both"/>
        <w:rPr>
          <w:sz w:val="28"/>
          <w:szCs w:val="28"/>
          <w:lang w:val="ro-MD"/>
        </w:rPr>
      </w:pPr>
      <w:r w:rsidRPr="001E6DC1">
        <w:rPr>
          <w:sz w:val="26"/>
          <w:szCs w:val="26"/>
          <w:lang w:val="ro-MD"/>
        </w:rPr>
        <w:t xml:space="preserve">Pentru </w:t>
      </w:r>
      <w:r w:rsidRPr="001E6DC1">
        <w:rPr>
          <w:i/>
          <w:sz w:val="26"/>
          <w:szCs w:val="26"/>
          <w:lang w:val="ro-MD"/>
        </w:rPr>
        <w:t xml:space="preserve">prestații sociale </w:t>
      </w:r>
      <w:r w:rsidRPr="001E6DC1">
        <w:rPr>
          <w:sz w:val="26"/>
          <w:szCs w:val="26"/>
          <w:lang w:val="ro-MD"/>
        </w:rPr>
        <w:t xml:space="preserve">cheltuielile au fost precizate în sumă de </w:t>
      </w:r>
      <w:r w:rsidR="008B0631" w:rsidRPr="001E6DC1">
        <w:rPr>
          <w:sz w:val="26"/>
          <w:szCs w:val="26"/>
          <w:lang w:val="ro-MD"/>
        </w:rPr>
        <w:t>11087,9</w:t>
      </w:r>
      <w:r w:rsidRPr="001E6DC1">
        <w:rPr>
          <w:sz w:val="26"/>
          <w:szCs w:val="26"/>
          <w:lang w:val="ro-MD"/>
        </w:rPr>
        <w:t xml:space="preserve"> mii lei și executate în sumă de </w:t>
      </w:r>
      <w:r w:rsidR="008B0631" w:rsidRPr="001E6DC1">
        <w:rPr>
          <w:b/>
          <w:sz w:val="26"/>
          <w:szCs w:val="26"/>
          <w:lang w:val="ro-MD"/>
        </w:rPr>
        <w:t>7854,4</w:t>
      </w:r>
      <w:r w:rsidRPr="001E6DC1">
        <w:rPr>
          <w:b/>
          <w:sz w:val="26"/>
          <w:szCs w:val="26"/>
          <w:lang w:val="ro-MD"/>
        </w:rPr>
        <w:t xml:space="preserve"> </w:t>
      </w:r>
      <w:r w:rsidRPr="001E6DC1">
        <w:rPr>
          <w:sz w:val="26"/>
          <w:szCs w:val="26"/>
          <w:lang w:val="ro-MD"/>
        </w:rPr>
        <w:t xml:space="preserve">mii lei sau la nivel de </w:t>
      </w:r>
      <w:r w:rsidR="008B0631" w:rsidRPr="001E6DC1">
        <w:rPr>
          <w:b/>
          <w:sz w:val="26"/>
          <w:szCs w:val="26"/>
          <w:lang w:val="ro-MD"/>
        </w:rPr>
        <w:t>70</w:t>
      </w:r>
      <w:r w:rsidRPr="001E6DC1">
        <w:rPr>
          <w:b/>
          <w:sz w:val="26"/>
          <w:szCs w:val="26"/>
          <w:lang w:val="ro-MD"/>
        </w:rPr>
        <w:t>,8</w:t>
      </w:r>
      <w:r w:rsidRPr="001E6DC1">
        <w:rPr>
          <w:sz w:val="26"/>
          <w:szCs w:val="26"/>
          <w:lang w:val="ro-MD"/>
        </w:rPr>
        <w:t xml:space="preserve"> la sută din prevederi</w:t>
      </w:r>
      <w:r w:rsidRPr="001E6DC1">
        <w:rPr>
          <w:sz w:val="28"/>
          <w:szCs w:val="28"/>
          <w:lang w:val="ro-MD"/>
        </w:rPr>
        <w:t>.</w:t>
      </w:r>
    </w:p>
    <w:p w:rsidR="00B75853" w:rsidRPr="001E6DC1" w:rsidRDefault="00B75853" w:rsidP="00B75853">
      <w:pPr>
        <w:ind w:firstLine="567"/>
        <w:jc w:val="both"/>
        <w:rPr>
          <w:sz w:val="26"/>
          <w:szCs w:val="26"/>
          <w:lang w:val="ro-MD"/>
        </w:rPr>
      </w:pPr>
      <w:r w:rsidRPr="001E6DC1">
        <w:rPr>
          <w:sz w:val="26"/>
          <w:szCs w:val="26"/>
          <w:lang w:val="ro-MD"/>
        </w:rPr>
        <w:lastRenderedPageBreak/>
        <w:t xml:space="preserve">Pentru </w:t>
      </w:r>
      <w:r w:rsidRPr="001E6DC1">
        <w:rPr>
          <w:i/>
          <w:sz w:val="26"/>
          <w:szCs w:val="26"/>
          <w:lang w:val="ro-MD"/>
        </w:rPr>
        <w:t xml:space="preserve">mijloace fixe </w:t>
      </w:r>
      <w:r w:rsidRPr="001E6DC1">
        <w:rPr>
          <w:sz w:val="26"/>
          <w:szCs w:val="26"/>
          <w:lang w:val="ro-MD"/>
        </w:rPr>
        <w:t xml:space="preserve">cheltuielile au fost precizate în sumă de </w:t>
      </w:r>
      <w:r w:rsidR="008B0631" w:rsidRPr="001E6DC1">
        <w:rPr>
          <w:sz w:val="26"/>
          <w:szCs w:val="26"/>
          <w:lang w:val="ro-MD"/>
        </w:rPr>
        <w:t>938,4</w:t>
      </w:r>
      <w:r w:rsidRPr="001E6DC1">
        <w:rPr>
          <w:sz w:val="26"/>
          <w:szCs w:val="26"/>
          <w:lang w:val="ro-MD"/>
        </w:rPr>
        <w:t xml:space="preserve"> mii lei și executate în sumă de </w:t>
      </w:r>
      <w:r w:rsidR="008B0631" w:rsidRPr="001E6DC1">
        <w:rPr>
          <w:b/>
          <w:sz w:val="26"/>
          <w:szCs w:val="26"/>
          <w:lang w:val="ro-MD"/>
        </w:rPr>
        <w:t>1204,1</w:t>
      </w:r>
      <w:r w:rsidRPr="001E6DC1">
        <w:rPr>
          <w:sz w:val="26"/>
          <w:szCs w:val="26"/>
          <w:lang w:val="ro-MD"/>
        </w:rPr>
        <w:t xml:space="preserve">  mii lei sau la nivel de </w:t>
      </w:r>
      <w:r w:rsidR="008B0631" w:rsidRPr="001E6DC1">
        <w:rPr>
          <w:b/>
          <w:sz w:val="26"/>
          <w:szCs w:val="26"/>
          <w:lang w:val="ro-MD"/>
        </w:rPr>
        <w:t>77,9</w:t>
      </w:r>
      <w:r w:rsidRPr="001E6DC1">
        <w:rPr>
          <w:sz w:val="26"/>
          <w:szCs w:val="26"/>
          <w:lang w:val="ro-MD"/>
        </w:rPr>
        <w:t xml:space="preserve"> la sută din prevederi.</w:t>
      </w:r>
    </w:p>
    <w:p w:rsidR="00B75853" w:rsidRPr="001E6DC1" w:rsidRDefault="00B75853" w:rsidP="00B75853">
      <w:pPr>
        <w:ind w:firstLine="567"/>
        <w:jc w:val="both"/>
        <w:rPr>
          <w:sz w:val="26"/>
          <w:szCs w:val="26"/>
          <w:lang w:val="ro-MD"/>
        </w:rPr>
      </w:pPr>
      <w:r w:rsidRPr="001E6DC1">
        <w:rPr>
          <w:sz w:val="26"/>
          <w:szCs w:val="26"/>
          <w:lang w:val="ro-MD"/>
        </w:rPr>
        <w:t xml:space="preserve">Pentru </w:t>
      </w:r>
      <w:r w:rsidRPr="001E6DC1">
        <w:rPr>
          <w:i/>
          <w:sz w:val="26"/>
          <w:szCs w:val="26"/>
          <w:lang w:val="ro-MD"/>
        </w:rPr>
        <w:t>stocuri de materiale circulante</w:t>
      </w:r>
      <w:r w:rsidRPr="001E6DC1">
        <w:rPr>
          <w:sz w:val="26"/>
          <w:szCs w:val="26"/>
          <w:lang w:val="ro-MD"/>
        </w:rPr>
        <w:t xml:space="preserve">, cheltuielile au fost precizate la </w:t>
      </w:r>
      <w:r w:rsidR="008B0631" w:rsidRPr="001E6DC1">
        <w:rPr>
          <w:sz w:val="26"/>
          <w:szCs w:val="26"/>
          <w:lang w:val="ro-MD"/>
        </w:rPr>
        <w:t>4131,2</w:t>
      </w:r>
      <w:r w:rsidRPr="001E6DC1">
        <w:rPr>
          <w:sz w:val="26"/>
          <w:szCs w:val="26"/>
          <w:lang w:val="ro-MD"/>
        </w:rPr>
        <w:t xml:space="preserve"> mii lei și executate în sumă de </w:t>
      </w:r>
      <w:r w:rsidR="008B0631" w:rsidRPr="001E6DC1">
        <w:rPr>
          <w:b/>
          <w:sz w:val="26"/>
          <w:szCs w:val="26"/>
          <w:lang w:val="ro-MD"/>
        </w:rPr>
        <w:t>3186,2</w:t>
      </w:r>
      <w:r w:rsidRPr="001E6DC1">
        <w:rPr>
          <w:sz w:val="26"/>
          <w:szCs w:val="26"/>
          <w:lang w:val="ro-MD"/>
        </w:rPr>
        <w:t xml:space="preserve"> mii lei sau la nivel de </w:t>
      </w:r>
      <w:r w:rsidR="008B0631" w:rsidRPr="001E6DC1">
        <w:rPr>
          <w:b/>
          <w:sz w:val="26"/>
          <w:szCs w:val="26"/>
          <w:lang w:val="ro-MD"/>
        </w:rPr>
        <w:t>77,1</w:t>
      </w:r>
      <w:r w:rsidRPr="001E6DC1">
        <w:rPr>
          <w:sz w:val="26"/>
          <w:szCs w:val="26"/>
          <w:lang w:val="ro-MD"/>
        </w:rPr>
        <w:t xml:space="preserve"> la sută din prevederi.</w:t>
      </w:r>
    </w:p>
    <w:p w:rsidR="003905FC" w:rsidRPr="001E6DC1" w:rsidRDefault="00B75853" w:rsidP="00B75853">
      <w:pPr>
        <w:jc w:val="both"/>
        <w:rPr>
          <w:i/>
          <w:sz w:val="26"/>
          <w:szCs w:val="26"/>
          <w:lang w:val="ro-MD"/>
        </w:rPr>
      </w:pPr>
      <w:r w:rsidRPr="001E6DC1">
        <w:rPr>
          <w:sz w:val="26"/>
          <w:szCs w:val="26"/>
          <w:lang w:val="ro-MD"/>
        </w:rPr>
        <w:t xml:space="preserve">        Indicii privind realizarea cheltuielilor pe fiecare </w:t>
      </w:r>
      <w:proofErr w:type="spellStart"/>
      <w:r w:rsidRPr="001E6DC1">
        <w:rPr>
          <w:sz w:val="26"/>
          <w:szCs w:val="26"/>
          <w:lang w:val="ro-MD"/>
        </w:rPr>
        <w:t>instituţie</w:t>
      </w:r>
      <w:proofErr w:type="spellEnd"/>
      <w:r w:rsidRPr="001E6DC1">
        <w:rPr>
          <w:sz w:val="26"/>
          <w:szCs w:val="26"/>
          <w:lang w:val="ro-MD"/>
        </w:rPr>
        <w:t>/serviciu se prezintă în t</w:t>
      </w:r>
      <w:r w:rsidRPr="001E6DC1">
        <w:rPr>
          <w:i/>
          <w:sz w:val="26"/>
          <w:szCs w:val="26"/>
          <w:lang w:val="ro-MD"/>
        </w:rPr>
        <w:t>abelul “Indicii privind realizarea cheltuielilor  pe fiecare instituție la grupa principală "Protecție Socială"”:</w:t>
      </w:r>
      <w:r w:rsidR="003905FC" w:rsidRPr="001E6DC1">
        <w:rPr>
          <w:i/>
          <w:sz w:val="26"/>
          <w:szCs w:val="26"/>
          <w:lang w:val="ro-MD"/>
        </w:rPr>
        <w:tab/>
      </w:r>
      <w:r w:rsidR="003905FC" w:rsidRPr="001E6DC1">
        <w:rPr>
          <w:i/>
          <w:sz w:val="26"/>
          <w:szCs w:val="26"/>
          <w:lang w:val="ro-MD"/>
        </w:rPr>
        <w:tab/>
      </w:r>
      <w:r w:rsidR="003905FC" w:rsidRPr="001E6DC1">
        <w:rPr>
          <w:i/>
          <w:sz w:val="26"/>
          <w:szCs w:val="26"/>
          <w:lang w:val="ro-MD"/>
        </w:rPr>
        <w:tab/>
      </w:r>
      <w:r w:rsidR="003905FC" w:rsidRPr="001E6DC1">
        <w:rPr>
          <w:i/>
          <w:sz w:val="26"/>
          <w:szCs w:val="26"/>
          <w:lang w:val="ro-MD"/>
        </w:rPr>
        <w:tab/>
      </w:r>
      <w:r w:rsidR="003905FC" w:rsidRPr="001E6DC1">
        <w:rPr>
          <w:i/>
          <w:sz w:val="26"/>
          <w:szCs w:val="26"/>
          <w:lang w:val="ro-MD"/>
        </w:rPr>
        <w:tab/>
      </w:r>
      <w:r w:rsidR="003905FC" w:rsidRPr="001E6DC1">
        <w:rPr>
          <w:i/>
          <w:sz w:val="26"/>
          <w:szCs w:val="26"/>
          <w:lang w:val="ro-MD"/>
        </w:rPr>
        <w:tab/>
      </w:r>
      <w:r w:rsidR="003905FC" w:rsidRPr="001E6DC1">
        <w:rPr>
          <w:i/>
          <w:sz w:val="26"/>
          <w:szCs w:val="26"/>
          <w:lang w:val="ro-MD"/>
        </w:rPr>
        <w:tab/>
      </w:r>
    </w:p>
    <w:p w:rsidR="00C563A6" w:rsidRPr="001E6DC1" w:rsidRDefault="00C563A6" w:rsidP="00B75853">
      <w:pPr>
        <w:jc w:val="both"/>
        <w:rPr>
          <w:i/>
          <w:sz w:val="22"/>
          <w:szCs w:val="22"/>
          <w:lang w:val="ro-MD"/>
        </w:rPr>
      </w:pPr>
      <w:r w:rsidRPr="001E6DC1">
        <w:rPr>
          <w:i/>
          <w:sz w:val="26"/>
          <w:szCs w:val="26"/>
          <w:lang w:val="ro-MD"/>
        </w:rPr>
        <w:tab/>
      </w:r>
      <w:r w:rsidRPr="001E6DC1">
        <w:rPr>
          <w:i/>
          <w:sz w:val="26"/>
          <w:szCs w:val="26"/>
          <w:lang w:val="ro-MD"/>
        </w:rPr>
        <w:tab/>
      </w:r>
      <w:r w:rsidRPr="001E6DC1">
        <w:rPr>
          <w:i/>
          <w:sz w:val="26"/>
          <w:szCs w:val="26"/>
          <w:lang w:val="ro-MD"/>
        </w:rPr>
        <w:tab/>
      </w:r>
      <w:r w:rsidRPr="001E6DC1">
        <w:rPr>
          <w:i/>
          <w:sz w:val="26"/>
          <w:szCs w:val="26"/>
          <w:lang w:val="ro-MD"/>
        </w:rPr>
        <w:tab/>
      </w:r>
      <w:r w:rsidRPr="001E6DC1">
        <w:rPr>
          <w:i/>
          <w:sz w:val="26"/>
          <w:szCs w:val="26"/>
          <w:lang w:val="ro-MD"/>
        </w:rPr>
        <w:tab/>
      </w:r>
      <w:r w:rsidRPr="001E6DC1">
        <w:rPr>
          <w:i/>
          <w:sz w:val="26"/>
          <w:szCs w:val="26"/>
          <w:lang w:val="ro-MD"/>
        </w:rPr>
        <w:tab/>
      </w:r>
      <w:r w:rsidRPr="001E6DC1">
        <w:rPr>
          <w:i/>
          <w:sz w:val="26"/>
          <w:szCs w:val="26"/>
          <w:lang w:val="ro-MD"/>
        </w:rPr>
        <w:tab/>
      </w:r>
      <w:r w:rsidRPr="001E6DC1">
        <w:rPr>
          <w:i/>
          <w:sz w:val="26"/>
          <w:szCs w:val="26"/>
          <w:lang w:val="ro-MD"/>
        </w:rPr>
        <w:tab/>
      </w:r>
      <w:r w:rsidRPr="001E6DC1">
        <w:rPr>
          <w:i/>
          <w:sz w:val="26"/>
          <w:szCs w:val="26"/>
          <w:lang w:val="ro-MD"/>
        </w:rPr>
        <w:tab/>
      </w:r>
      <w:r w:rsidRPr="001E6DC1">
        <w:rPr>
          <w:i/>
          <w:sz w:val="26"/>
          <w:szCs w:val="26"/>
          <w:lang w:val="ro-MD"/>
        </w:rPr>
        <w:tab/>
      </w:r>
      <w:r w:rsidRPr="001E6DC1">
        <w:rPr>
          <w:i/>
          <w:sz w:val="26"/>
          <w:szCs w:val="26"/>
          <w:lang w:val="ro-MD"/>
        </w:rPr>
        <w:tab/>
      </w:r>
      <w:r w:rsidRPr="001E6DC1">
        <w:rPr>
          <w:i/>
          <w:sz w:val="26"/>
          <w:szCs w:val="26"/>
          <w:lang w:val="ro-MD"/>
        </w:rPr>
        <w:tab/>
        <w:t>mii lei</w:t>
      </w:r>
    </w:p>
    <w:tbl>
      <w:tblPr>
        <w:tblpPr w:leftFromText="180" w:rightFromText="180" w:vertAnchor="text" w:horzAnchor="page" w:tblpX="1261" w:tblpY="225"/>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0"/>
        <w:gridCol w:w="992"/>
        <w:gridCol w:w="993"/>
        <w:gridCol w:w="992"/>
        <w:gridCol w:w="992"/>
        <w:gridCol w:w="851"/>
        <w:gridCol w:w="850"/>
        <w:gridCol w:w="992"/>
        <w:gridCol w:w="699"/>
      </w:tblGrid>
      <w:tr w:rsidR="00873199" w:rsidRPr="001E6DC1" w:rsidTr="00873199">
        <w:tc>
          <w:tcPr>
            <w:tcW w:w="2122" w:type="dxa"/>
            <w:vMerge w:val="restart"/>
            <w:vAlign w:val="center"/>
          </w:tcPr>
          <w:p w:rsidR="00873199" w:rsidRPr="001E6DC1" w:rsidRDefault="00873199" w:rsidP="00873199">
            <w:pPr>
              <w:jc w:val="center"/>
              <w:rPr>
                <w:sz w:val="20"/>
                <w:szCs w:val="20"/>
                <w:lang w:val="ro-MD"/>
              </w:rPr>
            </w:pPr>
            <w:r w:rsidRPr="001E6DC1">
              <w:rPr>
                <w:sz w:val="20"/>
                <w:szCs w:val="20"/>
                <w:lang w:val="ro-MD"/>
              </w:rPr>
              <w:t xml:space="preserve">Grupa de </w:t>
            </w:r>
            <w:proofErr w:type="spellStart"/>
            <w:r w:rsidRPr="001E6DC1">
              <w:rPr>
                <w:sz w:val="20"/>
                <w:szCs w:val="20"/>
                <w:lang w:val="ro-MD"/>
              </w:rPr>
              <w:t>funcţii</w:t>
            </w:r>
            <w:proofErr w:type="spellEnd"/>
          </w:p>
        </w:tc>
        <w:tc>
          <w:tcPr>
            <w:tcW w:w="850" w:type="dxa"/>
            <w:vMerge w:val="restart"/>
          </w:tcPr>
          <w:p w:rsidR="00413AA2" w:rsidRPr="001E6DC1" w:rsidRDefault="00413AA2" w:rsidP="00873199">
            <w:pPr>
              <w:jc w:val="center"/>
              <w:rPr>
                <w:sz w:val="20"/>
                <w:szCs w:val="20"/>
                <w:lang w:val="ro-MD"/>
              </w:rPr>
            </w:pPr>
            <w:r w:rsidRPr="001E6DC1">
              <w:rPr>
                <w:sz w:val="20"/>
                <w:szCs w:val="20"/>
                <w:lang w:val="ro-MD"/>
              </w:rPr>
              <w:t>F1-F3/</w:t>
            </w:r>
          </w:p>
          <w:p w:rsidR="00873199" w:rsidRPr="001E6DC1" w:rsidRDefault="00873199" w:rsidP="00873199">
            <w:pPr>
              <w:jc w:val="center"/>
              <w:rPr>
                <w:sz w:val="20"/>
                <w:szCs w:val="20"/>
                <w:lang w:val="ro-MD"/>
              </w:rPr>
            </w:pPr>
            <w:r w:rsidRPr="001E6DC1">
              <w:rPr>
                <w:sz w:val="20"/>
                <w:szCs w:val="20"/>
                <w:lang w:val="ro-MD"/>
              </w:rPr>
              <w:t xml:space="preserve"> P3 </w:t>
            </w:r>
          </w:p>
        </w:tc>
        <w:tc>
          <w:tcPr>
            <w:tcW w:w="992" w:type="dxa"/>
            <w:vMerge w:val="restart"/>
            <w:vAlign w:val="center"/>
          </w:tcPr>
          <w:p w:rsidR="00873199" w:rsidRPr="001E6DC1" w:rsidRDefault="003905FC" w:rsidP="00873199">
            <w:pPr>
              <w:jc w:val="center"/>
              <w:rPr>
                <w:sz w:val="20"/>
                <w:szCs w:val="20"/>
                <w:lang w:val="ro-MD"/>
              </w:rPr>
            </w:pPr>
            <w:r w:rsidRPr="001E6DC1">
              <w:rPr>
                <w:sz w:val="20"/>
                <w:szCs w:val="20"/>
                <w:lang w:val="ro-MD"/>
              </w:rPr>
              <w:t>Executat anul 2019</w:t>
            </w:r>
          </w:p>
        </w:tc>
        <w:tc>
          <w:tcPr>
            <w:tcW w:w="4678" w:type="dxa"/>
            <w:gridSpan w:val="5"/>
            <w:vAlign w:val="center"/>
          </w:tcPr>
          <w:p w:rsidR="00873199" w:rsidRPr="001E6DC1" w:rsidRDefault="00873199" w:rsidP="00873199">
            <w:pPr>
              <w:jc w:val="center"/>
              <w:rPr>
                <w:sz w:val="20"/>
                <w:szCs w:val="20"/>
                <w:lang w:val="ro-MD"/>
              </w:rPr>
            </w:pPr>
            <w:r w:rsidRPr="001E6DC1">
              <w:rPr>
                <w:sz w:val="20"/>
                <w:szCs w:val="20"/>
                <w:lang w:val="ro-MD"/>
              </w:rPr>
              <w:t>2020</w:t>
            </w:r>
          </w:p>
        </w:tc>
        <w:tc>
          <w:tcPr>
            <w:tcW w:w="1691" w:type="dxa"/>
            <w:gridSpan w:val="2"/>
            <w:vAlign w:val="center"/>
          </w:tcPr>
          <w:p w:rsidR="00873199" w:rsidRPr="001E6DC1" w:rsidRDefault="00873199" w:rsidP="00873199">
            <w:pPr>
              <w:jc w:val="center"/>
              <w:rPr>
                <w:sz w:val="20"/>
                <w:szCs w:val="20"/>
                <w:lang w:val="ro-MD"/>
              </w:rPr>
            </w:pPr>
          </w:p>
        </w:tc>
      </w:tr>
      <w:tr w:rsidR="00873199" w:rsidRPr="001E6DC1" w:rsidTr="00873199">
        <w:tc>
          <w:tcPr>
            <w:tcW w:w="2122" w:type="dxa"/>
            <w:vMerge/>
          </w:tcPr>
          <w:p w:rsidR="00873199" w:rsidRPr="001E6DC1" w:rsidRDefault="00873199" w:rsidP="00873199">
            <w:pPr>
              <w:jc w:val="center"/>
              <w:rPr>
                <w:sz w:val="20"/>
                <w:szCs w:val="20"/>
                <w:lang w:val="ro-MD"/>
              </w:rPr>
            </w:pPr>
          </w:p>
        </w:tc>
        <w:tc>
          <w:tcPr>
            <w:tcW w:w="850" w:type="dxa"/>
            <w:vMerge/>
            <w:vAlign w:val="center"/>
          </w:tcPr>
          <w:p w:rsidR="00873199" w:rsidRPr="001E6DC1" w:rsidRDefault="00873199" w:rsidP="00873199">
            <w:pPr>
              <w:jc w:val="center"/>
              <w:rPr>
                <w:sz w:val="20"/>
                <w:szCs w:val="20"/>
                <w:lang w:val="ro-MD"/>
              </w:rPr>
            </w:pPr>
          </w:p>
        </w:tc>
        <w:tc>
          <w:tcPr>
            <w:tcW w:w="992" w:type="dxa"/>
            <w:vMerge/>
            <w:vAlign w:val="center"/>
          </w:tcPr>
          <w:p w:rsidR="00873199" w:rsidRPr="001E6DC1" w:rsidRDefault="00873199" w:rsidP="00873199">
            <w:pPr>
              <w:jc w:val="center"/>
              <w:rPr>
                <w:sz w:val="20"/>
                <w:szCs w:val="20"/>
                <w:lang w:val="ro-MD"/>
              </w:rPr>
            </w:pPr>
          </w:p>
        </w:tc>
        <w:tc>
          <w:tcPr>
            <w:tcW w:w="993" w:type="dxa"/>
            <w:vMerge w:val="restart"/>
            <w:vAlign w:val="center"/>
          </w:tcPr>
          <w:p w:rsidR="00873199" w:rsidRPr="001E6DC1" w:rsidRDefault="00873199" w:rsidP="00873199">
            <w:pPr>
              <w:jc w:val="center"/>
              <w:rPr>
                <w:sz w:val="20"/>
                <w:szCs w:val="20"/>
                <w:lang w:val="ro-MD"/>
              </w:rPr>
            </w:pPr>
            <w:r w:rsidRPr="001E6DC1">
              <w:rPr>
                <w:sz w:val="20"/>
                <w:szCs w:val="20"/>
                <w:lang w:val="ro-MD"/>
              </w:rPr>
              <w:t>Aprobat</w:t>
            </w:r>
          </w:p>
        </w:tc>
        <w:tc>
          <w:tcPr>
            <w:tcW w:w="992" w:type="dxa"/>
            <w:vMerge w:val="restart"/>
            <w:vAlign w:val="center"/>
          </w:tcPr>
          <w:p w:rsidR="00873199" w:rsidRPr="001E6DC1" w:rsidRDefault="00873199" w:rsidP="00873199">
            <w:pPr>
              <w:jc w:val="center"/>
              <w:rPr>
                <w:sz w:val="20"/>
                <w:szCs w:val="20"/>
                <w:lang w:val="ro-MD"/>
              </w:rPr>
            </w:pPr>
            <w:r w:rsidRPr="001E6DC1">
              <w:rPr>
                <w:sz w:val="20"/>
                <w:szCs w:val="20"/>
                <w:lang w:val="ro-MD"/>
              </w:rPr>
              <w:t xml:space="preserve">Precizat </w:t>
            </w:r>
          </w:p>
        </w:tc>
        <w:tc>
          <w:tcPr>
            <w:tcW w:w="992" w:type="dxa"/>
            <w:vMerge w:val="restart"/>
            <w:vAlign w:val="center"/>
          </w:tcPr>
          <w:p w:rsidR="00873199" w:rsidRPr="001E6DC1" w:rsidRDefault="00873199" w:rsidP="00873199">
            <w:pPr>
              <w:jc w:val="center"/>
              <w:rPr>
                <w:sz w:val="20"/>
                <w:szCs w:val="20"/>
                <w:lang w:val="ro-MD"/>
              </w:rPr>
            </w:pPr>
            <w:r w:rsidRPr="001E6DC1">
              <w:rPr>
                <w:sz w:val="20"/>
                <w:szCs w:val="20"/>
                <w:lang w:val="ro-MD"/>
              </w:rPr>
              <w:t xml:space="preserve">Executat </w:t>
            </w:r>
          </w:p>
        </w:tc>
        <w:tc>
          <w:tcPr>
            <w:tcW w:w="1701" w:type="dxa"/>
            <w:gridSpan w:val="2"/>
            <w:vAlign w:val="center"/>
          </w:tcPr>
          <w:p w:rsidR="00873199" w:rsidRPr="001E6DC1" w:rsidRDefault="00873199" w:rsidP="00873199">
            <w:pPr>
              <w:jc w:val="center"/>
              <w:rPr>
                <w:sz w:val="20"/>
                <w:szCs w:val="20"/>
                <w:lang w:val="ro-MD"/>
              </w:rPr>
            </w:pPr>
            <w:r w:rsidRPr="001E6DC1">
              <w:rPr>
                <w:sz w:val="20"/>
                <w:szCs w:val="20"/>
                <w:lang w:val="ro-MD"/>
              </w:rPr>
              <w:t xml:space="preserve">Executat </w:t>
            </w:r>
            <w:proofErr w:type="spellStart"/>
            <w:r w:rsidRPr="001E6DC1">
              <w:rPr>
                <w:sz w:val="20"/>
                <w:szCs w:val="20"/>
                <w:lang w:val="ro-MD"/>
              </w:rPr>
              <w:t>faţă</w:t>
            </w:r>
            <w:proofErr w:type="spellEnd"/>
            <w:r w:rsidRPr="001E6DC1">
              <w:rPr>
                <w:sz w:val="20"/>
                <w:szCs w:val="20"/>
                <w:lang w:val="ro-MD"/>
              </w:rPr>
              <w:t xml:space="preserve"> de precizat</w:t>
            </w:r>
          </w:p>
        </w:tc>
        <w:tc>
          <w:tcPr>
            <w:tcW w:w="1691" w:type="dxa"/>
            <w:gridSpan w:val="2"/>
            <w:vAlign w:val="center"/>
          </w:tcPr>
          <w:p w:rsidR="00873199" w:rsidRPr="001E6DC1" w:rsidRDefault="00873199" w:rsidP="00873199">
            <w:pPr>
              <w:jc w:val="center"/>
              <w:rPr>
                <w:sz w:val="20"/>
                <w:szCs w:val="20"/>
                <w:lang w:val="ro-MD"/>
              </w:rPr>
            </w:pPr>
            <w:r w:rsidRPr="001E6DC1">
              <w:rPr>
                <w:sz w:val="20"/>
                <w:szCs w:val="20"/>
                <w:lang w:val="ro-MD"/>
              </w:rPr>
              <w:t xml:space="preserve">2020 executat  </w:t>
            </w:r>
            <w:proofErr w:type="spellStart"/>
            <w:r w:rsidRPr="001E6DC1">
              <w:rPr>
                <w:sz w:val="20"/>
                <w:szCs w:val="20"/>
                <w:lang w:val="ro-MD"/>
              </w:rPr>
              <w:t>faţă</w:t>
            </w:r>
            <w:proofErr w:type="spellEnd"/>
            <w:r w:rsidRPr="001E6DC1">
              <w:rPr>
                <w:sz w:val="20"/>
                <w:szCs w:val="20"/>
                <w:lang w:val="ro-MD"/>
              </w:rPr>
              <w:t xml:space="preserve"> de 2019 executat</w:t>
            </w:r>
          </w:p>
        </w:tc>
      </w:tr>
      <w:tr w:rsidR="00873199" w:rsidRPr="001E6DC1" w:rsidTr="00873199">
        <w:tc>
          <w:tcPr>
            <w:tcW w:w="2122" w:type="dxa"/>
            <w:vMerge/>
          </w:tcPr>
          <w:p w:rsidR="00873199" w:rsidRPr="001E6DC1" w:rsidRDefault="00873199" w:rsidP="00873199">
            <w:pPr>
              <w:jc w:val="center"/>
              <w:rPr>
                <w:sz w:val="20"/>
                <w:szCs w:val="20"/>
                <w:lang w:val="ro-MD"/>
              </w:rPr>
            </w:pPr>
          </w:p>
        </w:tc>
        <w:tc>
          <w:tcPr>
            <w:tcW w:w="850" w:type="dxa"/>
            <w:vMerge/>
            <w:vAlign w:val="center"/>
          </w:tcPr>
          <w:p w:rsidR="00873199" w:rsidRPr="001E6DC1" w:rsidRDefault="00873199" w:rsidP="00873199">
            <w:pPr>
              <w:jc w:val="center"/>
              <w:rPr>
                <w:sz w:val="20"/>
                <w:szCs w:val="20"/>
                <w:lang w:val="ro-MD"/>
              </w:rPr>
            </w:pPr>
          </w:p>
        </w:tc>
        <w:tc>
          <w:tcPr>
            <w:tcW w:w="992" w:type="dxa"/>
            <w:vMerge/>
            <w:vAlign w:val="center"/>
          </w:tcPr>
          <w:p w:rsidR="00873199" w:rsidRPr="001E6DC1" w:rsidRDefault="00873199" w:rsidP="00873199">
            <w:pPr>
              <w:jc w:val="center"/>
              <w:rPr>
                <w:sz w:val="20"/>
                <w:szCs w:val="20"/>
                <w:lang w:val="ro-MD"/>
              </w:rPr>
            </w:pPr>
          </w:p>
        </w:tc>
        <w:tc>
          <w:tcPr>
            <w:tcW w:w="993" w:type="dxa"/>
            <w:vMerge/>
            <w:vAlign w:val="center"/>
          </w:tcPr>
          <w:p w:rsidR="00873199" w:rsidRPr="001E6DC1" w:rsidRDefault="00873199" w:rsidP="00873199">
            <w:pPr>
              <w:jc w:val="center"/>
              <w:rPr>
                <w:sz w:val="20"/>
                <w:szCs w:val="20"/>
                <w:lang w:val="ro-MD"/>
              </w:rPr>
            </w:pPr>
          </w:p>
        </w:tc>
        <w:tc>
          <w:tcPr>
            <w:tcW w:w="992" w:type="dxa"/>
            <w:vMerge/>
            <w:vAlign w:val="center"/>
          </w:tcPr>
          <w:p w:rsidR="00873199" w:rsidRPr="001E6DC1" w:rsidRDefault="00873199" w:rsidP="00873199">
            <w:pPr>
              <w:jc w:val="center"/>
              <w:rPr>
                <w:sz w:val="20"/>
                <w:szCs w:val="20"/>
                <w:lang w:val="ro-MD"/>
              </w:rPr>
            </w:pPr>
          </w:p>
        </w:tc>
        <w:tc>
          <w:tcPr>
            <w:tcW w:w="992" w:type="dxa"/>
            <w:vMerge/>
            <w:vAlign w:val="center"/>
          </w:tcPr>
          <w:p w:rsidR="00873199" w:rsidRPr="001E6DC1" w:rsidRDefault="00873199" w:rsidP="00873199">
            <w:pPr>
              <w:jc w:val="center"/>
              <w:rPr>
                <w:sz w:val="20"/>
                <w:szCs w:val="20"/>
                <w:lang w:val="ro-MD"/>
              </w:rPr>
            </w:pPr>
          </w:p>
        </w:tc>
        <w:tc>
          <w:tcPr>
            <w:tcW w:w="851" w:type="dxa"/>
            <w:vAlign w:val="center"/>
          </w:tcPr>
          <w:p w:rsidR="00873199" w:rsidRPr="001E6DC1" w:rsidRDefault="00873199" w:rsidP="00873199">
            <w:pPr>
              <w:jc w:val="center"/>
              <w:rPr>
                <w:sz w:val="20"/>
                <w:szCs w:val="20"/>
                <w:lang w:val="ro-MD"/>
              </w:rPr>
            </w:pPr>
            <w:r w:rsidRPr="001E6DC1">
              <w:rPr>
                <w:sz w:val="20"/>
                <w:szCs w:val="20"/>
                <w:lang w:val="ro-MD"/>
              </w:rPr>
              <w:t>suma</w:t>
            </w:r>
          </w:p>
        </w:tc>
        <w:tc>
          <w:tcPr>
            <w:tcW w:w="850" w:type="dxa"/>
            <w:vAlign w:val="center"/>
          </w:tcPr>
          <w:p w:rsidR="00873199" w:rsidRPr="001E6DC1" w:rsidRDefault="00873199" w:rsidP="00873199">
            <w:pPr>
              <w:jc w:val="center"/>
              <w:rPr>
                <w:sz w:val="20"/>
                <w:szCs w:val="20"/>
                <w:lang w:val="ro-MD"/>
              </w:rPr>
            </w:pPr>
            <w:r w:rsidRPr="001E6DC1">
              <w:rPr>
                <w:sz w:val="20"/>
                <w:szCs w:val="20"/>
                <w:lang w:val="ro-MD"/>
              </w:rPr>
              <w:t>%</w:t>
            </w:r>
          </w:p>
        </w:tc>
        <w:tc>
          <w:tcPr>
            <w:tcW w:w="992" w:type="dxa"/>
            <w:vAlign w:val="center"/>
          </w:tcPr>
          <w:p w:rsidR="00873199" w:rsidRPr="001E6DC1" w:rsidRDefault="00873199" w:rsidP="00873199">
            <w:pPr>
              <w:jc w:val="center"/>
              <w:rPr>
                <w:sz w:val="20"/>
                <w:szCs w:val="20"/>
                <w:lang w:val="ro-MD"/>
              </w:rPr>
            </w:pPr>
            <w:r w:rsidRPr="001E6DC1">
              <w:rPr>
                <w:sz w:val="20"/>
                <w:szCs w:val="20"/>
                <w:lang w:val="ro-MD"/>
              </w:rPr>
              <w:t>suma</w:t>
            </w:r>
          </w:p>
        </w:tc>
        <w:tc>
          <w:tcPr>
            <w:tcW w:w="699" w:type="dxa"/>
            <w:vAlign w:val="center"/>
          </w:tcPr>
          <w:p w:rsidR="00873199" w:rsidRPr="001E6DC1" w:rsidRDefault="00873199" w:rsidP="00873199">
            <w:pPr>
              <w:jc w:val="center"/>
              <w:rPr>
                <w:sz w:val="20"/>
                <w:szCs w:val="20"/>
                <w:lang w:val="ro-MD"/>
              </w:rPr>
            </w:pPr>
            <w:r w:rsidRPr="001E6DC1">
              <w:rPr>
                <w:sz w:val="20"/>
                <w:szCs w:val="20"/>
                <w:lang w:val="ro-MD"/>
              </w:rPr>
              <w:t>%</w:t>
            </w:r>
          </w:p>
        </w:tc>
      </w:tr>
      <w:tr w:rsidR="00F077F3" w:rsidRPr="001E6DC1" w:rsidTr="00873199">
        <w:tc>
          <w:tcPr>
            <w:tcW w:w="2122" w:type="dxa"/>
          </w:tcPr>
          <w:p w:rsidR="00F077F3" w:rsidRPr="001E6DC1" w:rsidRDefault="00F077F3" w:rsidP="00873199">
            <w:pPr>
              <w:jc w:val="center"/>
              <w:rPr>
                <w:b/>
                <w:sz w:val="20"/>
                <w:szCs w:val="20"/>
                <w:lang w:val="ro-MD"/>
              </w:rPr>
            </w:pPr>
            <w:r w:rsidRPr="001E6DC1">
              <w:rPr>
                <w:b/>
                <w:sz w:val="20"/>
                <w:szCs w:val="20"/>
                <w:lang w:val="ro-MD"/>
              </w:rPr>
              <w:t>1</w:t>
            </w:r>
          </w:p>
        </w:tc>
        <w:tc>
          <w:tcPr>
            <w:tcW w:w="850" w:type="dxa"/>
            <w:vAlign w:val="center"/>
          </w:tcPr>
          <w:p w:rsidR="00F077F3" w:rsidRPr="001E6DC1" w:rsidRDefault="00F077F3" w:rsidP="00873199">
            <w:pPr>
              <w:jc w:val="center"/>
              <w:rPr>
                <w:b/>
                <w:sz w:val="20"/>
                <w:szCs w:val="20"/>
                <w:lang w:val="ro-MD"/>
              </w:rPr>
            </w:pPr>
            <w:r w:rsidRPr="001E6DC1">
              <w:rPr>
                <w:b/>
                <w:sz w:val="20"/>
                <w:szCs w:val="20"/>
                <w:lang w:val="ro-MD"/>
              </w:rPr>
              <w:t>2</w:t>
            </w:r>
          </w:p>
        </w:tc>
        <w:tc>
          <w:tcPr>
            <w:tcW w:w="992" w:type="dxa"/>
            <w:vAlign w:val="center"/>
          </w:tcPr>
          <w:p w:rsidR="00F077F3" w:rsidRPr="001E6DC1" w:rsidRDefault="00F077F3" w:rsidP="00873199">
            <w:pPr>
              <w:jc w:val="center"/>
              <w:rPr>
                <w:b/>
                <w:sz w:val="20"/>
                <w:szCs w:val="20"/>
                <w:lang w:val="ro-MD"/>
              </w:rPr>
            </w:pPr>
            <w:r w:rsidRPr="001E6DC1">
              <w:rPr>
                <w:b/>
                <w:sz w:val="20"/>
                <w:szCs w:val="20"/>
                <w:lang w:val="ro-MD"/>
              </w:rPr>
              <w:t>3</w:t>
            </w:r>
          </w:p>
        </w:tc>
        <w:tc>
          <w:tcPr>
            <w:tcW w:w="993" w:type="dxa"/>
            <w:vAlign w:val="center"/>
          </w:tcPr>
          <w:p w:rsidR="00F077F3" w:rsidRPr="001E6DC1" w:rsidRDefault="00F077F3" w:rsidP="00873199">
            <w:pPr>
              <w:jc w:val="center"/>
              <w:rPr>
                <w:b/>
                <w:sz w:val="20"/>
                <w:szCs w:val="20"/>
                <w:lang w:val="ro-MD"/>
              </w:rPr>
            </w:pPr>
            <w:r w:rsidRPr="001E6DC1">
              <w:rPr>
                <w:b/>
                <w:sz w:val="20"/>
                <w:szCs w:val="20"/>
                <w:lang w:val="ro-MD"/>
              </w:rPr>
              <w:t>4</w:t>
            </w:r>
          </w:p>
        </w:tc>
        <w:tc>
          <w:tcPr>
            <w:tcW w:w="992" w:type="dxa"/>
            <w:vAlign w:val="center"/>
          </w:tcPr>
          <w:p w:rsidR="00F077F3" w:rsidRPr="001E6DC1" w:rsidRDefault="00F077F3" w:rsidP="00873199">
            <w:pPr>
              <w:jc w:val="center"/>
              <w:rPr>
                <w:b/>
                <w:sz w:val="20"/>
                <w:szCs w:val="20"/>
                <w:lang w:val="ro-MD"/>
              </w:rPr>
            </w:pPr>
            <w:r w:rsidRPr="001E6DC1">
              <w:rPr>
                <w:b/>
                <w:sz w:val="20"/>
                <w:szCs w:val="20"/>
                <w:lang w:val="ro-MD"/>
              </w:rPr>
              <w:t>5</w:t>
            </w:r>
          </w:p>
        </w:tc>
        <w:tc>
          <w:tcPr>
            <w:tcW w:w="992" w:type="dxa"/>
            <w:vAlign w:val="center"/>
          </w:tcPr>
          <w:p w:rsidR="00F077F3" w:rsidRPr="001E6DC1" w:rsidRDefault="00F077F3" w:rsidP="00873199">
            <w:pPr>
              <w:jc w:val="center"/>
              <w:rPr>
                <w:b/>
                <w:sz w:val="20"/>
                <w:szCs w:val="20"/>
                <w:lang w:val="ro-MD"/>
              </w:rPr>
            </w:pPr>
            <w:r w:rsidRPr="001E6DC1">
              <w:rPr>
                <w:b/>
                <w:sz w:val="20"/>
                <w:szCs w:val="20"/>
                <w:lang w:val="ro-MD"/>
              </w:rPr>
              <w:t>6</w:t>
            </w:r>
          </w:p>
        </w:tc>
        <w:tc>
          <w:tcPr>
            <w:tcW w:w="851" w:type="dxa"/>
            <w:vAlign w:val="center"/>
          </w:tcPr>
          <w:p w:rsidR="00F077F3" w:rsidRPr="001E6DC1" w:rsidRDefault="00F077F3" w:rsidP="00873199">
            <w:pPr>
              <w:jc w:val="center"/>
              <w:rPr>
                <w:b/>
                <w:sz w:val="20"/>
                <w:szCs w:val="20"/>
                <w:lang w:val="ro-MD"/>
              </w:rPr>
            </w:pPr>
            <w:r w:rsidRPr="001E6DC1">
              <w:rPr>
                <w:b/>
                <w:sz w:val="20"/>
                <w:szCs w:val="20"/>
                <w:lang w:val="ro-MD"/>
              </w:rPr>
              <w:t>7</w:t>
            </w:r>
          </w:p>
        </w:tc>
        <w:tc>
          <w:tcPr>
            <w:tcW w:w="850" w:type="dxa"/>
            <w:vAlign w:val="center"/>
          </w:tcPr>
          <w:p w:rsidR="00F077F3" w:rsidRPr="001E6DC1" w:rsidRDefault="00F077F3" w:rsidP="00873199">
            <w:pPr>
              <w:jc w:val="center"/>
              <w:rPr>
                <w:b/>
                <w:sz w:val="20"/>
                <w:szCs w:val="20"/>
                <w:lang w:val="ro-MD"/>
              </w:rPr>
            </w:pPr>
            <w:r w:rsidRPr="001E6DC1">
              <w:rPr>
                <w:b/>
                <w:sz w:val="20"/>
                <w:szCs w:val="20"/>
                <w:lang w:val="ro-MD"/>
              </w:rPr>
              <w:t>8</w:t>
            </w:r>
          </w:p>
        </w:tc>
        <w:tc>
          <w:tcPr>
            <w:tcW w:w="992" w:type="dxa"/>
            <w:vAlign w:val="center"/>
          </w:tcPr>
          <w:p w:rsidR="00F077F3" w:rsidRPr="001E6DC1" w:rsidRDefault="00F077F3" w:rsidP="00873199">
            <w:pPr>
              <w:jc w:val="center"/>
              <w:rPr>
                <w:b/>
                <w:sz w:val="20"/>
                <w:szCs w:val="20"/>
                <w:lang w:val="ro-MD"/>
              </w:rPr>
            </w:pPr>
            <w:r w:rsidRPr="001E6DC1">
              <w:rPr>
                <w:b/>
                <w:sz w:val="20"/>
                <w:szCs w:val="20"/>
                <w:lang w:val="ro-MD"/>
              </w:rPr>
              <w:t>9</w:t>
            </w:r>
          </w:p>
        </w:tc>
        <w:tc>
          <w:tcPr>
            <w:tcW w:w="699" w:type="dxa"/>
            <w:vAlign w:val="center"/>
          </w:tcPr>
          <w:p w:rsidR="00F077F3" w:rsidRPr="001E6DC1" w:rsidRDefault="00F077F3" w:rsidP="00873199">
            <w:pPr>
              <w:jc w:val="center"/>
              <w:rPr>
                <w:b/>
                <w:sz w:val="20"/>
                <w:szCs w:val="20"/>
                <w:lang w:val="ro-MD"/>
              </w:rPr>
            </w:pPr>
            <w:r w:rsidRPr="001E6DC1">
              <w:rPr>
                <w:b/>
                <w:sz w:val="20"/>
                <w:szCs w:val="20"/>
                <w:lang w:val="ro-MD"/>
              </w:rPr>
              <w:t>10</w:t>
            </w:r>
          </w:p>
        </w:tc>
      </w:tr>
      <w:tr w:rsidR="00873199" w:rsidRPr="001E6DC1" w:rsidTr="00873199">
        <w:tc>
          <w:tcPr>
            <w:tcW w:w="2122" w:type="dxa"/>
          </w:tcPr>
          <w:p w:rsidR="00873199" w:rsidRPr="001E6DC1" w:rsidRDefault="00F82510" w:rsidP="00873199">
            <w:pPr>
              <w:jc w:val="center"/>
              <w:rPr>
                <w:b/>
                <w:sz w:val="20"/>
                <w:szCs w:val="20"/>
                <w:lang w:val="ro-MD"/>
              </w:rPr>
            </w:pPr>
            <w:r w:rsidRPr="001E6DC1">
              <w:rPr>
                <w:b/>
                <w:sz w:val="20"/>
                <w:szCs w:val="20"/>
                <w:lang w:val="ro-MD"/>
              </w:rPr>
              <w:t>Protecție socială</w:t>
            </w:r>
            <w:r w:rsidR="00873199" w:rsidRPr="001E6DC1">
              <w:rPr>
                <w:b/>
                <w:sz w:val="20"/>
                <w:szCs w:val="20"/>
                <w:lang w:val="ro-MD"/>
              </w:rPr>
              <w:t>, total</w:t>
            </w:r>
          </w:p>
        </w:tc>
        <w:tc>
          <w:tcPr>
            <w:tcW w:w="850" w:type="dxa"/>
            <w:vAlign w:val="center"/>
          </w:tcPr>
          <w:p w:rsidR="00873199" w:rsidRPr="001E6DC1" w:rsidRDefault="00873199" w:rsidP="00873199">
            <w:pPr>
              <w:jc w:val="center"/>
              <w:rPr>
                <w:b/>
                <w:sz w:val="20"/>
                <w:szCs w:val="20"/>
                <w:lang w:val="ro-MD"/>
              </w:rPr>
            </w:pPr>
          </w:p>
        </w:tc>
        <w:tc>
          <w:tcPr>
            <w:tcW w:w="992" w:type="dxa"/>
            <w:vAlign w:val="center"/>
          </w:tcPr>
          <w:p w:rsidR="00873199" w:rsidRPr="001E6DC1" w:rsidRDefault="008635A6" w:rsidP="00873199">
            <w:pPr>
              <w:jc w:val="center"/>
              <w:rPr>
                <w:b/>
                <w:sz w:val="20"/>
                <w:szCs w:val="20"/>
                <w:lang w:val="ro-MD"/>
              </w:rPr>
            </w:pPr>
            <w:r w:rsidRPr="001E6DC1">
              <w:rPr>
                <w:b/>
                <w:sz w:val="20"/>
                <w:szCs w:val="20"/>
                <w:lang w:val="ro-MD"/>
              </w:rPr>
              <w:t>27964,7</w:t>
            </w:r>
          </w:p>
        </w:tc>
        <w:tc>
          <w:tcPr>
            <w:tcW w:w="993" w:type="dxa"/>
            <w:vAlign w:val="center"/>
          </w:tcPr>
          <w:p w:rsidR="00873199" w:rsidRPr="001E6DC1" w:rsidRDefault="00873199" w:rsidP="00873199">
            <w:pPr>
              <w:jc w:val="center"/>
              <w:rPr>
                <w:b/>
                <w:sz w:val="20"/>
                <w:szCs w:val="20"/>
                <w:lang w:val="ro-MD"/>
              </w:rPr>
            </w:pPr>
            <w:r w:rsidRPr="001E6DC1">
              <w:rPr>
                <w:b/>
                <w:sz w:val="20"/>
                <w:szCs w:val="20"/>
                <w:lang w:val="ro-MD"/>
              </w:rPr>
              <w:t>36940,8</w:t>
            </w:r>
          </w:p>
        </w:tc>
        <w:tc>
          <w:tcPr>
            <w:tcW w:w="992" w:type="dxa"/>
            <w:vAlign w:val="center"/>
          </w:tcPr>
          <w:p w:rsidR="00873199" w:rsidRPr="001E6DC1" w:rsidRDefault="00873199" w:rsidP="00873199">
            <w:pPr>
              <w:jc w:val="center"/>
              <w:rPr>
                <w:b/>
                <w:sz w:val="20"/>
                <w:szCs w:val="20"/>
                <w:lang w:val="ro-MD"/>
              </w:rPr>
            </w:pPr>
            <w:r w:rsidRPr="001E6DC1">
              <w:rPr>
                <w:b/>
                <w:sz w:val="20"/>
                <w:szCs w:val="20"/>
                <w:lang w:val="ro-MD"/>
              </w:rPr>
              <w:t>41535, 5</w:t>
            </w:r>
          </w:p>
        </w:tc>
        <w:tc>
          <w:tcPr>
            <w:tcW w:w="992" w:type="dxa"/>
            <w:vAlign w:val="center"/>
          </w:tcPr>
          <w:p w:rsidR="00873199" w:rsidRPr="001E6DC1" w:rsidRDefault="00873199" w:rsidP="00000127">
            <w:pPr>
              <w:jc w:val="center"/>
              <w:rPr>
                <w:b/>
                <w:sz w:val="20"/>
                <w:szCs w:val="20"/>
                <w:lang w:val="ro-MD"/>
              </w:rPr>
            </w:pPr>
            <w:r w:rsidRPr="001E6DC1">
              <w:rPr>
                <w:b/>
                <w:sz w:val="20"/>
                <w:szCs w:val="20"/>
                <w:lang w:val="ro-MD"/>
              </w:rPr>
              <w:t>33194,7</w:t>
            </w:r>
          </w:p>
        </w:tc>
        <w:tc>
          <w:tcPr>
            <w:tcW w:w="851" w:type="dxa"/>
            <w:vAlign w:val="center"/>
          </w:tcPr>
          <w:p w:rsidR="00873199" w:rsidRPr="001E6DC1" w:rsidRDefault="00873199" w:rsidP="00873199">
            <w:pPr>
              <w:rPr>
                <w:b/>
                <w:sz w:val="20"/>
                <w:szCs w:val="20"/>
                <w:lang w:val="ro-MD"/>
              </w:rPr>
            </w:pPr>
            <w:r w:rsidRPr="001E6DC1">
              <w:rPr>
                <w:b/>
                <w:sz w:val="20"/>
                <w:szCs w:val="20"/>
                <w:lang w:val="ro-MD"/>
              </w:rPr>
              <w:t>-8340,7</w:t>
            </w:r>
          </w:p>
        </w:tc>
        <w:tc>
          <w:tcPr>
            <w:tcW w:w="850" w:type="dxa"/>
            <w:vAlign w:val="center"/>
          </w:tcPr>
          <w:p w:rsidR="00873199" w:rsidRPr="001E6DC1" w:rsidRDefault="00873199" w:rsidP="00873199">
            <w:pPr>
              <w:jc w:val="center"/>
              <w:rPr>
                <w:b/>
                <w:sz w:val="20"/>
                <w:szCs w:val="20"/>
                <w:lang w:val="ro-MD"/>
              </w:rPr>
            </w:pPr>
            <w:r w:rsidRPr="001E6DC1">
              <w:rPr>
                <w:b/>
                <w:sz w:val="20"/>
                <w:szCs w:val="20"/>
                <w:lang w:val="ro-MD"/>
              </w:rPr>
              <w:t>79,9</w:t>
            </w:r>
          </w:p>
        </w:tc>
        <w:tc>
          <w:tcPr>
            <w:tcW w:w="992" w:type="dxa"/>
            <w:vAlign w:val="center"/>
          </w:tcPr>
          <w:p w:rsidR="00873199" w:rsidRPr="001E6DC1" w:rsidRDefault="00A854FE" w:rsidP="00873199">
            <w:pPr>
              <w:rPr>
                <w:b/>
                <w:sz w:val="20"/>
                <w:szCs w:val="20"/>
                <w:lang w:val="ro-MD"/>
              </w:rPr>
            </w:pPr>
            <w:r w:rsidRPr="001E6DC1">
              <w:rPr>
                <w:b/>
                <w:sz w:val="20"/>
                <w:szCs w:val="20"/>
                <w:lang w:val="ro-MD"/>
              </w:rPr>
              <w:t>+5230,0</w:t>
            </w:r>
          </w:p>
        </w:tc>
        <w:tc>
          <w:tcPr>
            <w:tcW w:w="699" w:type="dxa"/>
            <w:vAlign w:val="center"/>
          </w:tcPr>
          <w:p w:rsidR="00873199" w:rsidRPr="001E6DC1" w:rsidRDefault="00A854FE" w:rsidP="00873199">
            <w:pPr>
              <w:jc w:val="center"/>
              <w:rPr>
                <w:b/>
                <w:sz w:val="20"/>
                <w:szCs w:val="20"/>
                <w:lang w:val="ro-MD"/>
              </w:rPr>
            </w:pPr>
            <w:r w:rsidRPr="001E6DC1">
              <w:rPr>
                <w:b/>
                <w:sz w:val="20"/>
                <w:szCs w:val="20"/>
                <w:lang w:val="ro-MD"/>
              </w:rPr>
              <w:t>118,7</w:t>
            </w:r>
          </w:p>
        </w:tc>
      </w:tr>
      <w:tr w:rsidR="00873199" w:rsidRPr="001E6DC1" w:rsidTr="00873199">
        <w:tc>
          <w:tcPr>
            <w:tcW w:w="2122" w:type="dxa"/>
          </w:tcPr>
          <w:p w:rsidR="00873199" w:rsidRPr="001E6DC1" w:rsidRDefault="00873199" w:rsidP="00873199">
            <w:pPr>
              <w:jc w:val="center"/>
              <w:rPr>
                <w:sz w:val="20"/>
                <w:szCs w:val="20"/>
                <w:lang w:val="ro-MD"/>
              </w:rPr>
            </w:pPr>
            <w:r w:rsidRPr="001E6DC1">
              <w:rPr>
                <w:i/>
                <w:sz w:val="20"/>
                <w:szCs w:val="20"/>
                <w:lang w:val="ro-MD" w:eastAsia="ru-RU"/>
              </w:rPr>
              <w:t>inclusiv:</w:t>
            </w:r>
            <w:r w:rsidRPr="001E6DC1">
              <w:rPr>
                <w:sz w:val="20"/>
                <w:szCs w:val="20"/>
                <w:lang w:val="ro-MD" w:eastAsia="ru-RU"/>
              </w:rPr>
              <w:t xml:space="preserve"> cheltuieli de personal</w:t>
            </w:r>
          </w:p>
        </w:tc>
        <w:tc>
          <w:tcPr>
            <w:tcW w:w="850" w:type="dxa"/>
            <w:vAlign w:val="center"/>
          </w:tcPr>
          <w:p w:rsidR="00873199" w:rsidRPr="001E6DC1" w:rsidRDefault="00873199" w:rsidP="00873199">
            <w:pPr>
              <w:jc w:val="center"/>
              <w:rPr>
                <w:b/>
                <w:sz w:val="20"/>
                <w:szCs w:val="20"/>
                <w:lang w:val="ro-MD"/>
              </w:rPr>
            </w:pPr>
          </w:p>
        </w:tc>
        <w:tc>
          <w:tcPr>
            <w:tcW w:w="992" w:type="dxa"/>
            <w:vAlign w:val="center"/>
          </w:tcPr>
          <w:p w:rsidR="00873199" w:rsidRPr="001E6DC1" w:rsidRDefault="00A854FE" w:rsidP="00873199">
            <w:pPr>
              <w:jc w:val="center"/>
              <w:rPr>
                <w:b/>
                <w:sz w:val="20"/>
                <w:szCs w:val="20"/>
                <w:lang w:val="ro-MD"/>
              </w:rPr>
            </w:pPr>
            <w:r w:rsidRPr="001E6DC1">
              <w:rPr>
                <w:b/>
                <w:sz w:val="20"/>
                <w:szCs w:val="20"/>
                <w:lang w:val="ro-MD"/>
              </w:rPr>
              <w:t>15934,8</w:t>
            </w:r>
          </w:p>
        </w:tc>
        <w:tc>
          <w:tcPr>
            <w:tcW w:w="993" w:type="dxa"/>
            <w:vAlign w:val="center"/>
          </w:tcPr>
          <w:p w:rsidR="00873199" w:rsidRPr="001E6DC1" w:rsidRDefault="00873199" w:rsidP="00873199">
            <w:pPr>
              <w:jc w:val="center"/>
              <w:rPr>
                <w:sz w:val="20"/>
                <w:szCs w:val="20"/>
                <w:lang w:val="ro-MD"/>
              </w:rPr>
            </w:pPr>
            <w:r w:rsidRPr="001E6DC1">
              <w:rPr>
                <w:sz w:val="20"/>
                <w:szCs w:val="20"/>
                <w:lang w:val="ro-MD"/>
              </w:rPr>
              <w:t>20966,2</w:t>
            </w:r>
          </w:p>
        </w:tc>
        <w:tc>
          <w:tcPr>
            <w:tcW w:w="992" w:type="dxa"/>
            <w:vAlign w:val="center"/>
          </w:tcPr>
          <w:p w:rsidR="00873199" w:rsidRPr="001E6DC1" w:rsidRDefault="00873199" w:rsidP="00873199">
            <w:pPr>
              <w:jc w:val="center"/>
              <w:rPr>
                <w:sz w:val="20"/>
                <w:szCs w:val="20"/>
                <w:lang w:val="ro-MD"/>
              </w:rPr>
            </w:pPr>
            <w:r w:rsidRPr="001E6DC1">
              <w:rPr>
                <w:sz w:val="20"/>
                <w:szCs w:val="20"/>
                <w:lang w:val="ro-MD"/>
              </w:rPr>
              <w:t>23380,7</w:t>
            </w:r>
          </w:p>
        </w:tc>
        <w:tc>
          <w:tcPr>
            <w:tcW w:w="992" w:type="dxa"/>
            <w:vAlign w:val="center"/>
          </w:tcPr>
          <w:p w:rsidR="00873199" w:rsidRPr="001E6DC1" w:rsidRDefault="00873199" w:rsidP="00873199">
            <w:pPr>
              <w:jc w:val="center"/>
              <w:rPr>
                <w:b/>
                <w:sz w:val="20"/>
                <w:szCs w:val="20"/>
                <w:lang w:val="ro-MD"/>
              </w:rPr>
            </w:pPr>
            <w:r w:rsidRPr="001E6DC1">
              <w:rPr>
                <w:b/>
                <w:sz w:val="20"/>
                <w:szCs w:val="20"/>
                <w:lang w:val="ro-MD"/>
              </w:rPr>
              <w:t>20150,8</w:t>
            </w:r>
          </w:p>
        </w:tc>
        <w:tc>
          <w:tcPr>
            <w:tcW w:w="851" w:type="dxa"/>
            <w:vAlign w:val="center"/>
          </w:tcPr>
          <w:p w:rsidR="00873199" w:rsidRPr="001E6DC1" w:rsidRDefault="00873199" w:rsidP="00873199">
            <w:pPr>
              <w:rPr>
                <w:sz w:val="20"/>
                <w:szCs w:val="20"/>
                <w:lang w:val="ro-MD"/>
              </w:rPr>
            </w:pPr>
            <w:r w:rsidRPr="001E6DC1">
              <w:rPr>
                <w:sz w:val="20"/>
                <w:szCs w:val="20"/>
                <w:lang w:val="ro-MD"/>
              </w:rPr>
              <w:t>-3229,9</w:t>
            </w:r>
          </w:p>
        </w:tc>
        <w:tc>
          <w:tcPr>
            <w:tcW w:w="850" w:type="dxa"/>
            <w:vAlign w:val="center"/>
          </w:tcPr>
          <w:p w:rsidR="00873199" w:rsidRPr="001E6DC1" w:rsidRDefault="00873199" w:rsidP="00873199">
            <w:pPr>
              <w:jc w:val="center"/>
              <w:rPr>
                <w:sz w:val="20"/>
                <w:szCs w:val="20"/>
                <w:lang w:val="ro-MD"/>
              </w:rPr>
            </w:pPr>
            <w:r w:rsidRPr="001E6DC1">
              <w:rPr>
                <w:sz w:val="20"/>
                <w:szCs w:val="20"/>
                <w:lang w:val="ro-MD"/>
              </w:rPr>
              <w:t>86,2</w:t>
            </w:r>
          </w:p>
        </w:tc>
        <w:tc>
          <w:tcPr>
            <w:tcW w:w="992" w:type="dxa"/>
            <w:vAlign w:val="center"/>
          </w:tcPr>
          <w:p w:rsidR="00873199" w:rsidRPr="001E6DC1" w:rsidRDefault="00A854FE" w:rsidP="00873199">
            <w:pPr>
              <w:rPr>
                <w:sz w:val="20"/>
                <w:szCs w:val="20"/>
                <w:lang w:val="ro-MD"/>
              </w:rPr>
            </w:pPr>
            <w:r w:rsidRPr="001E6DC1">
              <w:rPr>
                <w:sz w:val="20"/>
                <w:szCs w:val="20"/>
                <w:lang w:val="ro-MD"/>
              </w:rPr>
              <w:t>+4216,0</w:t>
            </w:r>
          </w:p>
        </w:tc>
        <w:tc>
          <w:tcPr>
            <w:tcW w:w="699" w:type="dxa"/>
            <w:vAlign w:val="center"/>
          </w:tcPr>
          <w:p w:rsidR="00873199" w:rsidRPr="001E6DC1" w:rsidRDefault="00A854FE" w:rsidP="00873199">
            <w:pPr>
              <w:jc w:val="center"/>
              <w:rPr>
                <w:sz w:val="20"/>
                <w:szCs w:val="20"/>
                <w:lang w:val="ro-MD"/>
              </w:rPr>
            </w:pPr>
            <w:r w:rsidRPr="001E6DC1">
              <w:rPr>
                <w:sz w:val="20"/>
                <w:szCs w:val="20"/>
                <w:lang w:val="ro-MD"/>
              </w:rPr>
              <w:t>126,5</w:t>
            </w:r>
          </w:p>
        </w:tc>
      </w:tr>
      <w:tr w:rsidR="00873199" w:rsidRPr="001E6DC1" w:rsidTr="00873199">
        <w:trPr>
          <w:trHeight w:val="390"/>
        </w:trPr>
        <w:tc>
          <w:tcPr>
            <w:tcW w:w="2122" w:type="dxa"/>
          </w:tcPr>
          <w:p w:rsidR="00873199" w:rsidRPr="001E6DC1" w:rsidRDefault="00413AA2" w:rsidP="00873199">
            <w:pPr>
              <w:rPr>
                <w:sz w:val="20"/>
                <w:szCs w:val="20"/>
                <w:lang w:val="ro-MD"/>
              </w:rPr>
            </w:pPr>
            <w:proofErr w:type="spellStart"/>
            <w:r w:rsidRPr="001E6DC1">
              <w:rPr>
                <w:b/>
                <w:bCs/>
                <w:sz w:val="20"/>
                <w:szCs w:val="20"/>
                <w:lang w:val="ro-MD"/>
              </w:rPr>
              <w:t>P</w:t>
            </w:r>
            <w:r w:rsidR="00873199" w:rsidRPr="001E6DC1">
              <w:rPr>
                <w:b/>
                <w:bCs/>
                <w:sz w:val="20"/>
                <w:szCs w:val="20"/>
                <w:lang w:val="ro-MD"/>
              </w:rPr>
              <w:t>rotecţie</w:t>
            </w:r>
            <w:proofErr w:type="spellEnd"/>
            <w:r w:rsidR="00873199" w:rsidRPr="001E6DC1">
              <w:rPr>
                <w:b/>
                <w:bCs/>
                <w:sz w:val="20"/>
                <w:szCs w:val="20"/>
                <w:lang w:val="ro-MD"/>
              </w:rPr>
              <w:t xml:space="preserve"> în caz de incapacitate de muncă</w:t>
            </w:r>
          </w:p>
        </w:tc>
        <w:tc>
          <w:tcPr>
            <w:tcW w:w="850" w:type="dxa"/>
            <w:vAlign w:val="center"/>
          </w:tcPr>
          <w:p w:rsidR="00873199" w:rsidRPr="001E6DC1" w:rsidRDefault="00413AA2" w:rsidP="00873199">
            <w:pPr>
              <w:jc w:val="center"/>
              <w:rPr>
                <w:b/>
                <w:sz w:val="20"/>
                <w:szCs w:val="20"/>
                <w:lang w:val="ro-MD"/>
              </w:rPr>
            </w:pPr>
            <w:r w:rsidRPr="001E6DC1">
              <w:rPr>
                <w:b/>
                <w:bCs/>
                <w:sz w:val="20"/>
                <w:szCs w:val="20"/>
                <w:lang w:val="ro-MD"/>
              </w:rPr>
              <w:t>1012</w:t>
            </w:r>
          </w:p>
        </w:tc>
        <w:tc>
          <w:tcPr>
            <w:tcW w:w="992" w:type="dxa"/>
            <w:vAlign w:val="center"/>
          </w:tcPr>
          <w:p w:rsidR="00873199" w:rsidRPr="001E6DC1" w:rsidRDefault="00A07B0A" w:rsidP="007B7BEB">
            <w:pPr>
              <w:jc w:val="center"/>
              <w:rPr>
                <w:b/>
                <w:sz w:val="20"/>
                <w:szCs w:val="20"/>
                <w:lang w:val="ro-MD"/>
              </w:rPr>
            </w:pPr>
            <w:r w:rsidRPr="001E6DC1">
              <w:rPr>
                <w:b/>
                <w:sz w:val="20"/>
                <w:szCs w:val="20"/>
                <w:lang w:val="ro-MD"/>
              </w:rPr>
              <w:t>16178,5</w:t>
            </w:r>
          </w:p>
        </w:tc>
        <w:tc>
          <w:tcPr>
            <w:tcW w:w="993" w:type="dxa"/>
            <w:vAlign w:val="center"/>
          </w:tcPr>
          <w:p w:rsidR="00873199" w:rsidRPr="001E6DC1" w:rsidRDefault="00F077F3" w:rsidP="00873199">
            <w:pPr>
              <w:jc w:val="center"/>
              <w:rPr>
                <w:b/>
                <w:sz w:val="20"/>
                <w:szCs w:val="20"/>
                <w:lang w:val="ro-MD"/>
              </w:rPr>
            </w:pPr>
            <w:r w:rsidRPr="001E6DC1">
              <w:rPr>
                <w:b/>
                <w:sz w:val="20"/>
                <w:szCs w:val="20"/>
                <w:lang w:val="ro-MD"/>
              </w:rPr>
              <w:t>22056,2</w:t>
            </w:r>
          </w:p>
        </w:tc>
        <w:tc>
          <w:tcPr>
            <w:tcW w:w="992" w:type="dxa"/>
            <w:vAlign w:val="center"/>
          </w:tcPr>
          <w:p w:rsidR="00873199" w:rsidRPr="001E6DC1" w:rsidRDefault="00F077F3" w:rsidP="00873199">
            <w:pPr>
              <w:jc w:val="center"/>
              <w:rPr>
                <w:b/>
                <w:sz w:val="20"/>
                <w:szCs w:val="20"/>
                <w:lang w:val="ro-MD"/>
              </w:rPr>
            </w:pPr>
            <w:r w:rsidRPr="001E6DC1">
              <w:rPr>
                <w:b/>
                <w:sz w:val="20"/>
                <w:szCs w:val="20"/>
                <w:lang w:val="ro-MD"/>
              </w:rPr>
              <w:t>24189,8</w:t>
            </w:r>
          </w:p>
        </w:tc>
        <w:tc>
          <w:tcPr>
            <w:tcW w:w="992" w:type="dxa"/>
            <w:vAlign w:val="center"/>
          </w:tcPr>
          <w:p w:rsidR="00873199" w:rsidRPr="001E6DC1" w:rsidRDefault="00F077F3" w:rsidP="00873199">
            <w:pPr>
              <w:jc w:val="center"/>
              <w:rPr>
                <w:b/>
                <w:sz w:val="20"/>
                <w:szCs w:val="20"/>
                <w:lang w:val="ro-MD"/>
              </w:rPr>
            </w:pPr>
            <w:r w:rsidRPr="001E6DC1">
              <w:rPr>
                <w:b/>
                <w:sz w:val="20"/>
                <w:szCs w:val="20"/>
                <w:lang w:val="ro-MD"/>
              </w:rPr>
              <w:t>19901,2</w:t>
            </w:r>
          </w:p>
        </w:tc>
        <w:tc>
          <w:tcPr>
            <w:tcW w:w="851" w:type="dxa"/>
            <w:vAlign w:val="center"/>
          </w:tcPr>
          <w:p w:rsidR="00873199" w:rsidRPr="001E6DC1" w:rsidRDefault="00F077F3" w:rsidP="00873199">
            <w:pPr>
              <w:jc w:val="center"/>
              <w:rPr>
                <w:b/>
                <w:sz w:val="20"/>
                <w:szCs w:val="20"/>
                <w:lang w:val="ro-MD"/>
              </w:rPr>
            </w:pPr>
            <w:r w:rsidRPr="001E6DC1">
              <w:rPr>
                <w:b/>
                <w:sz w:val="20"/>
                <w:szCs w:val="20"/>
                <w:lang w:val="ro-MD"/>
              </w:rPr>
              <w:t>-4288,6</w:t>
            </w:r>
          </w:p>
        </w:tc>
        <w:tc>
          <w:tcPr>
            <w:tcW w:w="850" w:type="dxa"/>
            <w:vAlign w:val="center"/>
          </w:tcPr>
          <w:p w:rsidR="00873199" w:rsidRPr="001E6DC1" w:rsidRDefault="00A854FE" w:rsidP="00873199">
            <w:pPr>
              <w:jc w:val="center"/>
              <w:rPr>
                <w:b/>
                <w:sz w:val="20"/>
                <w:szCs w:val="20"/>
                <w:lang w:val="ro-MD"/>
              </w:rPr>
            </w:pPr>
            <w:r w:rsidRPr="001E6DC1">
              <w:rPr>
                <w:b/>
                <w:sz w:val="20"/>
                <w:szCs w:val="20"/>
                <w:lang w:val="ro-MD"/>
              </w:rPr>
              <w:t>123,0</w:t>
            </w:r>
          </w:p>
        </w:tc>
        <w:tc>
          <w:tcPr>
            <w:tcW w:w="992" w:type="dxa"/>
            <w:vAlign w:val="center"/>
          </w:tcPr>
          <w:p w:rsidR="00873199" w:rsidRPr="001E6DC1" w:rsidRDefault="00A854FE" w:rsidP="00873199">
            <w:pPr>
              <w:jc w:val="center"/>
              <w:rPr>
                <w:b/>
                <w:sz w:val="20"/>
                <w:szCs w:val="20"/>
                <w:lang w:val="ro-MD"/>
              </w:rPr>
            </w:pPr>
            <w:r w:rsidRPr="001E6DC1">
              <w:rPr>
                <w:b/>
                <w:sz w:val="20"/>
                <w:szCs w:val="20"/>
                <w:lang w:val="ro-MD"/>
              </w:rPr>
              <w:t>+3722,7</w:t>
            </w:r>
          </w:p>
        </w:tc>
        <w:tc>
          <w:tcPr>
            <w:tcW w:w="699" w:type="dxa"/>
            <w:vAlign w:val="center"/>
          </w:tcPr>
          <w:p w:rsidR="00873199" w:rsidRPr="001E6DC1" w:rsidRDefault="00A854FE" w:rsidP="00873199">
            <w:pPr>
              <w:jc w:val="center"/>
              <w:rPr>
                <w:b/>
                <w:sz w:val="20"/>
                <w:szCs w:val="20"/>
                <w:lang w:val="ro-MD"/>
              </w:rPr>
            </w:pPr>
            <w:r w:rsidRPr="001E6DC1">
              <w:rPr>
                <w:b/>
                <w:sz w:val="20"/>
                <w:szCs w:val="20"/>
                <w:lang w:val="ro-MD"/>
              </w:rPr>
              <w:t>123,6</w:t>
            </w:r>
          </w:p>
        </w:tc>
      </w:tr>
      <w:tr w:rsidR="00873199" w:rsidRPr="001E6DC1" w:rsidTr="002C2335">
        <w:trPr>
          <w:trHeight w:val="412"/>
        </w:trPr>
        <w:tc>
          <w:tcPr>
            <w:tcW w:w="2122" w:type="dxa"/>
          </w:tcPr>
          <w:p w:rsidR="00873199" w:rsidRPr="001E6DC1" w:rsidRDefault="00873199" w:rsidP="00873199">
            <w:pPr>
              <w:rPr>
                <w:i/>
                <w:iCs/>
                <w:color w:val="000000"/>
                <w:sz w:val="20"/>
                <w:szCs w:val="20"/>
                <w:lang w:val="ro-MD" w:eastAsia="ru-RU"/>
              </w:rPr>
            </w:pPr>
            <w:r w:rsidRPr="001E6DC1">
              <w:rPr>
                <w:i/>
                <w:iCs/>
                <w:color w:val="000000"/>
                <w:sz w:val="20"/>
                <w:szCs w:val="20"/>
                <w:lang w:val="ro-MD"/>
              </w:rPr>
              <w:t xml:space="preserve">Compensația pentru serviciile de transport                                                                                                       </w:t>
            </w:r>
          </w:p>
          <w:p w:rsidR="00873199" w:rsidRPr="001E6DC1" w:rsidRDefault="00873199" w:rsidP="00873199">
            <w:pPr>
              <w:rPr>
                <w:b/>
                <w:bCs/>
                <w:sz w:val="20"/>
                <w:szCs w:val="20"/>
                <w:lang w:val="ro-MD"/>
              </w:rPr>
            </w:pPr>
          </w:p>
        </w:tc>
        <w:tc>
          <w:tcPr>
            <w:tcW w:w="850" w:type="dxa"/>
            <w:vAlign w:val="center"/>
          </w:tcPr>
          <w:p w:rsidR="00873199" w:rsidRPr="001E6DC1" w:rsidRDefault="00873199" w:rsidP="00873199">
            <w:pPr>
              <w:jc w:val="center"/>
              <w:rPr>
                <w:b/>
                <w:sz w:val="20"/>
                <w:szCs w:val="20"/>
                <w:lang w:val="ro-MD"/>
              </w:rPr>
            </w:pPr>
            <w:r w:rsidRPr="001E6DC1">
              <w:rPr>
                <w:sz w:val="20"/>
                <w:szCs w:val="20"/>
                <w:lang w:val="ro-MD"/>
              </w:rPr>
              <w:t>00302</w:t>
            </w:r>
          </w:p>
        </w:tc>
        <w:tc>
          <w:tcPr>
            <w:tcW w:w="992" w:type="dxa"/>
            <w:vAlign w:val="center"/>
          </w:tcPr>
          <w:p w:rsidR="00873199" w:rsidRPr="001E6DC1" w:rsidRDefault="008635A6" w:rsidP="007B7BEB">
            <w:pPr>
              <w:jc w:val="center"/>
              <w:rPr>
                <w:b/>
                <w:sz w:val="20"/>
                <w:szCs w:val="20"/>
                <w:lang w:val="ro-MD"/>
              </w:rPr>
            </w:pPr>
            <w:r w:rsidRPr="001E6DC1">
              <w:rPr>
                <w:b/>
                <w:sz w:val="20"/>
                <w:szCs w:val="20"/>
                <w:lang w:val="ro-MD"/>
              </w:rPr>
              <w:t>1636,5</w:t>
            </w:r>
          </w:p>
        </w:tc>
        <w:tc>
          <w:tcPr>
            <w:tcW w:w="993" w:type="dxa"/>
            <w:vAlign w:val="center"/>
          </w:tcPr>
          <w:p w:rsidR="00873199" w:rsidRPr="001E6DC1" w:rsidRDefault="00873199" w:rsidP="00873199">
            <w:pPr>
              <w:jc w:val="center"/>
              <w:rPr>
                <w:sz w:val="20"/>
                <w:szCs w:val="20"/>
                <w:lang w:val="ro-MD"/>
              </w:rPr>
            </w:pPr>
            <w:r w:rsidRPr="001E6DC1">
              <w:rPr>
                <w:sz w:val="20"/>
                <w:szCs w:val="20"/>
                <w:lang w:val="ro-MD"/>
              </w:rPr>
              <w:t>1725,7</w:t>
            </w:r>
          </w:p>
        </w:tc>
        <w:tc>
          <w:tcPr>
            <w:tcW w:w="992" w:type="dxa"/>
            <w:vAlign w:val="center"/>
          </w:tcPr>
          <w:p w:rsidR="00873199" w:rsidRPr="001E6DC1" w:rsidRDefault="00873199" w:rsidP="00873199">
            <w:pPr>
              <w:jc w:val="center"/>
              <w:rPr>
                <w:sz w:val="20"/>
                <w:szCs w:val="20"/>
                <w:lang w:val="ro-MD"/>
              </w:rPr>
            </w:pPr>
            <w:r w:rsidRPr="001E6DC1">
              <w:rPr>
                <w:sz w:val="20"/>
                <w:szCs w:val="20"/>
                <w:lang w:val="ro-MD"/>
              </w:rPr>
              <w:t>1725,7</w:t>
            </w:r>
          </w:p>
        </w:tc>
        <w:tc>
          <w:tcPr>
            <w:tcW w:w="992" w:type="dxa"/>
            <w:vAlign w:val="center"/>
          </w:tcPr>
          <w:p w:rsidR="00873199" w:rsidRPr="001E6DC1" w:rsidRDefault="00873199" w:rsidP="00873199">
            <w:pPr>
              <w:jc w:val="center"/>
              <w:rPr>
                <w:b/>
                <w:sz w:val="20"/>
                <w:szCs w:val="20"/>
                <w:lang w:val="ro-MD"/>
              </w:rPr>
            </w:pPr>
            <w:r w:rsidRPr="001E6DC1">
              <w:rPr>
                <w:sz w:val="20"/>
                <w:szCs w:val="20"/>
                <w:lang w:val="ro-MD"/>
              </w:rPr>
              <w:t>1393,7</w:t>
            </w:r>
          </w:p>
        </w:tc>
        <w:tc>
          <w:tcPr>
            <w:tcW w:w="851" w:type="dxa"/>
            <w:vAlign w:val="center"/>
          </w:tcPr>
          <w:p w:rsidR="00873199" w:rsidRPr="001E6DC1" w:rsidRDefault="00873199" w:rsidP="00873199">
            <w:pPr>
              <w:jc w:val="center"/>
              <w:rPr>
                <w:sz w:val="20"/>
                <w:szCs w:val="20"/>
                <w:lang w:val="ro-MD"/>
              </w:rPr>
            </w:pPr>
            <w:r w:rsidRPr="001E6DC1">
              <w:rPr>
                <w:sz w:val="20"/>
                <w:szCs w:val="20"/>
                <w:lang w:val="ro-MD"/>
              </w:rPr>
              <w:t>-332,0</w:t>
            </w:r>
          </w:p>
        </w:tc>
        <w:tc>
          <w:tcPr>
            <w:tcW w:w="850" w:type="dxa"/>
            <w:vAlign w:val="center"/>
          </w:tcPr>
          <w:p w:rsidR="00873199" w:rsidRPr="001E6DC1" w:rsidRDefault="00873199" w:rsidP="00873199">
            <w:pPr>
              <w:jc w:val="center"/>
              <w:rPr>
                <w:sz w:val="20"/>
                <w:szCs w:val="20"/>
                <w:lang w:val="ro-MD"/>
              </w:rPr>
            </w:pPr>
            <w:r w:rsidRPr="001E6DC1">
              <w:rPr>
                <w:sz w:val="20"/>
                <w:szCs w:val="20"/>
                <w:lang w:val="ro-MD"/>
              </w:rPr>
              <w:t>80,8</w:t>
            </w:r>
          </w:p>
        </w:tc>
        <w:tc>
          <w:tcPr>
            <w:tcW w:w="992" w:type="dxa"/>
            <w:vAlign w:val="center"/>
          </w:tcPr>
          <w:p w:rsidR="00873199" w:rsidRPr="001E6DC1" w:rsidRDefault="00A854FE" w:rsidP="00873199">
            <w:pPr>
              <w:jc w:val="center"/>
              <w:rPr>
                <w:sz w:val="20"/>
                <w:szCs w:val="20"/>
                <w:lang w:val="ro-MD"/>
              </w:rPr>
            </w:pPr>
            <w:r w:rsidRPr="001E6DC1">
              <w:rPr>
                <w:sz w:val="20"/>
                <w:szCs w:val="20"/>
                <w:lang w:val="ro-MD"/>
              </w:rPr>
              <w:t>-242,8</w:t>
            </w:r>
          </w:p>
        </w:tc>
        <w:tc>
          <w:tcPr>
            <w:tcW w:w="699" w:type="dxa"/>
            <w:vAlign w:val="center"/>
          </w:tcPr>
          <w:p w:rsidR="00873199" w:rsidRPr="001E6DC1" w:rsidRDefault="00A854FE" w:rsidP="00873199">
            <w:pPr>
              <w:jc w:val="center"/>
              <w:rPr>
                <w:sz w:val="20"/>
                <w:szCs w:val="20"/>
                <w:lang w:val="ro-MD"/>
              </w:rPr>
            </w:pPr>
            <w:r w:rsidRPr="001E6DC1">
              <w:rPr>
                <w:sz w:val="20"/>
                <w:szCs w:val="20"/>
                <w:lang w:val="ro-MD"/>
              </w:rPr>
              <w:t>85,1</w:t>
            </w:r>
          </w:p>
        </w:tc>
      </w:tr>
      <w:tr w:rsidR="00873199" w:rsidRPr="001E6DC1" w:rsidTr="002C2335">
        <w:trPr>
          <w:trHeight w:val="719"/>
        </w:trPr>
        <w:tc>
          <w:tcPr>
            <w:tcW w:w="2122" w:type="dxa"/>
          </w:tcPr>
          <w:p w:rsidR="00873199" w:rsidRPr="001E6DC1" w:rsidRDefault="008635A6" w:rsidP="002C2335">
            <w:pPr>
              <w:rPr>
                <w:i/>
                <w:iCs/>
                <w:color w:val="000000"/>
                <w:sz w:val="20"/>
                <w:szCs w:val="20"/>
                <w:lang w:val="ro-MD"/>
              </w:rPr>
            </w:pPr>
            <w:r w:rsidRPr="001E6DC1">
              <w:rPr>
                <w:i/>
                <w:iCs/>
                <w:color w:val="000000"/>
                <w:sz w:val="20"/>
                <w:szCs w:val="20"/>
                <w:lang w:val="ro-MD"/>
              </w:rPr>
              <w:t xml:space="preserve">Centrul de </w:t>
            </w:r>
            <w:proofErr w:type="spellStart"/>
            <w:r w:rsidRPr="001E6DC1">
              <w:rPr>
                <w:i/>
                <w:iCs/>
                <w:color w:val="000000"/>
                <w:sz w:val="20"/>
                <w:szCs w:val="20"/>
                <w:lang w:val="ro-MD"/>
              </w:rPr>
              <w:t>plasamnet</w:t>
            </w:r>
            <w:proofErr w:type="spellEnd"/>
            <w:r w:rsidRPr="001E6DC1">
              <w:rPr>
                <w:i/>
                <w:iCs/>
                <w:color w:val="000000"/>
                <w:sz w:val="20"/>
                <w:szCs w:val="20"/>
                <w:lang w:val="ro-MD"/>
              </w:rPr>
              <w:t xml:space="preserve"> pentru persoane </w:t>
            </w:r>
            <w:proofErr w:type="spellStart"/>
            <w:r w:rsidRPr="001E6DC1">
              <w:rPr>
                <w:i/>
                <w:iCs/>
                <w:color w:val="000000"/>
                <w:sz w:val="20"/>
                <w:szCs w:val="20"/>
                <w:lang w:val="ro-MD"/>
              </w:rPr>
              <w:t>vîrstnice</w:t>
            </w:r>
            <w:proofErr w:type="spellEnd"/>
            <w:r w:rsidRPr="001E6DC1">
              <w:rPr>
                <w:i/>
                <w:iCs/>
                <w:color w:val="000000"/>
                <w:sz w:val="20"/>
                <w:szCs w:val="20"/>
                <w:lang w:val="ro-MD"/>
              </w:rPr>
              <w:t xml:space="preserve"> </w:t>
            </w:r>
            <w:proofErr w:type="spellStart"/>
            <w:r w:rsidR="005F5848">
              <w:rPr>
                <w:i/>
                <w:iCs/>
                <w:color w:val="000000"/>
                <w:sz w:val="20"/>
                <w:szCs w:val="20"/>
                <w:lang w:val="ro-MD"/>
              </w:rPr>
              <w:t>s.</w:t>
            </w:r>
            <w:r w:rsidRPr="001E6DC1">
              <w:rPr>
                <w:i/>
                <w:iCs/>
                <w:color w:val="000000"/>
                <w:sz w:val="20"/>
                <w:szCs w:val="20"/>
                <w:lang w:val="ro-MD"/>
              </w:rPr>
              <w:t>Nemțeni</w:t>
            </w:r>
            <w:proofErr w:type="spellEnd"/>
          </w:p>
        </w:tc>
        <w:tc>
          <w:tcPr>
            <w:tcW w:w="850" w:type="dxa"/>
            <w:vAlign w:val="center"/>
          </w:tcPr>
          <w:p w:rsidR="00873199" w:rsidRPr="001E6DC1" w:rsidRDefault="00873199" w:rsidP="00873199">
            <w:pPr>
              <w:jc w:val="center"/>
              <w:rPr>
                <w:sz w:val="20"/>
                <w:szCs w:val="20"/>
                <w:lang w:val="ro-MD"/>
              </w:rPr>
            </w:pPr>
            <w:r w:rsidRPr="001E6DC1">
              <w:rPr>
                <w:sz w:val="20"/>
                <w:szCs w:val="20"/>
                <w:lang w:val="ro-MD"/>
              </w:rPr>
              <w:t>00299</w:t>
            </w:r>
          </w:p>
        </w:tc>
        <w:tc>
          <w:tcPr>
            <w:tcW w:w="992" w:type="dxa"/>
            <w:vAlign w:val="center"/>
          </w:tcPr>
          <w:p w:rsidR="00873199" w:rsidRPr="001E6DC1" w:rsidRDefault="008635A6" w:rsidP="007B7BEB">
            <w:pPr>
              <w:jc w:val="center"/>
              <w:rPr>
                <w:b/>
                <w:sz w:val="20"/>
                <w:szCs w:val="20"/>
                <w:lang w:val="ro-MD"/>
              </w:rPr>
            </w:pPr>
            <w:r w:rsidRPr="001E6DC1">
              <w:rPr>
                <w:b/>
                <w:sz w:val="20"/>
                <w:szCs w:val="20"/>
                <w:lang w:val="ro-MD"/>
              </w:rPr>
              <w:t>-</w:t>
            </w:r>
          </w:p>
        </w:tc>
        <w:tc>
          <w:tcPr>
            <w:tcW w:w="993" w:type="dxa"/>
            <w:vAlign w:val="center"/>
          </w:tcPr>
          <w:p w:rsidR="00873199" w:rsidRPr="001E6DC1" w:rsidRDefault="00873199" w:rsidP="00873199">
            <w:pPr>
              <w:jc w:val="center"/>
              <w:rPr>
                <w:sz w:val="20"/>
                <w:szCs w:val="20"/>
                <w:lang w:val="ro-MD"/>
              </w:rPr>
            </w:pPr>
            <w:r w:rsidRPr="001E6DC1">
              <w:rPr>
                <w:sz w:val="20"/>
                <w:szCs w:val="20"/>
                <w:lang w:val="ro-MD"/>
              </w:rPr>
              <w:t>2320,</w:t>
            </w:r>
            <w:r w:rsidR="008635A6" w:rsidRPr="001E6DC1">
              <w:rPr>
                <w:sz w:val="20"/>
                <w:szCs w:val="20"/>
                <w:lang w:val="ro-MD"/>
              </w:rPr>
              <w:t>0</w:t>
            </w:r>
          </w:p>
        </w:tc>
        <w:tc>
          <w:tcPr>
            <w:tcW w:w="992" w:type="dxa"/>
            <w:vAlign w:val="center"/>
          </w:tcPr>
          <w:p w:rsidR="00873199" w:rsidRPr="001E6DC1" w:rsidRDefault="00873199" w:rsidP="00873199">
            <w:pPr>
              <w:jc w:val="center"/>
              <w:rPr>
                <w:sz w:val="20"/>
                <w:szCs w:val="20"/>
                <w:lang w:val="ro-MD"/>
              </w:rPr>
            </w:pPr>
            <w:r w:rsidRPr="001E6DC1">
              <w:rPr>
                <w:sz w:val="20"/>
                <w:szCs w:val="20"/>
                <w:lang w:val="ro-MD"/>
              </w:rPr>
              <w:t>1252,8</w:t>
            </w:r>
          </w:p>
        </w:tc>
        <w:tc>
          <w:tcPr>
            <w:tcW w:w="992" w:type="dxa"/>
            <w:vAlign w:val="center"/>
          </w:tcPr>
          <w:p w:rsidR="00873199" w:rsidRPr="001E6DC1" w:rsidRDefault="00873199" w:rsidP="00873199">
            <w:pPr>
              <w:jc w:val="center"/>
              <w:rPr>
                <w:sz w:val="20"/>
                <w:szCs w:val="20"/>
                <w:lang w:val="ro-MD"/>
              </w:rPr>
            </w:pPr>
            <w:r w:rsidRPr="001E6DC1">
              <w:rPr>
                <w:sz w:val="20"/>
                <w:szCs w:val="20"/>
                <w:lang w:val="ro-MD"/>
              </w:rPr>
              <w:t>522,9</w:t>
            </w:r>
          </w:p>
        </w:tc>
        <w:tc>
          <w:tcPr>
            <w:tcW w:w="851" w:type="dxa"/>
            <w:vAlign w:val="center"/>
          </w:tcPr>
          <w:p w:rsidR="00873199" w:rsidRPr="001E6DC1" w:rsidRDefault="00873199" w:rsidP="00873199">
            <w:pPr>
              <w:jc w:val="center"/>
              <w:rPr>
                <w:sz w:val="20"/>
                <w:szCs w:val="20"/>
                <w:lang w:val="ro-MD"/>
              </w:rPr>
            </w:pPr>
            <w:r w:rsidRPr="001E6DC1">
              <w:rPr>
                <w:sz w:val="20"/>
                <w:szCs w:val="20"/>
                <w:lang w:val="ro-MD"/>
              </w:rPr>
              <w:t>-729,9</w:t>
            </w:r>
          </w:p>
        </w:tc>
        <w:tc>
          <w:tcPr>
            <w:tcW w:w="850" w:type="dxa"/>
            <w:vAlign w:val="center"/>
          </w:tcPr>
          <w:p w:rsidR="00873199" w:rsidRPr="001E6DC1" w:rsidRDefault="00873199" w:rsidP="00873199">
            <w:pPr>
              <w:jc w:val="center"/>
              <w:rPr>
                <w:sz w:val="20"/>
                <w:szCs w:val="20"/>
                <w:lang w:val="ro-MD"/>
              </w:rPr>
            </w:pPr>
            <w:r w:rsidRPr="001E6DC1">
              <w:rPr>
                <w:sz w:val="20"/>
                <w:szCs w:val="20"/>
                <w:lang w:val="ro-MD"/>
              </w:rPr>
              <w:t>41,7</w:t>
            </w:r>
          </w:p>
        </w:tc>
        <w:tc>
          <w:tcPr>
            <w:tcW w:w="992" w:type="dxa"/>
            <w:vAlign w:val="center"/>
          </w:tcPr>
          <w:p w:rsidR="00873199" w:rsidRPr="001E6DC1" w:rsidRDefault="00A854FE" w:rsidP="00873199">
            <w:pPr>
              <w:jc w:val="center"/>
              <w:rPr>
                <w:sz w:val="20"/>
                <w:szCs w:val="20"/>
                <w:lang w:val="ro-MD"/>
              </w:rPr>
            </w:pPr>
            <w:r w:rsidRPr="001E6DC1">
              <w:rPr>
                <w:sz w:val="20"/>
                <w:szCs w:val="20"/>
                <w:lang w:val="ro-MD"/>
              </w:rPr>
              <w:t>-</w:t>
            </w:r>
          </w:p>
        </w:tc>
        <w:tc>
          <w:tcPr>
            <w:tcW w:w="699" w:type="dxa"/>
            <w:vAlign w:val="center"/>
          </w:tcPr>
          <w:p w:rsidR="00873199" w:rsidRPr="001E6DC1" w:rsidRDefault="00A854FE" w:rsidP="00873199">
            <w:pPr>
              <w:jc w:val="center"/>
              <w:rPr>
                <w:sz w:val="20"/>
                <w:szCs w:val="20"/>
                <w:lang w:val="ro-MD"/>
              </w:rPr>
            </w:pPr>
            <w:r w:rsidRPr="001E6DC1">
              <w:rPr>
                <w:sz w:val="20"/>
                <w:szCs w:val="20"/>
                <w:lang w:val="ro-MD"/>
              </w:rPr>
              <w:t>-</w:t>
            </w:r>
          </w:p>
        </w:tc>
      </w:tr>
      <w:tr w:rsidR="00413AA2" w:rsidRPr="001E6DC1" w:rsidTr="00873199">
        <w:trPr>
          <w:trHeight w:val="862"/>
        </w:trPr>
        <w:tc>
          <w:tcPr>
            <w:tcW w:w="2122" w:type="dxa"/>
          </w:tcPr>
          <w:p w:rsidR="00413AA2" w:rsidRPr="001E6DC1" w:rsidRDefault="005F5848" w:rsidP="00413AA2">
            <w:pPr>
              <w:rPr>
                <w:i/>
                <w:iCs/>
                <w:color w:val="000000"/>
                <w:sz w:val="20"/>
                <w:szCs w:val="20"/>
                <w:lang w:val="ro-MD" w:eastAsia="ru-RU"/>
              </w:rPr>
            </w:pPr>
            <w:r>
              <w:rPr>
                <w:i/>
                <w:iCs/>
                <w:color w:val="000000"/>
                <w:sz w:val="20"/>
                <w:szCs w:val="20"/>
                <w:lang w:val="ro-MD"/>
              </w:rPr>
              <w:t>Az</w:t>
            </w:r>
            <w:r w:rsidR="00413AA2" w:rsidRPr="001E6DC1">
              <w:rPr>
                <w:i/>
                <w:iCs/>
                <w:color w:val="000000"/>
                <w:sz w:val="20"/>
                <w:szCs w:val="20"/>
                <w:lang w:val="ro-MD"/>
              </w:rPr>
              <w:t>il</w:t>
            </w:r>
            <w:r>
              <w:rPr>
                <w:i/>
                <w:iCs/>
                <w:color w:val="000000"/>
                <w:sz w:val="20"/>
                <w:szCs w:val="20"/>
                <w:lang w:val="ro-MD"/>
              </w:rPr>
              <w:t>ul</w:t>
            </w:r>
            <w:r w:rsidR="00413AA2" w:rsidRPr="001E6DC1">
              <w:rPr>
                <w:i/>
                <w:iCs/>
                <w:color w:val="000000"/>
                <w:sz w:val="20"/>
                <w:szCs w:val="20"/>
                <w:lang w:val="ro-MD"/>
              </w:rPr>
              <w:t xml:space="preserve"> pentru persoane </w:t>
            </w:r>
            <w:proofErr w:type="spellStart"/>
            <w:r w:rsidR="00413AA2" w:rsidRPr="001E6DC1">
              <w:rPr>
                <w:i/>
                <w:iCs/>
                <w:color w:val="000000"/>
                <w:sz w:val="20"/>
                <w:szCs w:val="20"/>
                <w:lang w:val="ro-MD"/>
              </w:rPr>
              <w:t>virstnice</w:t>
            </w:r>
            <w:proofErr w:type="spellEnd"/>
            <w:r w:rsidR="00413AA2" w:rsidRPr="001E6DC1">
              <w:rPr>
                <w:i/>
                <w:iCs/>
                <w:color w:val="000000"/>
                <w:sz w:val="20"/>
                <w:szCs w:val="20"/>
                <w:lang w:val="ro-MD"/>
              </w:rPr>
              <w:t xml:space="preserve"> </w:t>
            </w:r>
            <w:proofErr w:type="spellStart"/>
            <w:r w:rsidR="00413AA2" w:rsidRPr="001E6DC1">
              <w:rPr>
                <w:i/>
                <w:iCs/>
                <w:color w:val="000000"/>
                <w:sz w:val="20"/>
                <w:szCs w:val="20"/>
                <w:lang w:val="ro-MD"/>
              </w:rPr>
              <w:t>s.Sarata</w:t>
            </w:r>
            <w:proofErr w:type="spellEnd"/>
            <w:r w:rsidR="00413AA2" w:rsidRPr="001E6DC1">
              <w:rPr>
                <w:i/>
                <w:iCs/>
                <w:color w:val="000000"/>
                <w:sz w:val="20"/>
                <w:szCs w:val="20"/>
                <w:lang w:val="ro-MD"/>
              </w:rPr>
              <w:t xml:space="preserve">-Galbena                                                                                                       </w:t>
            </w:r>
          </w:p>
          <w:p w:rsidR="00413AA2" w:rsidRPr="001E6DC1" w:rsidRDefault="00413AA2" w:rsidP="00873199">
            <w:pPr>
              <w:rPr>
                <w:i/>
                <w:iCs/>
                <w:color w:val="000000"/>
                <w:sz w:val="20"/>
                <w:szCs w:val="20"/>
                <w:lang w:val="ro-MD"/>
              </w:rPr>
            </w:pPr>
          </w:p>
        </w:tc>
        <w:tc>
          <w:tcPr>
            <w:tcW w:w="850" w:type="dxa"/>
            <w:vAlign w:val="center"/>
          </w:tcPr>
          <w:p w:rsidR="00413AA2" w:rsidRPr="001E6DC1" w:rsidRDefault="00413AA2" w:rsidP="00873199">
            <w:pPr>
              <w:jc w:val="center"/>
              <w:rPr>
                <w:sz w:val="20"/>
                <w:szCs w:val="20"/>
                <w:lang w:val="ro-MD"/>
              </w:rPr>
            </w:pPr>
            <w:r w:rsidRPr="001E6DC1">
              <w:rPr>
                <w:sz w:val="20"/>
                <w:szCs w:val="20"/>
                <w:lang w:val="ro-MD"/>
              </w:rPr>
              <w:t>00299</w:t>
            </w:r>
          </w:p>
        </w:tc>
        <w:tc>
          <w:tcPr>
            <w:tcW w:w="992" w:type="dxa"/>
            <w:vAlign w:val="center"/>
          </w:tcPr>
          <w:p w:rsidR="00413AA2" w:rsidRPr="001E6DC1" w:rsidRDefault="008635A6" w:rsidP="007B7BEB">
            <w:pPr>
              <w:jc w:val="center"/>
              <w:rPr>
                <w:b/>
                <w:sz w:val="20"/>
                <w:szCs w:val="20"/>
                <w:lang w:val="ro-MD"/>
              </w:rPr>
            </w:pPr>
            <w:r w:rsidRPr="001E6DC1">
              <w:rPr>
                <w:b/>
                <w:sz w:val="20"/>
                <w:szCs w:val="20"/>
                <w:lang w:val="ro-MD"/>
              </w:rPr>
              <w:t>4175,3</w:t>
            </w:r>
          </w:p>
        </w:tc>
        <w:tc>
          <w:tcPr>
            <w:tcW w:w="993" w:type="dxa"/>
            <w:vAlign w:val="center"/>
          </w:tcPr>
          <w:p w:rsidR="00413AA2" w:rsidRPr="001E6DC1" w:rsidRDefault="00413AA2" w:rsidP="007B7BEB">
            <w:pPr>
              <w:jc w:val="center"/>
              <w:rPr>
                <w:sz w:val="20"/>
                <w:szCs w:val="20"/>
                <w:lang w:val="ro-MD"/>
              </w:rPr>
            </w:pPr>
            <w:r w:rsidRPr="001E6DC1">
              <w:rPr>
                <w:sz w:val="20"/>
                <w:szCs w:val="20"/>
                <w:lang w:val="ro-MD"/>
              </w:rPr>
              <w:t>4520,</w:t>
            </w:r>
            <w:r w:rsidR="007B7BEB" w:rsidRPr="001E6DC1">
              <w:rPr>
                <w:sz w:val="20"/>
                <w:szCs w:val="20"/>
                <w:lang w:val="ro-MD"/>
              </w:rPr>
              <w:t>0</w:t>
            </w:r>
          </w:p>
        </w:tc>
        <w:tc>
          <w:tcPr>
            <w:tcW w:w="992" w:type="dxa"/>
            <w:vAlign w:val="center"/>
          </w:tcPr>
          <w:p w:rsidR="00413AA2" w:rsidRPr="001E6DC1" w:rsidRDefault="00413AA2" w:rsidP="00873199">
            <w:pPr>
              <w:jc w:val="center"/>
              <w:rPr>
                <w:sz w:val="20"/>
                <w:szCs w:val="20"/>
                <w:lang w:val="ro-MD"/>
              </w:rPr>
            </w:pPr>
            <w:r w:rsidRPr="001E6DC1">
              <w:rPr>
                <w:sz w:val="20"/>
                <w:szCs w:val="20"/>
                <w:lang w:val="ro-MD"/>
              </w:rPr>
              <w:t>4670,0</w:t>
            </w:r>
          </w:p>
        </w:tc>
        <w:tc>
          <w:tcPr>
            <w:tcW w:w="992" w:type="dxa"/>
            <w:vAlign w:val="center"/>
          </w:tcPr>
          <w:p w:rsidR="00413AA2" w:rsidRPr="001E6DC1" w:rsidRDefault="00413AA2" w:rsidP="00873199">
            <w:pPr>
              <w:jc w:val="center"/>
              <w:rPr>
                <w:sz w:val="20"/>
                <w:szCs w:val="20"/>
                <w:lang w:val="ro-MD"/>
              </w:rPr>
            </w:pPr>
            <w:r w:rsidRPr="001E6DC1">
              <w:rPr>
                <w:sz w:val="20"/>
                <w:szCs w:val="20"/>
                <w:lang w:val="ro-MD"/>
              </w:rPr>
              <w:t>4330,7</w:t>
            </w:r>
          </w:p>
        </w:tc>
        <w:tc>
          <w:tcPr>
            <w:tcW w:w="851" w:type="dxa"/>
            <w:vAlign w:val="center"/>
          </w:tcPr>
          <w:p w:rsidR="00413AA2" w:rsidRPr="001E6DC1" w:rsidRDefault="00413AA2" w:rsidP="00873199">
            <w:pPr>
              <w:jc w:val="center"/>
              <w:rPr>
                <w:sz w:val="20"/>
                <w:szCs w:val="20"/>
                <w:lang w:val="ro-MD"/>
              </w:rPr>
            </w:pPr>
            <w:r w:rsidRPr="001E6DC1">
              <w:rPr>
                <w:sz w:val="20"/>
                <w:szCs w:val="20"/>
                <w:lang w:val="ro-MD"/>
              </w:rPr>
              <w:t>-339,3</w:t>
            </w:r>
          </w:p>
        </w:tc>
        <w:tc>
          <w:tcPr>
            <w:tcW w:w="850" w:type="dxa"/>
            <w:vAlign w:val="center"/>
          </w:tcPr>
          <w:p w:rsidR="00413AA2" w:rsidRPr="001E6DC1" w:rsidRDefault="00413AA2" w:rsidP="00873199">
            <w:pPr>
              <w:jc w:val="center"/>
              <w:rPr>
                <w:sz w:val="20"/>
                <w:szCs w:val="20"/>
                <w:lang w:val="ro-MD"/>
              </w:rPr>
            </w:pPr>
            <w:r w:rsidRPr="001E6DC1">
              <w:rPr>
                <w:sz w:val="20"/>
                <w:szCs w:val="20"/>
                <w:lang w:val="ro-MD"/>
              </w:rPr>
              <w:t>92,7</w:t>
            </w:r>
          </w:p>
        </w:tc>
        <w:tc>
          <w:tcPr>
            <w:tcW w:w="992" w:type="dxa"/>
            <w:vAlign w:val="center"/>
          </w:tcPr>
          <w:p w:rsidR="00413AA2" w:rsidRPr="001E6DC1" w:rsidRDefault="00A854FE" w:rsidP="00873199">
            <w:pPr>
              <w:jc w:val="center"/>
              <w:rPr>
                <w:sz w:val="20"/>
                <w:szCs w:val="20"/>
                <w:lang w:val="ro-MD"/>
              </w:rPr>
            </w:pPr>
            <w:r w:rsidRPr="001E6DC1">
              <w:rPr>
                <w:sz w:val="20"/>
                <w:szCs w:val="20"/>
                <w:lang w:val="ro-MD"/>
              </w:rPr>
              <w:t>+155,4</w:t>
            </w:r>
          </w:p>
        </w:tc>
        <w:tc>
          <w:tcPr>
            <w:tcW w:w="699" w:type="dxa"/>
            <w:vAlign w:val="center"/>
          </w:tcPr>
          <w:p w:rsidR="00413AA2" w:rsidRPr="001E6DC1" w:rsidRDefault="00A854FE" w:rsidP="00873199">
            <w:pPr>
              <w:jc w:val="center"/>
              <w:rPr>
                <w:sz w:val="20"/>
                <w:szCs w:val="20"/>
                <w:lang w:val="ro-MD"/>
              </w:rPr>
            </w:pPr>
            <w:r w:rsidRPr="001E6DC1">
              <w:rPr>
                <w:sz w:val="20"/>
                <w:szCs w:val="20"/>
                <w:lang w:val="ro-MD"/>
              </w:rPr>
              <w:t>103,7</w:t>
            </w:r>
          </w:p>
        </w:tc>
      </w:tr>
      <w:tr w:rsidR="00873199" w:rsidRPr="001E6DC1" w:rsidTr="002C2335">
        <w:trPr>
          <w:trHeight w:val="614"/>
        </w:trPr>
        <w:tc>
          <w:tcPr>
            <w:tcW w:w="2122" w:type="dxa"/>
          </w:tcPr>
          <w:p w:rsidR="00873199" w:rsidRPr="001E6DC1" w:rsidRDefault="00873199" w:rsidP="00873199">
            <w:pPr>
              <w:rPr>
                <w:i/>
                <w:iCs/>
                <w:color w:val="000000"/>
                <w:sz w:val="20"/>
                <w:szCs w:val="20"/>
                <w:lang w:val="ro-MD" w:eastAsia="ru-RU"/>
              </w:rPr>
            </w:pPr>
            <w:r w:rsidRPr="001E6DC1">
              <w:rPr>
                <w:i/>
                <w:iCs/>
                <w:color w:val="000000"/>
                <w:sz w:val="20"/>
                <w:szCs w:val="20"/>
                <w:lang w:val="ro-MD"/>
              </w:rPr>
              <w:t xml:space="preserve">Serviciul de asistenta Sociala Comunitara </w:t>
            </w:r>
            <w:proofErr w:type="spellStart"/>
            <w:r w:rsidRPr="001E6DC1">
              <w:rPr>
                <w:i/>
                <w:iCs/>
                <w:color w:val="000000"/>
                <w:sz w:val="20"/>
                <w:szCs w:val="20"/>
                <w:lang w:val="ro-MD"/>
              </w:rPr>
              <w:t>Hincesti</w:t>
            </w:r>
            <w:proofErr w:type="spellEnd"/>
            <w:r w:rsidRPr="001E6DC1">
              <w:rPr>
                <w:i/>
                <w:iCs/>
                <w:color w:val="000000"/>
                <w:sz w:val="20"/>
                <w:szCs w:val="20"/>
                <w:lang w:val="ro-MD"/>
              </w:rPr>
              <w:t xml:space="preserve">                                                                                                </w:t>
            </w:r>
          </w:p>
          <w:p w:rsidR="00873199" w:rsidRPr="001E6DC1" w:rsidRDefault="00873199" w:rsidP="00873199">
            <w:pPr>
              <w:rPr>
                <w:i/>
                <w:iCs/>
                <w:color w:val="000000"/>
                <w:sz w:val="20"/>
                <w:szCs w:val="20"/>
                <w:lang w:val="ro-MD"/>
              </w:rPr>
            </w:pPr>
          </w:p>
        </w:tc>
        <w:tc>
          <w:tcPr>
            <w:tcW w:w="850" w:type="dxa"/>
            <w:vAlign w:val="center"/>
          </w:tcPr>
          <w:p w:rsidR="00873199" w:rsidRPr="001E6DC1" w:rsidRDefault="00873199" w:rsidP="00873199">
            <w:pPr>
              <w:jc w:val="center"/>
              <w:rPr>
                <w:sz w:val="20"/>
                <w:szCs w:val="20"/>
                <w:lang w:val="ro-MD"/>
              </w:rPr>
            </w:pPr>
            <w:r w:rsidRPr="001E6DC1">
              <w:rPr>
                <w:sz w:val="20"/>
                <w:szCs w:val="20"/>
                <w:lang w:val="ro-MD"/>
              </w:rPr>
              <w:t>00268</w:t>
            </w:r>
          </w:p>
        </w:tc>
        <w:tc>
          <w:tcPr>
            <w:tcW w:w="992" w:type="dxa"/>
            <w:vAlign w:val="center"/>
          </w:tcPr>
          <w:p w:rsidR="008635A6" w:rsidRPr="001E6DC1" w:rsidRDefault="008635A6" w:rsidP="007B7BEB">
            <w:pPr>
              <w:jc w:val="center"/>
              <w:rPr>
                <w:b/>
                <w:sz w:val="20"/>
                <w:szCs w:val="20"/>
                <w:lang w:val="ro-MD"/>
              </w:rPr>
            </w:pPr>
            <w:r w:rsidRPr="001E6DC1">
              <w:rPr>
                <w:b/>
                <w:sz w:val="20"/>
                <w:szCs w:val="20"/>
                <w:lang w:val="ro-MD"/>
              </w:rPr>
              <w:t>3328,2</w:t>
            </w:r>
          </w:p>
        </w:tc>
        <w:tc>
          <w:tcPr>
            <w:tcW w:w="993" w:type="dxa"/>
            <w:vAlign w:val="center"/>
          </w:tcPr>
          <w:p w:rsidR="00873199" w:rsidRPr="001E6DC1" w:rsidRDefault="00873199" w:rsidP="00873199">
            <w:pPr>
              <w:jc w:val="center"/>
              <w:rPr>
                <w:sz w:val="20"/>
                <w:szCs w:val="20"/>
                <w:lang w:val="ro-MD"/>
              </w:rPr>
            </w:pPr>
            <w:r w:rsidRPr="001E6DC1">
              <w:rPr>
                <w:sz w:val="20"/>
                <w:szCs w:val="20"/>
                <w:lang w:val="ro-MD"/>
              </w:rPr>
              <w:t>4372,4</w:t>
            </w:r>
          </w:p>
        </w:tc>
        <w:tc>
          <w:tcPr>
            <w:tcW w:w="992" w:type="dxa"/>
            <w:vAlign w:val="center"/>
          </w:tcPr>
          <w:p w:rsidR="00873199" w:rsidRPr="001E6DC1" w:rsidRDefault="00873199" w:rsidP="00873199">
            <w:pPr>
              <w:jc w:val="center"/>
              <w:rPr>
                <w:sz w:val="20"/>
                <w:szCs w:val="20"/>
                <w:lang w:val="ro-MD"/>
              </w:rPr>
            </w:pPr>
            <w:r w:rsidRPr="001E6DC1">
              <w:rPr>
                <w:sz w:val="20"/>
                <w:szCs w:val="20"/>
                <w:lang w:val="ro-MD"/>
              </w:rPr>
              <w:t>4294,3</w:t>
            </w:r>
          </w:p>
        </w:tc>
        <w:tc>
          <w:tcPr>
            <w:tcW w:w="992" w:type="dxa"/>
            <w:vAlign w:val="center"/>
          </w:tcPr>
          <w:p w:rsidR="00873199" w:rsidRPr="001E6DC1" w:rsidRDefault="00873199" w:rsidP="00873199">
            <w:pPr>
              <w:jc w:val="center"/>
              <w:rPr>
                <w:sz w:val="20"/>
                <w:szCs w:val="20"/>
                <w:lang w:val="ro-MD"/>
              </w:rPr>
            </w:pPr>
            <w:r w:rsidRPr="001E6DC1">
              <w:rPr>
                <w:sz w:val="20"/>
                <w:szCs w:val="20"/>
                <w:lang w:val="ro-MD"/>
              </w:rPr>
              <w:t>3811,0</w:t>
            </w:r>
          </w:p>
        </w:tc>
        <w:tc>
          <w:tcPr>
            <w:tcW w:w="851" w:type="dxa"/>
            <w:vAlign w:val="center"/>
          </w:tcPr>
          <w:p w:rsidR="00873199" w:rsidRPr="001E6DC1" w:rsidRDefault="00873199" w:rsidP="00873199">
            <w:pPr>
              <w:jc w:val="center"/>
              <w:rPr>
                <w:sz w:val="20"/>
                <w:szCs w:val="20"/>
                <w:lang w:val="ro-MD"/>
              </w:rPr>
            </w:pPr>
            <w:r w:rsidRPr="001E6DC1">
              <w:rPr>
                <w:sz w:val="20"/>
                <w:szCs w:val="20"/>
                <w:lang w:val="ro-MD"/>
              </w:rPr>
              <w:t>-483,3</w:t>
            </w:r>
          </w:p>
        </w:tc>
        <w:tc>
          <w:tcPr>
            <w:tcW w:w="850" w:type="dxa"/>
            <w:vAlign w:val="center"/>
          </w:tcPr>
          <w:p w:rsidR="00873199" w:rsidRPr="001E6DC1" w:rsidRDefault="00873199" w:rsidP="00873199">
            <w:pPr>
              <w:jc w:val="center"/>
              <w:rPr>
                <w:sz w:val="20"/>
                <w:szCs w:val="20"/>
                <w:lang w:val="ro-MD"/>
              </w:rPr>
            </w:pPr>
            <w:r w:rsidRPr="001E6DC1">
              <w:rPr>
                <w:sz w:val="20"/>
                <w:szCs w:val="20"/>
                <w:lang w:val="ro-MD"/>
              </w:rPr>
              <w:t>88,7</w:t>
            </w:r>
          </w:p>
        </w:tc>
        <w:tc>
          <w:tcPr>
            <w:tcW w:w="992" w:type="dxa"/>
            <w:vAlign w:val="center"/>
          </w:tcPr>
          <w:p w:rsidR="00873199" w:rsidRPr="001E6DC1" w:rsidRDefault="00A854FE" w:rsidP="00873199">
            <w:pPr>
              <w:jc w:val="center"/>
              <w:rPr>
                <w:sz w:val="20"/>
                <w:szCs w:val="20"/>
                <w:lang w:val="ro-MD"/>
              </w:rPr>
            </w:pPr>
            <w:r w:rsidRPr="001E6DC1">
              <w:rPr>
                <w:sz w:val="20"/>
                <w:szCs w:val="20"/>
                <w:lang w:val="ro-MD"/>
              </w:rPr>
              <w:t>+482,8</w:t>
            </w:r>
          </w:p>
        </w:tc>
        <w:tc>
          <w:tcPr>
            <w:tcW w:w="699" w:type="dxa"/>
            <w:vAlign w:val="center"/>
          </w:tcPr>
          <w:p w:rsidR="00873199" w:rsidRPr="001E6DC1" w:rsidRDefault="00A854FE" w:rsidP="00873199">
            <w:pPr>
              <w:jc w:val="center"/>
              <w:rPr>
                <w:sz w:val="20"/>
                <w:szCs w:val="20"/>
                <w:lang w:val="ro-MD"/>
              </w:rPr>
            </w:pPr>
            <w:r w:rsidRPr="001E6DC1">
              <w:rPr>
                <w:sz w:val="20"/>
                <w:szCs w:val="20"/>
                <w:lang w:val="ro-MD"/>
              </w:rPr>
              <w:t>114,5</w:t>
            </w:r>
          </w:p>
        </w:tc>
      </w:tr>
      <w:tr w:rsidR="00873199" w:rsidRPr="001E6DC1" w:rsidTr="00135DA0">
        <w:tc>
          <w:tcPr>
            <w:tcW w:w="2122" w:type="dxa"/>
            <w:vAlign w:val="bottom"/>
          </w:tcPr>
          <w:p w:rsidR="00873199" w:rsidRPr="001E6DC1" w:rsidRDefault="00873199" w:rsidP="00873199">
            <w:pPr>
              <w:rPr>
                <w:i/>
                <w:sz w:val="20"/>
                <w:szCs w:val="20"/>
                <w:lang w:val="ro-MD"/>
              </w:rPr>
            </w:pPr>
            <w:r w:rsidRPr="001E6DC1">
              <w:rPr>
                <w:i/>
                <w:sz w:val="20"/>
                <w:szCs w:val="20"/>
                <w:lang w:val="ro-MD"/>
              </w:rPr>
              <w:t xml:space="preserve">Serviciul de </w:t>
            </w:r>
            <w:proofErr w:type="spellStart"/>
            <w:r w:rsidRPr="001E6DC1">
              <w:rPr>
                <w:i/>
                <w:sz w:val="20"/>
                <w:szCs w:val="20"/>
                <w:lang w:val="ro-MD"/>
              </w:rPr>
              <w:t>asistenţă</w:t>
            </w:r>
            <w:proofErr w:type="spellEnd"/>
            <w:r w:rsidRPr="001E6DC1">
              <w:rPr>
                <w:i/>
                <w:sz w:val="20"/>
                <w:szCs w:val="20"/>
                <w:lang w:val="ro-MD"/>
              </w:rPr>
              <w:t xml:space="preserve"> socială comunitară</w:t>
            </w:r>
          </w:p>
        </w:tc>
        <w:tc>
          <w:tcPr>
            <w:tcW w:w="850" w:type="dxa"/>
            <w:vAlign w:val="bottom"/>
          </w:tcPr>
          <w:p w:rsidR="00873199" w:rsidRPr="001E6DC1" w:rsidRDefault="00873199" w:rsidP="00873199">
            <w:pPr>
              <w:rPr>
                <w:sz w:val="20"/>
                <w:szCs w:val="20"/>
                <w:lang w:val="ro-MD"/>
              </w:rPr>
            </w:pPr>
            <w:r w:rsidRPr="001E6DC1">
              <w:rPr>
                <w:sz w:val="20"/>
                <w:szCs w:val="20"/>
                <w:lang w:val="ro-MD"/>
              </w:rPr>
              <w:t>00326</w:t>
            </w:r>
          </w:p>
        </w:tc>
        <w:tc>
          <w:tcPr>
            <w:tcW w:w="992" w:type="dxa"/>
            <w:vAlign w:val="center"/>
          </w:tcPr>
          <w:p w:rsidR="00873199" w:rsidRPr="001E6DC1" w:rsidRDefault="008635A6" w:rsidP="007B7BEB">
            <w:pPr>
              <w:jc w:val="center"/>
              <w:rPr>
                <w:b/>
                <w:sz w:val="20"/>
                <w:szCs w:val="20"/>
                <w:lang w:val="ro-MD"/>
              </w:rPr>
            </w:pPr>
            <w:r w:rsidRPr="001E6DC1">
              <w:rPr>
                <w:b/>
                <w:sz w:val="20"/>
                <w:szCs w:val="20"/>
                <w:lang w:val="ro-MD"/>
              </w:rPr>
              <w:t>3048,8</w:t>
            </w:r>
          </w:p>
        </w:tc>
        <w:tc>
          <w:tcPr>
            <w:tcW w:w="993" w:type="dxa"/>
            <w:vAlign w:val="center"/>
          </w:tcPr>
          <w:p w:rsidR="00873199" w:rsidRPr="001E6DC1" w:rsidRDefault="00873199" w:rsidP="00873199">
            <w:pPr>
              <w:rPr>
                <w:sz w:val="20"/>
                <w:szCs w:val="20"/>
                <w:lang w:val="ro-MD"/>
              </w:rPr>
            </w:pPr>
            <w:r w:rsidRPr="001E6DC1">
              <w:rPr>
                <w:sz w:val="20"/>
                <w:szCs w:val="20"/>
                <w:lang w:val="ro-MD"/>
              </w:rPr>
              <w:t>3950,0</w:t>
            </w:r>
          </w:p>
        </w:tc>
        <w:tc>
          <w:tcPr>
            <w:tcW w:w="992" w:type="dxa"/>
            <w:vAlign w:val="center"/>
          </w:tcPr>
          <w:p w:rsidR="00873199" w:rsidRPr="001E6DC1" w:rsidRDefault="00873199" w:rsidP="00873199">
            <w:pPr>
              <w:jc w:val="center"/>
              <w:rPr>
                <w:sz w:val="20"/>
                <w:szCs w:val="20"/>
                <w:lang w:val="ro-MD"/>
              </w:rPr>
            </w:pPr>
            <w:r w:rsidRPr="001E6DC1">
              <w:rPr>
                <w:sz w:val="20"/>
                <w:szCs w:val="20"/>
                <w:lang w:val="ro-MD"/>
              </w:rPr>
              <w:t>3936,0</w:t>
            </w:r>
          </w:p>
        </w:tc>
        <w:tc>
          <w:tcPr>
            <w:tcW w:w="992" w:type="dxa"/>
            <w:vAlign w:val="center"/>
          </w:tcPr>
          <w:p w:rsidR="00873199" w:rsidRPr="001E6DC1" w:rsidRDefault="00873199" w:rsidP="00873199">
            <w:pPr>
              <w:rPr>
                <w:sz w:val="20"/>
                <w:szCs w:val="20"/>
                <w:lang w:val="ro-MD"/>
              </w:rPr>
            </w:pPr>
            <w:r w:rsidRPr="001E6DC1">
              <w:rPr>
                <w:sz w:val="20"/>
                <w:szCs w:val="20"/>
                <w:lang w:val="ro-MD"/>
              </w:rPr>
              <w:t>3378,6</w:t>
            </w:r>
          </w:p>
        </w:tc>
        <w:tc>
          <w:tcPr>
            <w:tcW w:w="851" w:type="dxa"/>
            <w:vAlign w:val="center"/>
          </w:tcPr>
          <w:p w:rsidR="00873199" w:rsidRPr="001E6DC1" w:rsidRDefault="00873199" w:rsidP="00873199">
            <w:pPr>
              <w:jc w:val="center"/>
              <w:rPr>
                <w:sz w:val="20"/>
                <w:szCs w:val="20"/>
                <w:lang w:val="ro-MD"/>
              </w:rPr>
            </w:pPr>
            <w:r w:rsidRPr="001E6DC1">
              <w:rPr>
                <w:sz w:val="20"/>
                <w:szCs w:val="20"/>
                <w:lang w:val="ro-MD"/>
              </w:rPr>
              <w:t>-557,4</w:t>
            </w:r>
          </w:p>
        </w:tc>
        <w:tc>
          <w:tcPr>
            <w:tcW w:w="850" w:type="dxa"/>
            <w:vAlign w:val="center"/>
          </w:tcPr>
          <w:p w:rsidR="00873199" w:rsidRPr="001E6DC1" w:rsidRDefault="00873199" w:rsidP="00873199">
            <w:pPr>
              <w:jc w:val="center"/>
              <w:rPr>
                <w:sz w:val="20"/>
                <w:szCs w:val="20"/>
                <w:lang w:val="ro-MD"/>
              </w:rPr>
            </w:pPr>
            <w:r w:rsidRPr="001E6DC1">
              <w:rPr>
                <w:sz w:val="20"/>
                <w:szCs w:val="20"/>
                <w:lang w:val="ro-MD"/>
              </w:rPr>
              <w:t>85,8</w:t>
            </w:r>
          </w:p>
        </w:tc>
        <w:tc>
          <w:tcPr>
            <w:tcW w:w="992" w:type="dxa"/>
            <w:vAlign w:val="center"/>
          </w:tcPr>
          <w:p w:rsidR="00873199" w:rsidRPr="001E6DC1" w:rsidRDefault="00A854FE" w:rsidP="00873199">
            <w:pPr>
              <w:jc w:val="center"/>
              <w:rPr>
                <w:sz w:val="20"/>
                <w:szCs w:val="20"/>
                <w:lang w:val="ro-MD"/>
              </w:rPr>
            </w:pPr>
            <w:r w:rsidRPr="001E6DC1">
              <w:rPr>
                <w:sz w:val="20"/>
                <w:szCs w:val="20"/>
                <w:lang w:val="ro-MD"/>
              </w:rPr>
              <w:t>+329,8</w:t>
            </w:r>
          </w:p>
        </w:tc>
        <w:tc>
          <w:tcPr>
            <w:tcW w:w="699" w:type="dxa"/>
            <w:vAlign w:val="center"/>
          </w:tcPr>
          <w:p w:rsidR="00873199" w:rsidRPr="001E6DC1" w:rsidRDefault="00A854FE" w:rsidP="00873199">
            <w:pPr>
              <w:jc w:val="center"/>
              <w:rPr>
                <w:sz w:val="20"/>
                <w:szCs w:val="20"/>
                <w:lang w:val="ro-MD"/>
              </w:rPr>
            </w:pPr>
            <w:r w:rsidRPr="001E6DC1">
              <w:rPr>
                <w:sz w:val="20"/>
                <w:szCs w:val="20"/>
                <w:lang w:val="ro-MD"/>
              </w:rPr>
              <w:t>110,8</w:t>
            </w:r>
          </w:p>
        </w:tc>
      </w:tr>
      <w:tr w:rsidR="00873199" w:rsidRPr="001E6DC1" w:rsidTr="00873199">
        <w:tc>
          <w:tcPr>
            <w:tcW w:w="2122" w:type="dxa"/>
            <w:tcBorders>
              <w:top w:val="nil"/>
              <w:left w:val="single" w:sz="4" w:space="0" w:color="auto"/>
              <w:bottom w:val="single" w:sz="4" w:space="0" w:color="auto"/>
              <w:right w:val="single" w:sz="4" w:space="0" w:color="auto"/>
            </w:tcBorders>
            <w:shd w:val="clear" w:color="auto" w:fill="auto"/>
            <w:vAlign w:val="bottom"/>
          </w:tcPr>
          <w:p w:rsidR="00873199" w:rsidRPr="001E6DC1" w:rsidRDefault="00873199" w:rsidP="00873199">
            <w:pPr>
              <w:rPr>
                <w:i/>
                <w:sz w:val="20"/>
                <w:szCs w:val="20"/>
                <w:lang w:val="ro-MD"/>
              </w:rPr>
            </w:pPr>
            <w:r w:rsidRPr="001E6DC1">
              <w:rPr>
                <w:i/>
                <w:sz w:val="20"/>
                <w:szCs w:val="20"/>
                <w:lang w:val="ro-MD"/>
              </w:rPr>
              <w:t xml:space="preserve">Serviciul de protezare </w:t>
            </w:r>
            <w:proofErr w:type="spellStart"/>
            <w:r w:rsidRPr="001E6DC1">
              <w:rPr>
                <w:i/>
                <w:sz w:val="20"/>
                <w:szCs w:val="20"/>
                <w:lang w:val="ro-MD"/>
              </w:rPr>
              <w:t>şi</w:t>
            </w:r>
            <w:proofErr w:type="spellEnd"/>
            <w:r w:rsidRPr="001E6DC1">
              <w:rPr>
                <w:i/>
                <w:sz w:val="20"/>
                <w:szCs w:val="20"/>
                <w:lang w:val="ro-MD"/>
              </w:rPr>
              <w:t xml:space="preserve"> ortopedie</w:t>
            </w:r>
            <w:r w:rsidR="00413AA2" w:rsidRPr="001E6DC1">
              <w:rPr>
                <w:i/>
                <w:iCs/>
                <w:color w:val="000000"/>
                <w:sz w:val="20"/>
                <w:szCs w:val="20"/>
                <w:lang w:val="ro-MD"/>
              </w:rPr>
              <w:t xml:space="preserve"> </w:t>
            </w:r>
            <w:proofErr w:type="spellStart"/>
            <w:r w:rsidR="00413AA2" w:rsidRPr="001E6DC1">
              <w:rPr>
                <w:i/>
                <w:iCs/>
                <w:color w:val="000000"/>
                <w:sz w:val="20"/>
                <w:szCs w:val="20"/>
                <w:lang w:val="ro-MD"/>
              </w:rPr>
              <w:t>Hincesti</w:t>
            </w:r>
            <w:proofErr w:type="spellEnd"/>
          </w:p>
        </w:tc>
        <w:tc>
          <w:tcPr>
            <w:tcW w:w="850" w:type="dxa"/>
            <w:tcBorders>
              <w:top w:val="single" w:sz="4" w:space="0" w:color="auto"/>
              <w:left w:val="nil"/>
              <w:bottom w:val="single" w:sz="4" w:space="0" w:color="auto"/>
              <w:right w:val="single" w:sz="4" w:space="0" w:color="auto"/>
            </w:tcBorders>
            <w:vAlign w:val="bottom"/>
          </w:tcPr>
          <w:p w:rsidR="00873199" w:rsidRPr="001E6DC1" w:rsidRDefault="00873199" w:rsidP="00873199">
            <w:pPr>
              <w:rPr>
                <w:sz w:val="20"/>
                <w:szCs w:val="20"/>
                <w:lang w:val="ro-MD"/>
              </w:rPr>
            </w:pPr>
            <w:r w:rsidRPr="001E6DC1">
              <w:rPr>
                <w:sz w:val="20"/>
                <w:szCs w:val="20"/>
                <w:lang w:val="ro-MD"/>
              </w:rPr>
              <w:t>00301</w:t>
            </w:r>
          </w:p>
        </w:tc>
        <w:tc>
          <w:tcPr>
            <w:tcW w:w="992" w:type="dxa"/>
            <w:tcBorders>
              <w:top w:val="nil"/>
              <w:left w:val="single" w:sz="4" w:space="0" w:color="auto"/>
              <w:bottom w:val="single" w:sz="4" w:space="0" w:color="auto"/>
              <w:right w:val="single" w:sz="4" w:space="0" w:color="auto"/>
            </w:tcBorders>
            <w:shd w:val="clear" w:color="auto" w:fill="auto"/>
            <w:vAlign w:val="bottom"/>
          </w:tcPr>
          <w:p w:rsidR="00873199" w:rsidRPr="001E6DC1" w:rsidRDefault="008635A6" w:rsidP="007B7BEB">
            <w:pPr>
              <w:jc w:val="center"/>
              <w:rPr>
                <w:b/>
                <w:sz w:val="20"/>
                <w:szCs w:val="20"/>
                <w:lang w:val="ro-MD"/>
              </w:rPr>
            </w:pPr>
            <w:r w:rsidRPr="001E6DC1">
              <w:rPr>
                <w:b/>
                <w:sz w:val="20"/>
                <w:szCs w:val="20"/>
                <w:lang w:val="ro-MD"/>
              </w:rPr>
              <w:t>43,2</w:t>
            </w:r>
          </w:p>
        </w:tc>
        <w:tc>
          <w:tcPr>
            <w:tcW w:w="993" w:type="dxa"/>
            <w:vAlign w:val="center"/>
          </w:tcPr>
          <w:p w:rsidR="00873199" w:rsidRPr="001E6DC1" w:rsidRDefault="00413AA2" w:rsidP="00873199">
            <w:pPr>
              <w:jc w:val="center"/>
              <w:rPr>
                <w:sz w:val="20"/>
                <w:szCs w:val="20"/>
                <w:lang w:val="ro-MD"/>
              </w:rPr>
            </w:pPr>
            <w:r w:rsidRPr="001E6DC1">
              <w:rPr>
                <w:sz w:val="20"/>
                <w:szCs w:val="20"/>
                <w:lang w:val="ro-MD"/>
              </w:rPr>
              <w:t>85,4</w:t>
            </w:r>
          </w:p>
        </w:tc>
        <w:tc>
          <w:tcPr>
            <w:tcW w:w="992" w:type="dxa"/>
            <w:vAlign w:val="center"/>
          </w:tcPr>
          <w:p w:rsidR="00873199" w:rsidRPr="001E6DC1" w:rsidRDefault="00413AA2" w:rsidP="00873199">
            <w:pPr>
              <w:jc w:val="center"/>
              <w:rPr>
                <w:sz w:val="20"/>
                <w:szCs w:val="20"/>
                <w:lang w:val="ro-MD"/>
              </w:rPr>
            </w:pPr>
            <w:r w:rsidRPr="001E6DC1">
              <w:rPr>
                <w:sz w:val="20"/>
                <w:szCs w:val="20"/>
                <w:lang w:val="ro-MD"/>
              </w:rPr>
              <w:t>85,4</w:t>
            </w:r>
          </w:p>
        </w:tc>
        <w:tc>
          <w:tcPr>
            <w:tcW w:w="992" w:type="dxa"/>
            <w:vAlign w:val="center"/>
          </w:tcPr>
          <w:p w:rsidR="00873199" w:rsidRPr="001E6DC1" w:rsidRDefault="00413AA2" w:rsidP="00873199">
            <w:pPr>
              <w:jc w:val="center"/>
              <w:rPr>
                <w:sz w:val="20"/>
                <w:szCs w:val="20"/>
                <w:lang w:val="ro-MD"/>
              </w:rPr>
            </w:pPr>
            <w:r w:rsidRPr="001E6DC1">
              <w:rPr>
                <w:sz w:val="20"/>
                <w:szCs w:val="20"/>
                <w:lang w:val="ro-MD"/>
              </w:rPr>
              <w:t>11,5</w:t>
            </w:r>
          </w:p>
        </w:tc>
        <w:tc>
          <w:tcPr>
            <w:tcW w:w="851" w:type="dxa"/>
            <w:vAlign w:val="center"/>
          </w:tcPr>
          <w:p w:rsidR="00873199" w:rsidRPr="001E6DC1" w:rsidRDefault="00413AA2" w:rsidP="00873199">
            <w:pPr>
              <w:jc w:val="center"/>
              <w:rPr>
                <w:sz w:val="20"/>
                <w:szCs w:val="20"/>
                <w:lang w:val="ro-MD"/>
              </w:rPr>
            </w:pPr>
            <w:r w:rsidRPr="001E6DC1">
              <w:rPr>
                <w:sz w:val="20"/>
                <w:szCs w:val="20"/>
                <w:lang w:val="ro-MD"/>
              </w:rPr>
              <w:t>-74,0</w:t>
            </w:r>
          </w:p>
        </w:tc>
        <w:tc>
          <w:tcPr>
            <w:tcW w:w="850" w:type="dxa"/>
            <w:vAlign w:val="center"/>
          </w:tcPr>
          <w:p w:rsidR="00873199" w:rsidRPr="001E6DC1" w:rsidRDefault="00413AA2" w:rsidP="00873199">
            <w:pPr>
              <w:jc w:val="center"/>
              <w:rPr>
                <w:sz w:val="20"/>
                <w:szCs w:val="20"/>
                <w:lang w:val="ro-MD"/>
              </w:rPr>
            </w:pPr>
            <w:r w:rsidRPr="001E6DC1">
              <w:rPr>
                <w:sz w:val="20"/>
                <w:szCs w:val="20"/>
                <w:lang w:val="ro-MD"/>
              </w:rPr>
              <w:t>13,4</w:t>
            </w:r>
          </w:p>
        </w:tc>
        <w:tc>
          <w:tcPr>
            <w:tcW w:w="992" w:type="dxa"/>
            <w:vAlign w:val="center"/>
          </w:tcPr>
          <w:p w:rsidR="00873199" w:rsidRPr="001E6DC1" w:rsidRDefault="00A854FE" w:rsidP="00873199">
            <w:pPr>
              <w:jc w:val="center"/>
              <w:rPr>
                <w:sz w:val="20"/>
                <w:szCs w:val="20"/>
                <w:lang w:val="ro-MD"/>
              </w:rPr>
            </w:pPr>
            <w:r w:rsidRPr="001E6DC1">
              <w:rPr>
                <w:sz w:val="20"/>
                <w:szCs w:val="20"/>
                <w:lang w:val="ro-MD"/>
              </w:rPr>
              <w:t>-31,7</w:t>
            </w:r>
          </w:p>
        </w:tc>
        <w:tc>
          <w:tcPr>
            <w:tcW w:w="699" w:type="dxa"/>
            <w:vAlign w:val="center"/>
          </w:tcPr>
          <w:p w:rsidR="00873199" w:rsidRPr="001E6DC1" w:rsidRDefault="00A854FE" w:rsidP="00873199">
            <w:pPr>
              <w:jc w:val="center"/>
              <w:rPr>
                <w:sz w:val="20"/>
                <w:szCs w:val="20"/>
                <w:lang w:val="ro-MD"/>
              </w:rPr>
            </w:pPr>
            <w:r w:rsidRPr="001E6DC1">
              <w:rPr>
                <w:sz w:val="20"/>
                <w:szCs w:val="20"/>
                <w:lang w:val="ro-MD"/>
              </w:rPr>
              <w:t>26,6</w:t>
            </w:r>
          </w:p>
        </w:tc>
      </w:tr>
      <w:tr w:rsidR="00873199" w:rsidRPr="001E6DC1" w:rsidTr="00873199">
        <w:tc>
          <w:tcPr>
            <w:tcW w:w="2122" w:type="dxa"/>
            <w:tcBorders>
              <w:top w:val="nil"/>
              <w:left w:val="single" w:sz="4" w:space="0" w:color="auto"/>
              <w:bottom w:val="single" w:sz="4" w:space="0" w:color="auto"/>
              <w:right w:val="single" w:sz="4" w:space="0" w:color="auto"/>
            </w:tcBorders>
            <w:shd w:val="clear" w:color="auto" w:fill="auto"/>
            <w:vAlign w:val="bottom"/>
          </w:tcPr>
          <w:p w:rsidR="00873199" w:rsidRPr="001E6DC1" w:rsidRDefault="00873199" w:rsidP="005F5848">
            <w:pPr>
              <w:rPr>
                <w:i/>
                <w:sz w:val="20"/>
                <w:szCs w:val="20"/>
                <w:lang w:val="ro-MD"/>
              </w:rPr>
            </w:pPr>
            <w:r w:rsidRPr="001E6DC1">
              <w:rPr>
                <w:i/>
                <w:sz w:val="20"/>
                <w:szCs w:val="20"/>
                <w:lang w:val="ro-MD"/>
              </w:rPr>
              <w:t xml:space="preserve">Serviciul de </w:t>
            </w:r>
            <w:proofErr w:type="spellStart"/>
            <w:r w:rsidRPr="001E6DC1">
              <w:rPr>
                <w:i/>
                <w:sz w:val="20"/>
                <w:szCs w:val="20"/>
                <w:lang w:val="ro-MD"/>
              </w:rPr>
              <w:t>asistenţă</w:t>
            </w:r>
            <w:proofErr w:type="spellEnd"/>
            <w:r w:rsidRPr="001E6DC1">
              <w:rPr>
                <w:i/>
                <w:sz w:val="20"/>
                <w:szCs w:val="20"/>
                <w:lang w:val="ro-MD"/>
              </w:rPr>
              <w:t xml:space="preserve"> personală</w:t>
            </w:r>
            <w:r w:rsidR="00413AA2" w:rsidRPr="001E6DC1">
              <w:rPr>
                <w:i/>
                <w:sz w:val="20"/>
                <w:szCs w:val="20"/>
                <w:lang w:val="ro-MD"/>
              </w:rPr>
              <w:t xml:space="preserve"> </w:t>
            </w:r>
            <w:proofErr w:type="spellStart"/>
            <w:r w:rsidR="00413AA2" w:rsidRPr="001E6DC1">
              <w:rPr>
                <w:i/>
                <w:iCs/>
                <w:color w:val="000000"/>
                <w:sz w:val="20"/>
                <w:szCs w:val="20"/>
                <w:lang w:val="ro-MD"/>
              </w:rPr>
              <w:t>Hincesti</w:t>
            </w:r>
            <w:proofErr w:type="spellEnd"/>
          </w:p>
        </w:tc>
        <w:tc>
          <w:tcPr>
            <w:tcW w:w="850" w:type="dxa"/>
            <w:tcBorders>
              <w:top w:val="single" w:sz="4" w:space="0" w:color="auto"/>
              <w:left w:val="nil"/>
              <w:bottom w:val="single" w:sz="4" w:space="0" w:color="auto"/>
              <w:right w:val="single" w:sz="4" w:space="0" w:color="auto"/>
            </w:tcBorders>
            <w:vAlign w:val="bottom"/>
          </w:tcPr>
          <w:p w:rsidR="00873199" w:rsidRPr="001E6DC1" w:rsidRDefault="00873199" w:rsidP="00873199">
            <w:pPr>
              <w:rPr>
                <w:sz w:val="20"/>
                <w:szCs w:val="20"/>
                <w:lang w:val="ro-MD"/>
              </w:rPr>
            </w:pPr>
            <w:r w:rsidRPr="001E6DC1">
              <w:rPr>
                <w:sz w:val="20"/>
                <w:szCs w:val="20"/>
                <w:lang w:val="ro-MD"/>
              </w:rPr>
              <w:t>00246</w:t>
            </w:r>
          </w:p>
        </w:tc>
        <w:tc>
          <w:tcPr>
            <w:tcW w:w="992" w:type="dxa"/>
            <w:tcBorders>
              <w:top w:val="nil"/>
              <w:left w:val="single" w:sz="4" w:space="0" w:color="auto"/>
              <w:bottom w:val="single" w:sz="4" w:space="0" w:color="auto"/>
              <w:right w:val="single" w:sz="4" w:space="0" w:color="auto"/>
            </w:tcBorders>
            <w:shd w:val="clear" w:color="auto" w:fill="auto"/>
            <w:vAlign w:val="bottom"/>
          </w:tcPr>
          <w:p w:rsidR="00873199" w:rsidRPr="001E6DC1" w:rsidRDefault="008635A6" w:rsidP="007B7BEB">
            <w:pPr>
              <w:jc w:val="center"/>
              <w:rPr>
                <w:b/>
                <w:sz w:val="20"/>
                <w:szCs w:val="20"/>
                <w:lang w:val="ro-MD"/>
              </w:rPr>
            </w:pPr>
            <w:r w:rsidRPr="001E6DC1">
              <w:rPr>
                <w:b/>
                <w:sz w:val="20"/>
                <w:szCs w:val="20"/>
                <w:lang w:val="ro-MD"/>
              </w:rPr>
              <w:t>3878,0</w:t>
            </w:r>
          </w:p>
        </w:tc>
        <w:tc>
          <w:tcPr>
            <w:tcW w:w="993" w:type="dxa"/>
            <w:vAlign w:val="center"/>
          </w:tcPr>
          <w:p w:rsidR="00873199" w:rsidRPr="001E6DC1" w:rsidRDefault="00413AA2" w:rsidP="00873199">
            <w:pPr>
              <w:jc w:val="center"/>
              <w:rPr>
                <w:sz w:val="20"/>
                <w:szCs w:val="20"/>
                <w:lang w:val="ro-MD"/>
              </w:rPr>
            </w:pPr>
            <w:r w:rsidRPr="001E6DC1">
              <w:rPr>
                <w:sz w:val="20"/>
                <w:szCs w:val="20"/>
                <w:lang w:val="ro-MD"/>
              </w:rPr>
              <w:t>4967,7</w:t>
            </w:r>
          </w:p>
        </w:tc>
        <w:tc>
          <w:tcPr>
            <w:tcW w:w="992" w:type="dxa"/>
            <w:vAlign w:val="center"/>
          </w:tcPr>
          <w:p w:rsidR="00873199" w:rsidRPr="001E6DC1" w:rsidRDefault="00413AA2" w:rsidP="00873199">
            <w:pPr>
              <w:jc w:val="center"/>
              <w:rPr>
                <w:sz w:val="20"/>
                <w:szCs w:val="20"/>
                <w:lang w:val="ro-MD"/>
              </w:rPr>
            </w:pPr>
            <w:r w:rsidRPr="001E6DC1">
              <w:rPr>
                <w:sz w:val="20"/>
                <w:szCs w:val="20"/>
                <w:lang w:val="ro-MD"/>
              </w:rPr>
              <w:t>8110,6</w:t>
            </w:r>
          </w:p>
        </w:tc>
        <w:tc>
          <w:tcPr>
            <w:tcW w:w="992" w:type="dxa"/>
            <w:vAlign w:val="center"/>
          </w:tcPr>
          <w:p w:rsidR="00873199" w:rsidRPr="001E6DC1" w:rsidRDefault="00413AA2" w:rsidP="00873199">
            <w:pPr>
              <w:jc w:val="center"/>
              <w:rPr>
                <w:sz w:val="20"/>
                <w:szCs w:val="20"/>
                <w:lang w:val="ro-MD"/>
              </w:rPr>
            </w:pPr>
            <w:r w:rsidRPr="001E6DC1">
              <w:rPr>
                <w:sz w:val="20"/>
                <w:szCs w:val="20"/>
                <w:lang w:val="ro-MD"/>
              </w:rPr>
              <w:t>6381,4</w:t>
            </w:r>
          </w:p>
        </w:tc>
        <w:tc>
          <w:tcPr>
            <w:tcW w:w="851" w:type="dxa"/>
            <w:vAlign w:val="center"/>
          </w:tcPr>
          <w:p w:rsidR="00873199" w:rsidRPr="001E6DC1" w:rsidRDefault="00413AA2" w:rsidP="00873199">
            <w:pPr>
              <w:jc w:val="center"/>
              <w:rPr>
                <w:sz w:val="20"/>
                <w:szCs w:val="20"/>
                <w:lang w:val="ro-MD"/>
              </w:rPr>
            </w:pPr>
            <w:r w:rsidRPr="001E6DC1">
              <w:rPr>
                <w:sz w:val="20"/>
                <w:szCs w:val="20"/>
                <w:lang w:val="ro-MD"/>
              </w:rPr>
              <w:t>-1729,3</w:t>
            </w:r>
          </w:p>
        </w:tc>
        <w:tc>
          <w:tcPr>
            <w:tcW w:w="850" w:type="dxa"/>
            <w:vAlign w:val="center"/>
          </w:tcPr>
          <w:p w:rsidR="00873199" w:rsidRPr="001E6DC1" w:rsidRDefault="00413AA2" w:rsidP="00873199">
            <w:pPr>
              <w:jc w:val="center"/>
              <w:rPr>
                <w:sz w:val="20"/>
                <w:szCs w:val="20"/>
                <w:lang w:val="ro-MD"/>
              </w:rPr>
            </w:pPr>
            <w:r w:rsidRPr="001E6DC1">
              <w:rPr>
                <w:sz w:val="20"/>
                <w:szCs w:val="20"/>
                <w:lang w:val="ro-MD"/>
              </w:rPr>
              <w:t>78,7</w:t>
            </w:r>
          </w:p>
        </w:tc>
        <w:tc>
          <w:tcPr>
            <w:tcW w:w="992" w:type="dxa"/>
            <w:vAlign w:val="center"/>
          </w:tcPr>
          <w:p w:rsidR="00873199" w:rsidRPr="001E6DC1" w:rsidRDefault="00A854FE" w:rsidP="00873199">
            <w:pPr>
              <w:jc w:val="center"/>
              <w:rPr>
                <w:sz w:val="20"/>
                <w:szCs w:val="20"/>
                <w:lang w:val="ro-MD"/>
              </w:rPr>
            </w:pPr>
            <w:r w:rsidRPr="001E6DC1">
              <w:rPr>
                <w:sz w:val="20"/>
                <w:szCs w:val="20"/>
                <w:lang w:val="ro-MD"/>
              </w:rPr>
              <w:t>+2503,4</w:t>
            </w:r>
          </w:p>
        </w:tc>
        <w:tc>
          <w:tcPr>
            <w:tcW w:w="699" w:type="dxa"/>
            <w:vAlign w:val="center"/>
          </w:tcPr>
          <w:p w:rsidR="00873199" w:rsidRPr="001E6DC1" w:rsidRDefault="00A854FE" w:rsidP="00873199">
            <w:pPr>
              <w:jc w:val="center"/>
              <w:rPr>
                <w:sz w:val="20"/>
                <w:szCs w:val="20"/>
                <w:lang w:val="ro-MD"/>
              </w:rPr>
            </w:pPr>
            <w:r w:rsidRPr="001E6DC1">
              <w:rPr>
                <w:sz w:val="20"/>
                <w:szCs w:val="20"/>
                <w:lang w:val="ro-MD"/>
              </w:rPr>
              <w:t>164,6</w:t>
            </w:r>
          </w:p>
        </w:tc>
      </w:tr>
      <w:tr w:rsidR="00873199" w:rsidRPr="001E6DC1" w:rsidTr="00C563A6">
        <w:trPr>
          <w:trHeight w:val="542"/>
        </w:trPr>
        <w:tc>
          <w:tcPr>
            <w:tcW w:w="2122" w:type="dxa"/>
            <w:tcBorders>
              <w:top w:val="nil"/>
              <w:left w:val="single" w:sz="4" w:space="0" w:color="auto"/>
              <w:bottom w:val="single" w:sz="4" w:space="0" w:color="auto"/>
              <w:right w:val="single" w:sz="4" w:space="0" w:color="auto"/>
            </w:tcBorders>
            <w:shd w:val="clear" w:color="auto" w:fill="auto"/>
            <w:vAlign w:val="bottom"/>
          </w:tcPr>
          <w:p w:rsidR="00413AA2" w:rsidRPr="001E6DC1" w:rsidRDefault="00413AA2" w:rsidP="00413AA2">
            <w:pPr>
              <w:rPr>
                <w:i/>
                <w:iCs/>
                <w:color w:val="000000"/>
                <w:sz w:val="20"/>
                <w:szCs w:val="20"/>
                <w:lang w:val="ro-MD" w:eastAsia="ru-RU"/>
              </w:rPr>
            </w:pPr>
            <w:r w:rsidRPr="001E6DC1">
              <w:rPr>
                <w:i/>
                <w:iCs/>
                <w:color w:val="000000"/>
                <w:sz w:val="20"/>
                <w:szCs w:val="20"/>
                <w:lang w:val="ro-MD"/>
              </w:rPr>
              <w:t>Serviciul social "</w:t>
            </w:r>
            <w:proofErr w:type="spellStart"/>
            <w:r w:rsidRPr="001E6DC1">
              <w:rPr>
                <w:i/>
                <w:iCs/>
                <w:color w:val="000000"/>
                <w:sz w:val="20"/>
                <w:szCs w:val="20"/>
                <w:lang w:val="ro-MD"/>
              </w:rPr>
              <w:t>Locuinta</w:t>
            </w:r>
            <w:proofErr w:type="spellEnd"/>
            <w:r w:rsidRPr="001E6DC1">
              <w:rPr>
                <w:i/>
                <w:iCs/>
                <w:color w:val="000000"/>
                <w:sz w:val="20"/>
                <w:szCs w:val="20"/>
                <w:lang w:val="ro-MD"/>
              </w:rPr>
              <w:t xml:space="preserve"> protejata"                                                                                                                 </w:t>
            </w:r>
          </w:p>
          <w:p w:rsidR="00873199" w:rsidRPr="001E6DC1" w:rsidRDefault="00873199" w:rsidP="00873199">
            <w:pPr>
              <w:rPr>
                <w:sz w:val="20"/>
                <w:szCs w:val="20"/>
                <w:lang w:val="ro-MD"/>
              </w:rPr>
            </w:pPr>
          </w:p>
        </w:tc>
        <w:tc>
          <w:tcPr>
            <w:tcW w:w="850" w:type="dxa"/>
            <w:tcBorders>
              <w:top w:val="single" w:sz="4" w:space="0" w:color="auto"/>
              <w:left w:val="nil"/>
              <w:bottom w:val="single" w:sz="4" w:space="0" w:color="auto"/>
              <w:right w:val="single" w:sz="4" w:space="0" w:color="auto"/>
            </w:tcBorders>
            <w:vAlign w:val="bottom"/>
          </w:tcPr>
          <w:p w:rsidR="00873199" w:rsidRPr="001E6DC1" w:rsidRDefault="00413AA2" w:rsidP="00873199">
            <w:pPr>
              <w:rPr>
                <w:sz w:val="20"/>
                <w:szCs w:val="20"/>
                <w:lang w:val="ro-MD"/>
              </w:rPr>
            </w:pPr>
            <w:r w:rsidRPr="001E6DC1">
              <w:rPr>
                <w:sz w:val="20"/>
                <w:szCs w:val="20"/>
                <w:lang w:val="ro-MD"/>
              </w:rPr>
              <w:t>00361</w:t>
            </w:r>
          </w:p>
        </w:tc>
        <w:tc>
          <w:tcPr>
            <w:tcW w:w="992" w:type="dxa"/>
            <w:tcBorders>
              <w:top w:val="nil"/>
              <w:left w:val="single" w:sz="4" w:space="0" w:color="auto"/>
              <w:bottom w:val="single" w:sz="4" w:space="0" w:color="auto"/>
              <w:right w:val="single" w:sz="4" w:space="0" w:color="auto"/>
            </w:tcBorders>
            <w:shd w:val="clear" w:color="auto" w:fill="auto"/>
            <w:vAlign w:val="bottom"/>
          </w:tcPr>
          <w:p w:rsidR="00873199" w:rsidRPr="001E6DC1" w:rsidRDefault="008635A6" w:rsidP="007B7BEB">
            <w:pPr>
              <w:jc w:val="center"/>
              <w:rPr>
                <w:b/>
                <w:sz w:val="20"/>
                <w:szCs w:val="20"/>
                <w:lang w:val="ro-MD"/>
              </w:rPr>
            </w:pPr>
            <w:r w:rsidRPr="001E6DC1">
              <w:rPr>
                <w:b/>
                <w:sz w:val="20"/>
                <w:szCs w:val="20"/>
                <w:lang w:val="ro-MD"/>
              </w:rPr>
              <w:t>68,4</w:t>
            </w:r>
          </w:p>
        </w:tc>
        <w:tc>
          <w:tcPr>
            <w:tcW w:w="993" w:type="dxa"/>
            <w:vAlign w:val="center"/>
          </w:tcPr>
          <w:p w:rsidR="00873199" w:rsidRPr="001E6DC1" w:rsidRDefault="00413AA2" w:rsidP="00873199">
            <w:pPr>
              <w:jc w:val="center"/>
              <w:rPr>
                <w:sz w:val="20"/>
                <w:szCs w:val="20"/>
                <w:lang w:val="ro-MD"/>
              </w:rPr>
            </w:pPr>
            <w:r w:rsidRPr="001E6DC1">
              <w:rPr>
                <w:sz w:val="20"/>
                <w:szCs w:val="20"/>
                <w:lang w:val="ro-MD"/>
              </w:rPr>
              <w:t>115,0</w:t>
            </w:r>
          </w:p>
        </w:tc>
        <w:tc>
          <w:tcPr>
            <w:tcW w:w="992" w:type="dxa"/>
            <w:vAlign w:val="center"/>
          </w:tcPr>
          <w:p w:rsidR="00873199" w:rsidRPr="001E6DC1" w:rsidRDefault="00413AA2" w:rsidP="00873199">
            <w:pPr>
              <w:jc w:val="center"/>
              <w:rPr>
                <w:sz w:val="20"/>
                <w:szCs w:val="20"/>
                <w:lang w:val="ro-MD"/>
              </w:rPr>
            </w:pPr>
            <w:r w:rsidRPr="001E6DC1">
              <w:rPr>
                <w:sz w:val="20"/>
                <w:szCs w:val="20"/>
                <w:lang w:val="ro-MD"/>
              </w:rPr>
              <w:t>115,0</w:t>
            </w:r>
          </w:p>
        </w:tc>
        <w:tc>
          <w:tcPr>
            <w:tcW w:w="992" w:type="dxa"/>
            <w:vAlign w:val="center"/>
          </w:tcPr>
          <w:p w:rsidR="00873199" w:rsidRPr="001E6DC1" w:rsidRDefault="00413AA2" w:rsidP="00873199">
            <w:pPr>
              <w:jc w:val="center"/>
              <w:rPr>
                <w:sz w:val="20"/>
                <w:szCs w:val="20"/>
                <w:lang w:val="ro-MD"/>
              </w:rPr>
            </w:pPr>
            <w:r w:rsidRPr="001E6DC1">
              <w:rPr>
                <w:sz w:val="20"/>
                <w:szCs w:val="20"/>
                <w:lang w:val="ro-MD"/>
              </w:rPr>
              <w:t>71,4</w:t>
            </w:r>
          </w:p>
        </w:tc>
        <w:tc>
          <w:tcPr>
            <w:tcW w:w="851" w:type="dxa"/>
            <w:vAlign w:val="center"/>
          </w:tcPr>
          <w:p w:rsidR="00873199" w:rsidRPr="001E6DC1" w:rsidRDefault="00413AA2" w:rsidP="00873199">
            <w:pPr>
              <w:jc w:val="center"/>
              <w:rPr>
                <w:sz w:val="20"/>
                <w:szCs w:val="20"/>
                <w:lang w:val="ro-MD"/>
              </w:rPr>
            </w:pPr>
            <w:r w:rsidRPr="001E6DC1">
              <w:rPr>
                <w:sz w:val="20"/>
                <w:szCs w:val="20"/>
                <w:lang w:val="ro-MD"/>
              </w:rPr>
              <w:t>-43,6</w:t>
            </w:r>
          </w:p>
        </w:tc>
        <w:tc>
          <w:tcPr>
            <w:tcW w:w="850" w:type="dxa"/>
            <w:vAlign w:val="center"/>
          </w:tcPr>
          <w:p w:rsidR="00873199" w:rsidRPr="001E6DC1" w:rsidRDefault="00413AA2" w:rsidP="00873199">
            <w:pPr>
              <w:jc w:val="center"/>
              <w:rPr>
                <w:sz w:val="20"/>
                <w:szCs w:val="20"/>
                <w:lang w:val="ro-MD"/>
              </w:rPr>
            </w:pPr>
            <w:r w:rsidRPr="001E6DC1">
              <w:rPr>
                <w:sz w:val="20"/>
                <w:szCs w:val="20"/>
                <w:lang w:val="ro-MD"/>
              </w:rPr>
              <w:t>62,1</w:t>
            </w:r>
          </w:p>
        </w:tc>
        <w:tc>
          <w:tcPr>
            <w:tcW w:w="992" w:type="dxa"/>
            <w:vAlign w:val="center"/>
          </w:tcPr>
          <w:p w:rsidR="00873199" w:rsidRPr="001E6DC1" w:rsidRDefault="00A854FE" w:rsidP="00873199">
            <w:pPr>
              <w:jc w:val="center"/>
              <w:rPr>
                <w:sz w:val="20"/>
                <w:szCs w:val="20"/>
                <w:lang w:val="ro-MD"/>
              </w:rPr>
            </w:pPr>
            <w:r w:rsidRPr="001E6DC1">
              <w:rPr>
                <w:sz w:val="20"/>
                <w:szCs w:val="20"/>
                <w:lang w:val="ro-MD"/>
              </w:rPr>
              <w:t>+3,0</w:t>
            </w:r>
          </w:p>
        </w:tc>
        <w:tc>
          <w:tcPr>
            <w:tcW w:w="699" w:type="dxa"/>
            <w:vAlign w:val="center"/>
          </w:tcPr>
          <w:p w:rsidR="00873199" w:rsidRPr="001E6DC1" w:rsidRDefault="00A854FE" w:rsidP="00873199">
            <w:pPr>
              <w:jc w:val="center"/>
              <w:rPr>
                <w:sz w:val="20"/>
                <w:szCs w:val="20"/>
                <w:lang w:val="ro-MD"/>
              </w:rPr>
            </w:pPr>
            <w:r w:rsidRPr="001E6DC1">
              <w:rPr>
                <w:sz w:val="20"/>
                <w:szCs w:val="20"/>
                <w:lang w:val="ro-MD"/>
              </w:rPr>
              <w:t>104,3</w:t>
            </w:r>
          </w:p>
        </w:tc>
      </w:tr>
      <w:tr w:rsidR="00F077F3" w:rsidRPr="001E6DC1" w:rsidTr="00135DA0">
        <w:tc>
          <w:tcPr>
            <w:tcW w:w="2122" w:type="dxa"/>
            <w:tcBorders>
              <w:top w:val="nil"/>
              <w:left w:val="single" w:sz="4" w:space="0" w:color="auto"/>
              <w:bottom w:val="single" w:sz="4" w:space="0" w:color="auto"/>
              <w:right w:val="single" w:sz="4" w:space="0" w:color="auto"/>
            </w:tcBorders>
            <w:shd w:val="clear" w:color="auto" w:fill="auto"/>
            <w:vAlign w:val="bottom"/>
          </w:tcPr>
          <w:p w:rsidR="00F077F3" w:rsidRPr="001E6DC1" w:rsidRDefault="00F077F3" w:rsidP="00F077F3">
            <w:pPr>
              <w:rPr>
                <w:sz w:val="20"/>
                <w:szCs w:val="20"/>
                <w:lang w:val="ro-MD"/>
              </w:rPr>
            </w:pPr>
            <w:r w:rsidRPr="001E6DC1">
              <w:rPr>
                <w:b/>
                <w:bCs/>
                <w:sz w:val="20"/>
                <w:szCs w:val="20"/>
                <w:lang w:val="ro-MD"/>
              </w:rPr>
              <w:t xml:space="preserve"> </w:t>
            </w:r>
            <w:proofErr w:type="spellStart"/>
            <w:r w:rsidRPr="001E6DC1">
              <w:rPr>
                <w:b/>
                <w:bCs/>
                <w:sz w:val="20"/>
                <w:szCs w:val="20"/>
                <w:lang w:val="ro-MD"/>
              </w:rPr>
              <w:t>Protecţie</w:t>
            </w:r>
            <w:proofErr w:type="spellEnd"/>
            <w:r w:rsidRPr="001E6DC1">
              <w:rPr>
                <w:b/>
                <w:bCs/>
                <w:sz w:val="20"/>
                <w:szCs w:val="20"/>
                <w:lang w:val="ro-MD"/>
              </w:rPr>
              <w:t xml:space="preserve"> persoanelor în etate</w:t>
            </w:r>
          </w:p>
        </w:tc>
        <w:tc>
          <w:tcPr>
            <w:tcW w:w="850" w:type="dxa"/>
            <w:tcBorders>
              <w:top w:val="single" w:sz="4" w:space="0" w:color="auto"/>
              <w:left w:val="nil"/>
              <w:bottom w:val="single" w:sz="4" w:space="0" w:color="auto"/>
              <w:right w:val="single" w:sz="4" w:space="0" w:color="auto"/>
            </w:tcBorders>
            <w:vAlign w:val="bottom"/>
          </w:tcPr>
          <w:p w:rsidR="00F077F3" w:rsidRPr="001E6DC1" w:rsidRDefault="00F077F3" w:rsidP="00F077F3">
            <w:pPr>
              <w:rPr>
                <w:sz w:val="20"/>
                <w:szCs w:val="20"/>
                <w:lang w:val="ro-MD"/>
              </w:rPr>
            </w:pPr>
            <w:r w:rsidRPr="001E6DC1">
              <w:rPr>
                <w:b/>
                <w:bCs/>
                <w:sz w:val="20"/>
                <w:szCs w:val="20"/>
                <w:lang w:val="ro-MD"/>
              </w:rPr>
              <w:t>1020</w:t>
            </w:r>
          </w:p>
        </w:tc>
        <w:tc>
          <w:tcPr>
            <w:tcW w:w="992" w:type="dxa"/>
            <w:tcBorders>
              <w:top w:val="nil"/>
              <w:left w:val="single" w:sz="4" w:space="0" w:color="auto"/>
              <w:bottom w:val="single" w:sz="4" w:space="0" w:color="auto"/>
              <w:right w:val="single" w:sz="4" w:space="0" w:color="auto"/>
            </w:tcBorders>
            <w:shd w:val="clear" w:color="auto" w:fill="auto"/>
            <w:vAlign w:val="bottom"/>
          </w:tcPr>
          <w:p w:rsidR="00F077F3" w:rsidRPr="001E6DC1" w:rsidRDefault="002C2335" w:rsidP="007B7BEB">
            <w:pPr>
              <w:jc w:val="center"/>
              <w:rPr>
                <w:b/>
                <w:sz w:val="20"/>
                <w:szCs w:val="20"/>
                <w:lang w:val="ro-MD"/>
              </w:rPr>
            </w:pPr>
            <w:r w:rsidRPr="001E6DC1">
              <w:rPr>
                <w:b/>
                <w:sz w:val="20"/>
                <w:szCs w:val="20"/>
                <w:lang w:val="ro-MD"/>
              </w:rPr>
              <w:t>437,7</w:t>
            </w:r>
          </w:p>
        </w:tc>
        <w:tc>
          <w:tcPr>
            <w:tcW w:w="993" w:type="dxa"/>
            <w:tcBorders>
              <w:top w:val="single" w:sz="4" w:space="0" w:color="auto"/>
              <w:bottom w:val="single" w:sz="4" w:space="0" w:color="auto"/>
            </w:tcBorders>
            <w:vAlign w:val="center"/>
          </w:tcPr>
          <w:p w:rsidR="00F077F3" w:rsidRPr="001E6DC1" w:rsidRDefault="00F077F3" w:rsidP="00F077F3">
            <w:pPr>
              <w:jc w:val="center"/>
              <w:rPr>
                <w:b/>
                <w:sz w:val="20"/>
                <w:szCs w:val="20"/>
                <w:lang w:val="ro-MD"/>
              </w:rPr>
            </w:pPr>
            <w:r w:rsidRPr="001E6DC1">
              <w:rPr>
                <w:b/>
                <w:sz w:val="20"/>
                <w:szCs w:val="20"/>
                <w:lang w:val="ro-MD"/>
              </w:rPr>
              <w:t>545,0</w:t>
            </w:r>
          </w:p>
        </w:tc>
        <w:tc>
          <w:tcPr>
            <w:tcW w:w="992" w:type="dxa"/>
            <w:tcBorders>
              <w:top w:val="single" w:sz="4" w:space="0" w:color="auto"/>
              <w:bottom w:val="single" w:sz="4" w:space="0" w:color="auto"/>
            </w:tcBorders>
            <w:vAlign w:val="center"/>
          </w:tcPr>
          <w:p w:rsidR="00F077F3" w:rsidRPr="001E6DC1" w:rsidRDefault="00F077F3" w:rsidP="00F077F3">
            <w:pPr>
              <w:jc w:val="center"/>
              <w:rPr>
                <w:b/>
                <w:sz w:val="20"/>
                <w:szCs w:val="20"/>
                <w:lang w:val="ro-MD"/>
              </w:rPr>
            </w:pPr>
            <w:r w:rsidRPr="001E6DC1">
              <w:rPr>
                <w:b/>
                <w:sz w:val="20"/>
                <w:szCs w:val="20"/>
                <w:lang w:val="ro-MD"/>
              </w:rPr>
              <w:t>545,0</w:t>
            </w:r>
          </w:p>
        </w:tc>
        <w:tc>
          <w:tcPr>
            <w:tcW w:w="992" w:type="dxa"/>
            <w:tcBorders>
              <w:top w:val="single" w:sz="4" w:space="0" w:color="auto"/>
              <w:bottom w:val="single" w:sz="4" w:space="0" w:color="auto"/>
            </w:tcBorders>
            <w:vAlign w:val="center"/>
          </w:tcPr>
          <w:p w:rsidR="00F077F3" w:rsidRPr="001E6DC1" w:rsidRDefault="00F077F3" w:rsidP="00F077F3">
            <w:pPr>
              <w:jc w:val="center"/>
              <w:rPr>
                <w:b/>
                <w:sz w:val="20"/>
                <w:szCs w:val="20"/>
                <w:lang w:val="ro-MD"/>
              </w:rPr>
            </w:pPr>
            <w:r w:rsidRPr="001E6DC1">
              <w:rPr>
                <w:b/>
                <w:sz w:val="20"/>
                <w:szCs w:val="20"/>
                <w:lang w:val="ro-MD"/>
              </w:rPr>
              <w:t>487,6</w:t>
            </w:r>
          </w:p>
        </w:tc>
        <w:tc>
          <w:tcPr>
            <w:tcW w:w="851" w:type="dxa"/>
            <w:tcBorders>
              <w:top w:val="single" w:sz="4" w:space="0" w:color="auto"/>
              <w:bottom w:val="single" w:sz="4" w:space="0" w:color="auto"/>
            </w:tcBorders>
            <w:vAlign w:val="center"/>
          </w:tcPr>
          <w:p w:rsidR="00F077F3" w:rsidRPr="001E6DC1" w:rsidRDefault="00F077F3" w:rsidP="00F077F3">
            <w:pPr>
              <w:jc w:val="center"/>
              <w:rPr>
                <w:b/>
                <w:sz w:val="20"/>
                <w:szCs w:val="20"/>
                <w:lang w:val="ro-MD"/>
              </w:rPr>
            </w:pPr>
            <w:r w:rsidRPr="001E6DC1">
              <w:rPr>
                <w:b/>
                <w:sz w:val="20"/>
                <w:szCs w:val="20"/>
                <w:lang w:val="ro-MD"/>
              </w:rPr>
              <w:t>-57,4</w:t>
            </w:r>
          </w:p>
        </w:tc>
        <w:tc>
          <w:tcPr>
            <w:tcW w:w="850" w:type="dxa"/>
            <w:tcBorders>
              <w:top w:val="single" w:sz="4" w:space="0" w:color="auto"/>
              <w:bottom w:val="single" w:sz="4" w:space="0" w:color="auto"/>
            </w:tcBorders>
            <w:vAlign w:val="center"/>
          </w:tcPr>
          <w:p w:rsidR="00F077F3" w:rsidRPr="001E6DC1" w:rsidRDefault="00F077F3" w:rsidP="00F077F3">
            <w:pPr>
              <w:jc w:val="center"/>
              <w:rPr>
                <w:b/>
                <w:sz w:val="20"/>
                <w:szCs w:val="20"/>
                <w:lang w:val="ro-MD"/>
              </w:rPr>
            </w:pPr>
            <w:r w:rsidRPr="001E6DC1">
              <w:rPr>
                <w:b/>
                <w:sz w:val="20"/>
                <w:szCs w:val="20"/>
                <w:lang w:val="ro-MD"/>
              </w:rPr>
              <w:t>89,5</w:t>
            </w:r>
          </w:p>
        </w:tc>
        <w:tc>
          <w:tcPr>
            <w:tcW w:w="992" w:type="dxa"/>
            <w:tcBorders>
              <w:bottom w:val="single" w:sz="4" w:space="0" w:color="auto"/>
            </w:tcBorders>
            <w:vAlign w:val="center"/>
          </w:tcPr>
          <w:p w:rsidR="00F077F3" w:rsidRPr="001E6DC1" w:rsidRDefault="00A854FE" w:rsidP="00F077F3">
            <w:pPr>
              <w:jc w:val="center"/>
              <w:rPr>
                <w:b/>
                <w:sz w:val="20"/>
                <w:szCs w:val="20"/>
                <w:lang w:val="ro-MD"/>
              </w:rPr>
            </w:pPr>
            <w:r w:rsidRPr="001E6DC1">
              <w:rPr>
                <w:b/>
                <w:sz w:val="20"/>
                <w:szCs w:val="20"/>
                <w:lang w:val="ro-MD"/>
              </w:rPr>
              <w:t>+49,9</w:t>
            </w:r>
          </w:p>
        </w:tc>
        <w:tc>
          <w:tcPr>
            <w:tcW w:w="699" w:type="dxa"/>
            <w:tcBorders>
              <w:bottom w:val="single" w:sz="4" w:space="0" w:color="auto"/>
            </w:tcBorders>
            <w:vAlign w:val="center"/>
          </w:tcPr>
          <w:p w:rsidR="00F077F3" w:rsidRPr="001E6DC1" w:rsidRDefault="00A854FE" w:rsidP="00F077F3">
            <w:pPr>
              <w:jc w:val="center"/>
              <w:rPr>
                <w:b/>
                <w:sz w:val="20"/>
                <w:szCs w:val="20"/>
                <w:lang w:val="ro-MD"/>
              </w:rPr>
            </w:pPr>
            <w:r w:rsidRPr="001E6DC1">
              <w:rPr>
                <w:b/>
                <w:sz w:val="20"/>
                <w:szCs w:val="20"/>
                <w:lang w:val="ro-MD"/>
              </w:rPr>
              <w:t>111,4</w:t>
            </w:r>
          </w:p>
        </w:tc>
      </w:tr>
      <w:tr w:rsidR="00C563A6" w:rsidRPr="001E6DC1" w:rsidTr="00C563A6">
        <w:trPr>
          <w:trHeight w:val="1069"/>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C563A6" w:rsidRPr="001E6DC1" w:rsidRDefault="00C563A6" w:rsidP="00C563A6">
            <w:pPr>
              <w:rPr>
                <w:i/>
                <w:iCs/>
                <w:color w:val="000000"/>
                <w:sz w:val="20"/>
                <w:szCs w:val="20"/>
                <w:lang w:val="ro-MD" w:eastAsia="ru-RU"/>
              </w:rPr>
            </w:pPr>
            <w:r w:rsidRPr="001E6DC1">
              <w:rPr>
                <w:i/>
                <w:iCs/>
                <w:color w:val="000000"/>
                <w:sz w:val="20"/>
                <w:szCs w:val="20"/>
                <w:lang w:val="ro-MD"/>
              </w:rPr>
              <w:t xml:space="preserve">Centrul de </w:t>
            </w:r>
            <w:proofErr w:type="spellStart"/>
            <w:r w:rsidRPr="001E6DC1">
              <w:rPr>
                <w:i/>
                <w:iCs/>
                <w:color w:val="000000"/>
                <w:sz w:val="20"/>
                <w:szCs w:val="20"/>
                <w:lang w:val="ro-MD"/>
              </w:rPr>
              <w:t>ingrijire</w:t>
            </w:r>
            <w:proofErr w:type="spellEnd"/>
            <w:r w:rsidRPr="001E6DC1">
              <w:rPr>
                <w:i/>
                <w:iCs/>
                <w:color w:val="000000"/>
                <w:sz w:val="20"/>
                <w:szCs w:val="20"/>
                <w:lang w:val="ro-MD"/>
              </w:rPr>
              <w:t xml:space="preserve"> la domiciliu pentru persoane care se afla in incapacitatea de a se </w:t>
            </w:r>
            <w:proofErr w:type="spellStart"/>
            <w:r w:rsidRPr="001E6DC1">
              <w:rPr>
                <w:i/>
                <w:iCs/>
                <w:color w:val="000000"/>
                <w:sz w:val="20"/>
                <w:szCs w:val="20"/>
                <w:lang w:val="ro-MD"/>
              </w:rPr>
              <w:t>ingriji</w:t>
            </w:r>
            <w:proofErr w:type="spellEnd"/>
            <w:r w:rsidRPr="001E6DC1">
              <w:rPr>
                <w:i/>
                <w:iCs/>
                <w:color w:val="000000"/>
                <w:sz w:val="20"/>
                <w:szCs w:val="20"/>
                <w:lang w:val="ro-MD"/>
              </w:rPr>
              <w:t xml:space="preserve"> individual                                       </w:t>
            </w:r>
          </w:p>
          <w:p w:rsidR="00C563A6" w:rsidRPr="001E6DC1" w:rsidRDefault="00C563A6" w:rsidP="00C563A6">
            <w:pPr>
              <w:rPr>
                <w:sz w:val="20"/>
                <w:szCs w:val="20"/>
                <w:lang w:val="ro-MD"/>
              </w:rPr>
            </w:pPr>
          </w:p>
        </w:tc>
        <w:tc>
          <w:tcPr>
            <w:tcW w:w="850" w:type="dxa"/>
            <w:tcBorders>
              <w:top w:val="single" w:sz="4" w:space="0" w:color="auto"/>
              <w:left w:val="nil"/>
              <w:bottom w:val="single" w:sz="4" w:space="0" w:color="auto"/>
              <w:right w:val="single" w:sz="4" w:space="0" w:color="auto"/>
            </w:tcBorders>
            <w:vAlign w:val="bottom"/>
          </w:tcPr>
          <w:p w:rsidR="00C563A6" w:rsidRPr="001E6DC1" w:rsidRDefault="00C563A6" w:rsidP="00C563A6">
            <w:pPr>
              <w:rPr>
                <w:sz w:val="20"/>
                <w:szCs w:val="20"/>
                <w:lang w:val="ro-MD"/>
              </w:rPr>
            </w:pPr>
            <w:r w:rsidRPr="001E6DC1">
              <w:rPr>
                <w:sz w:val="20"/>
                <w:szCs w:val="20"/>
                <w:lang w:val="ro-MD"/>
              </w:rPr>
              <w:t>00405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563A6" w:rsidRPr="001E6DC1" w:rsidRDefault="00C563A6" w:rsidP="00C563A6">
            <w:pPr>
              <w:jc w:val="center"/>
              <w:rPr>
                <w:b/>
                <w:sz w:val="20"/>
                <w:szCs w:val="20"/>
                <w:lang w:val="ro-MD"/>
              </w:rPr>
            </w:pPr>
            <w:r w:rsidRPr="001E6DC1">
              <w:rPr>
                <w:b/>
                <w:sz w:val="20"/>
                <w:szCs w:val="20"/>
                <w:lang w:val="ro-MD"/>
              </w:rPr>
              <w:t>437,7</w:t>
            </w:r>
          </w:p>
        </w:tc>
        <w:tc>
          <w:tcPr>
            <w:tcW w:w="993" w:type="dxa"/>
            <w:tcBorders>
              <w:top w:val="single" w:sz="4" w:space="0" w:color="auto"/>
              <w:bottom w:val="single" w:sz="4" w:space="0" w:color="auto"/>
            </w:tcBorders>
            <w:vAlign w:val="center"/>
          </w:tcPr>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r w:rsidRPr="001E6DC1">
              <w:rPr>
                <w:sz w:val="20"/>
                <w:szCs w:val="20"/>
                <w:lang w:val="ro-MD"/>
              </w:rPr>
              <w:t>545,0</w:t>
            </w:r>
          </w:p>
        </w:tc>
        <w:tc>
          <w:tcPr>
            <w:tcW w:w="992" w:type="dxa"/>
            <w:tcBorders>
              <w:top w:val="single" w:sz="4" w:space="0" w:color="auto"/>
              <w:bottom w:val="single" w:sz="4" w:space="0" w:color="auto"/>
            </w:tcBorders>
            <w:vAlign w:val="center"/>
          </w:tcPr>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r w:rsidRPr="001E6DC1">
              <w:rPr>
                <w:sz w:val="20"/>
                <w:szCs w:val="20"/>
                <w:lang w:val="ro-MD"/>
              </w:rPr>
              <w:t>545,0</w:t>
            </w:r>
          </w:p>
        </w:tc>
        <w:tc>
          <w:tcPr>
            <w:tcW w:w="992" w:type="dxa"/>
            <w:tcBorders>
              <w:top w:val="single" w:sz="4" w:space="0" w:color="auto"/>
              <w:bottom w:val="single" w:sz="4" w:space="0" w:color="auto"/>
            </w:tcBorders>
            <w:vAlign w:val="center"/>
          </w:tcPr>
          <w:p w:rsidR="00C563A6" w:rsidRPr="001E6DC1" w:rsidRDefault="00C563A6" w:rsidP="00C563A6">
            <w:pPr>
              <w:jc w:val="center"/>
              <w:rPr>
                <w:b/>
                <w:sz w:val="20"/>
                <w:szCs w:val="20"/>
                <w:lang w:val="ro-MD"/>
              </w:rPr>
            </w:pPr>
          </w:p>
          <w:p w:rsidR="00C563A6" w:rsidRPr="001E6DC1" w:rsidRDefault="00C563A6" w:rsidP="00C563A6">
            <w:pPr>
              <w:jc w:val="center"/>
              <w:rPr>
                <w:b/>
                <w:sz w:val="20"/>
                <w:szCs w:val="20"/>
                <w:lang w:val="ro-MD"/>
              </w:rPr>
            </w:pPr>
          </w:p>
          <w:p w:rsidR="00C563A6" w:rsidRPr="001E6DC1" w:rsidRDefault="00C563A6" w:rsidP="00C563A6">
            <w:pPr>
              <w:jc w:val="center"/>
              <w:rPr>
                <w:b/>
                <w:sz w:val="20"/>
                <w:szCs w:val="20"/>
                <w:lang w:val="ro-MD"/>
              </w:rPr>
            </w:pPr>
          </w:p>
          <w:p w:rsidR="00C563A6" w:rsidRPr="001E6DC1" w:rsidRDefault="00C563A6" w:rsidP="00C563A6">
            <w:pPr>
              <w:jc w:val="center"/>
              <w:rPr>
                <w:b/>
                <w:sz w:val="20"/>
                <w:szCs w:val="20"/>
                <w:lang w:val="ro-MD"/>
              </w:rPr>
            </w:pPr>
          </w:p>
          <w:p w:rsidR="00C563A6" w:rsidRPr="001E6DC1" w:rsidRDefault="00C563A6" w:rsidP="00C563A6">
            <w:pPr>
              <w:jc w:val="center"/>
              <w:rPr>
                <w:b/>
                <w:sz w:val="20"/>
                <w:szCs w:val="20"/>
                <w:lang w:val="ro-MD"/>
              </w:rPr>
            </w:pPr>
          </w:p>
          <w:p w:rsidR="00C563A6" w:rsidRPr="001E6DC1" w:rsidRDefault="00C563A6" w:rsidP="00C563A6">
            <w:pPr>
              <w:jc w:val="center"/>
              <w:rPr>
                <w:b/>
                <w:sz w:val="20"/>
                <w:szCs w:val="20"/>
                <w:lang w:val="ro-MD"/>
              </w:rPr>
            </w:pPr>
            <w:r w:rsidRPr="001E6DC1">
              <w:rPr>
                <w:b/>
                <w:sz w:val="20"/>
                <w:szCs w:val="20"/>
                <w:lang w:val="ro-MD"/>
              </w:rPr>
              <w:t>487,6</w:t>
            </w:r>
          </w:p>
        </w:tc>
        <w:tc>
          <w:tcPr>
            <w:tcW w:w="851" w:type="dxa"/>
            <w:tcBorders>
              <w:top w:val="single" w:sz="4" w:space="0" w:color="auto"/>
              <w:bottom w:val="single" w:sz="4" w:space="0" w:color="auto"/>
            </w:tcBorders>
            <w:vAlign w:val="center"/>
          </w:tcPr>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r w:rsidRPr="001E6DC1">
              <w:rPr>
                <w:sz w:val="20"/>
                <w:szCs w:val="20"/>
                <w:lang w:val="ro-MD"/>
              </w:rPr>
              <w:t>-57,4</w:t>
            </w:r>
          </w:p>
        </w:tc>
        <w:tc>
          <w:tcPr>
            <w:tcW w:w="850" w:type="dxa"/>
            <w:tcBorders>
              <w:top w:val="single" w:sz="4" w:space="0" w:color="auto"/>
              <w:bottom w:val="single" w:sz="4" w:space="0" w:color="auto"/>
            </w:tcBorders>
            <w:vAlign w:val="center"/>
          </w:tcPr>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r w:rsidRPr="001E6DC1">
              <w:rPr>
                <w:sz w:val="20"/>
                <w:szCs w:val="20"/>
                <w:lang w:val="ro-MD"/>
              </w:rPr>
              <w:t>89,5</w:t>
            </w:r>
          </w:p>
        </w:tc>
        <w:tc>
          <w:tcPr>
            <w:tcW w:w="992" w:type="dxa"/>
            <w:tcBorders>
              <w:bottom w:val="single" w:sz="4" w:space="0" w:color="auto"/>
            </w:tcBorders>
            <w:vAlign w:val="center"/>
          </w:tcPr>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r w:rsidRPr="001E6DC1">
              <w:rPr>
                <w:sz w:val="20"/>
                <w:szCs w:val="20"/>
                <w:lang w:val="ro-MD"/>
              </w:rPr>
              <w:t>+49,9</w:t>
            </w:r>
          </w:p>
        </w:tc>
        <w:tc>
          <w:tcPr>
            <w:tcW w:w="699" w:type="dxa"/>
            <w:tcBorders>
              <w:bottom w:val="single" w:sz="4" w:space="0" w:color="auto"/>
            </w:tcBorders>
            <w:vAlign w:val="center"/>
          </w:tcPr>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p>
          <w:p w:rsidR="00C563A6" w:rsidRPr="001E6DC1" w:rsidRDefault="00C563A6" w:rsidP="00C563A6">
            <w:pPr>
              <w:jc w:val="center"/>
              <w:rPr>
                <w:sz w:val="20"/>
                <w:szCs w:val="20"/>
                <w:lang w:val="ro-MD"/>
              </w:rPr>
            </w:pPr>
            <w:r w:rsidRPr="001E6DC1">
              <w:rPr>
                <w:sz w:val="20"/>
                <w:szCs w:val="20"/>
                <w:lang w:val="ro-MD"/>
              </w:rPr>
              <w:t>111,4</w:t>
            </w:r>
          </w:p>
        </w:tc>
      </w:tr>
      <w:tr w:rsidR="00F077F3" w:rsidRPr="001E6DC1" w:rsidTr="002C2335">
        <w:trPr>
          <w:trHeight w:val="386"/>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F077F3" w:rsidRPr="001E6DC1" w:rsidRDefault="00F077F3" w:rsidP="00F077F3">
            <w:pPr>
              <w:rPr>
                <w:b/>
                <w:iCs/>
                <w:color w:val="000000"/>
                <w:sz w:val="20"/>
                <w:szCs w:val="20"/>
                <w:lang w:val="ro-MD" w:eastAsia="ru-RU"/>
              </w:rPr>
            </w:pPr>
            <w:proofErr w:type="spellStart"/>
            <w:r w:rsidRPr="001E6DC1">
              <w:rPr>
                <w:b/>
                <w:iCs/>
                <w:color w:val="000000"/>
                <w:sz w:val="20"/>
                <w:szCs w:val="20"/>
                <w:lang w:val="ro-MD"/>
              </w:rPr>
              <w:t>Protectie</w:t>
            </w:r>
            <w:proofErr w:type="spellEnd"/>
            <w:r w:rsidRPr="001E6DC1">
              <w:rPr>
                <w:b/>
                <w:iCs/>
                <w:color w:val="000000"/>
                <w:sz w:val="20"/>
                <w:szCs w:val="20"/>
                <w:lang w:val="ro-MD"/>
              </w:rPr>
              <w:t xml:space="preserve"> a familiei si copilului                                                                                                                    </w:t>
            </w:r>
          </w:p>
          <w:p w:rsidR="00F077F3" w:rsidRPr="001E6DC1" w:rsidRDefault="00F077F3" w:rsidP="00413AA2">
            <w:pPr>
              <w:rPr>
                <w:b/>
                <w:iCs/>
                <w:color w:val="000000"/>
                <w:sz w:val="20"/>
                <w:szCs w:val="20"/>
                <w:lang w:val="ro-MD"/>
              </w:rPr>
            </w:pPr>
          </w:p>
        </w:tc>
        <w:tc>
          <w:tcPr>
            <w:tcW w:w="850" w:type="dxa"/>
            <w:tcBorders>
              <w:top w:val="single" w:sz="4" w:space="0" w:color="auto"/>
              <w:left w:val="nil"/>
              <w:bottom w:val="single" w:sz="4" w:space="0" w:color="auto"/>
              <w:right w:val="single" w:sz="4" w:space="0" w:color="auto"/>
            </w:tcBorders>
            <w:vAlign w:val="bottom"/>
          </w:tcPr>
          <w:p w:rsidR="00F077F3" w:rsidRPr="001E6DC1" w:rsidRDefault="00F077F3" w:rsidP="00413AA2">
            <w:pPr>
              <w:rPr>
                <w:b/>
                <w:sz w:val="20"/>
                <w:szCs w:val="20"/>
                <w:lang w:val="ro-MD"/>
              </w:rPr>
            </w:pPr>
            <w:r w:rsidRPr="001E6DC1">
              <w:rPr>
                <w:b/>
                <w:sz w:val="20"/>
                <w:szCs w:val="20"/>
                <w:lang w:val="ro-MD"/>
              </w:rPr>
              <w:t>1040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77F3" w:rsidRPr="001E6DC1" w:rsidRDefault="00A07B0A" w:rsidP="007B7BEB">
            <w:pPr>
              <w:jc w:val="center"/>
              <w:rPr>
                <w:b/>
                <w:sz w:val="20"/>
                <w:szCs w:val="20"/>
                <w:lang w:val="ro-MD"/>
              </w:rPr>
            </w:pPr>
            <w:r w:rsidRPr="001E6DC1">
              <w:rPr>
                <w:b/>
                <w:sz w:val="20"/>
                <w:szCs w:val="20"/>
                <w:lang w:val="ro-MD"/>
              </w:rPr>
              <w:t>6876,6</w:t>
            </w:r>
          </w:p>
        </w:tc>
        <w:tc>
          <w:tcPr>
            <w:tcW w:w="993" w:type="dxa"/>
            <w:tcBorders>
              <w:top w:val="single" w:sz="4" w:space="0" w:color="auto"/>
              <w:bottom w:val="single" w:sz="4" w:space="0" w:color="auto"/>
            </w:tcBorders>
            <w:vAlign w:val="center"/>
          </w:tcPr>
          <w:p w:rsidR="002C2335" w:rsidRPr="001E6DC1" w:rsidRDefault="002C2335" w:rsidP="00413AA2">
            <w:pPr>
              <w:jc w:val="center"/>
              <w:rPr>
                <w:b/>
                <w:sz w:val="20"/>
                <w:szCs w:val="20"/>
                <w:lang w:val="ro-MD"/>
              </w:rPr>
            </w:pPr>
          </w:p>
          <w:p w:rsidR="002C2335" w:rsidRPr="001E6DC1" w:rsidRDefault="002C2335" w:rsidP="00413AA2">
            <w:pPr>
              <w:jc w:val="center"/>
              <w:rPr>
                <w:b/>
                <w:sz w:val="20"/>
                <w:szCs w:val="20"/>
                <w:lang w:val="ro-MD"/>
              </w:rPr>
            </w:pPr>
          </w:p>
          <w:p w:rsidR="00F077F3" w:rsidRPr="001E6DC1" w:rsidRDefault="0063024F" w:rsidP="00413AA2">
            <w:pPr>
              <w:jc w:val="center"/>
              <w:rPr>
                <w:b/>
                <w:sz w:val="20"/>
                <w:szCs w:val="20"/>
                <w:lang w:val="ro-MD"/>
              </w:rPr>
            </w:pPr>
            <w:r w:rsidRPr="001E6DC1">
              <w:rPr>
                <w:b/>
                <w:sz w:val="20"/>
                <w:szCs w:val="20"/>
                <w:lang w:val="ro-MD"/>
              </w:rPr>
              <w:t>9152,2</w:t>
            </w:r>
          </w:p>
        </w:tc>
        <w:tc>
          <w:tcPr>
            <w:tcW w:w="992" w:type="dxa"/>
            <w:tcBorders>
              <w:top w:val="single" w:sz="4" w:space="0" w:color="auto"/>
              <w:bottom w:val="single" w:sz="4" w:space="0" w:color="auto"/>
            </w:tcBorders>
            <w:vAlign w:val="center"/>
          </w:tcPr>
          <w:p w:rsidR="002C2335" w:rsidRPr="001E6DC1" w:rsidRDefault="002C2335" w:rsidP="00413AA2">
            <w:pPr>
              <w:jc w:val="center"/>
              <w:rPr>
                <w:b/>
                <w:sz w:val="20"/>
                <w:szCs w:val="20"/>
                <w:lang w:val="ro-MD"/>
              </w:rPr>
            </w:pPr>
          </w:p>
          <w:p w:rsidR="002C2335" w:rsidRPr="001E6DC1" w:rsidRDefault="002C2335" w:rsidP="00413AA2">
            <w:pPr>
              <w:jc w:val="center"/>
              <w:rPr>
                <w:b/>
                <w:sz w:val="20"/>
                <w:szCs w:val="20"/>
                <w:lang w:val="ro-MD"/>
              </w:rPr>
            </w:pPr>
          </w:p>
          <w:p w:rsidR="00F077F3" w:rsidRPr="001E6DC1" w:rsidRDefault="0063024F" w:rsidP="00413AA2">
            <w:pPr>
              <w:jc w:val="center"/>
              <w:rPr>
                <w:b/>
                <w:sz w:val="20"/>
                <w:szCs w:val="20"/>
                <w:lang w:val="ro-MD"/>
              </w:rPr>
            </w:pPr>
            <w:r w:rsidRPr="001E6DC1">
              <w:rPr>
                <w:b/>
                <w:sz w:val="20"/>
                <w:szCs w:val="20"/>
                <w:lang w:val="ro-MD"/>
              </w:rPr>
              <w:t>9050,8</w:t>
            </w:r>
          </w:p>
        </w:tc>
        <w:tc>
          <w:tcPr>
            <w:tcW w:w="992" w:type="dxa"/>
            <w:tcBorders>
              <w:top w:val="single" w:sz="4" w:space="0" w:color="auto"/>
              <w:bottom w:val="single" w:sz="4" w:space="0" w:color="auto"/>
            </w:tcBorders>
            <w:vAlign w:val="center"/>
          </w:tcPr>
          <w:p w:rsidR="002C2335" w:rsidRPr="001E6DC1" w:rsidRDefault="002C2335" w:rsidP="00413AA2">
            <w:pPr>
              <w:jc w:val="center"/>
              <w:rPr>
                <w:b/>
                <w:sz w:val="20"/>
                <w:szCs w:val="20"/>
                <w:lang w:val="ro-MD"/>
              </w:rPr>
            </w:pPr>
          </w:p>
          <w:p w:rsidR="002C2335" w:rsidRPr="001E6DC1" w:rsidRDefault="002C2335" w:rsidP="00413AA2">
            <w:pPr>
              <w:jc w:val="center"/>
              <w:rPr>
                <w:b/>
                <w:sz w:val="20"/>
                <w:szCs w:val="20"/>
                <w:lang w:val="ro-MD"/>
              </w:rPr>
            </w:pPr>
          </w:p>
          <w:p w:rsidR="00F077F3" w:rsidRPr="001E6DC1" w:rsidRDefault="0063024F" w:rsidP="00413AA2">
            <w:pPr>
              <w:jc w:val="center"/>
              <w:rPr>
                <w:b/>
                <w:sz w:val="20"/>
                <w:szCs w:val="20"/>
                <w:lang w:val="ro-MD"/>
              </w:rPr>
            </w:pPr>
            <w:r w:rsidRPr="001E6DC1">
              <w:rPr>
                <w:b/>
                <w:sz w:val="20"/>
                <w:szCs w:val="20"/>
                <w:lang w:val="ro-MD"/>
              </w:rPr>
              <w:t>6432,7</w:t>
            </w:r>
          </w:p>
        </w:tc>
        <w:tc>
          <w:tcPr>
            <w:tcW w:w="851" w:type="dxa"/>
            <w:tcBorders>
              <w:top w:val="single" w:sz="4" w:space="0" w:color="auto"/>
              <w:bottom w:val="single" w:sz="4" w:space="0" w:color="auto"/>
            </w:tcBorders>
            <w:vAlign w:val="center"/>
          </w:tcPr>
          <w:p w:rsidR="002C2335" w:rsidRPr="001E6DC1" w:rsidRDefault="002C2335" w:rsidP="00413AA2">
            <w:pPr>
              <w:jc w:val="center"/>
              <w:rPr>
                <w:b/>
                <w:sz w:val="20"/>
                <w:szCs w:val="20"/>
                <w:lang w:val="ro-MD"/>
              </w:rPr>
            </w:pPr>
          </w:p>
          <w:p w:rsidR="002C2335" w:rsidRPr="001E6DC1" w:rsidRDefault="002C2335" w:rsidP="00413AA2">
            <w:pPr>
              <w:jc w:val="center"/>
              <w:rPr>
                <w:b/>
                <w:sz w:val="20"/>
                <w:szCs w:val="20"/>
                <w:lang w:val="ro-MD"/>
              </w:rPr>
            </w:pPr>
          </w:p>
          <w:p w:rsidR="00F077F3" w:rsidRPr="001E6DC1" w:rsidRDefault="0063024F" w:rsidP="00413AA2">
            <w:pPr>
              <w:jc w:val="center"/>
              <w:rPr>
                <w:b/>
                <w:sz w:val="20"/>
                <w:szCs w:val="20"/>
                <w:lang w:val="ro-MD"/>
              </w:rPr>
            </w:pPr>
            <w:r w:rsidRPr="001E6DC1">
              <w:rPr>
                <w:b/>
                <w:sz w:val="20"/>
                <w:szCs w:val="20"/>
                <w:lang w:val="ro-MD"/>
              </w:rPr>
              <w:t>-2618,1</w:t>
            </w:r>
          </w:p>
        </w:tc>
        <w:tc>
          <w:tcPr>
            <w:tcW w:w="850" w:type="dxa"/>
            <w:tcBorders>
              <w:top w:val="single" w:sz="4" w:space="0" w:color="auto"/>
              <w:bottom w:val="single" w:sz="4" w:space="0" w:color="auto"/>
            </w:tcBorders>
            <w:vAlign w:val="center"/>
          </w:tcPr>
          <w:p w:rsidR="002C2335" w:rsidRPr="001E6DC1" w:rsidRDefault="002C2335" w:rsidP="00413AA2">
            <w:pPr>
              <w:jc w:val="center"/>
              <w:rPr>
                <w:b/>
                <w:sz w:val="20"/>
                <w:szCs w:val="20"/>
                <w:lang w:val="ro-MD"/>
              </w:rPr>
            </w:pPr>
          </w:p>
          <w:p w:rsidR="002C2335" w:rsidRPr="001E6DC1" w:rsidRDefault="002C2335" w:rsidP="00413AA2">
            <w:pPr>
              <w:jc w:val="center"/>
              <w:rPr>
                <w:b/>
                <w:sz w:val="20"/>
                <w:szCs w:val="20"/>
                <w:lang w:val="ro-MD"/>
              </w:rPr>
            </w:pPr>
          </w:p>
          <w:p w:rsidR="00F077F3" w:rsidRPr="001E6DC1" w:rsidRDefault="0063024F" w:rsidP="00413AA2">
            <w:pPr>
              <w:jc w:val="center"/>
              <w:rPr>
                <w:b/>
                <w:sz w:val="20"/>
                <w:szCs w:val="20"/>
                <w:lang w:val="ro-MD"/>
              </w:rPr>
            </w:pPr>
            <w:r w:rsidRPr="001E6DC1">
              <w:rPr>
                <w:b/>
                <w:sz w:val="20"/>
                <w:szCs w:val="20"/>
                <w:lang w:val="ro-MD"/>
              </w:rPr>
              <w:t>71,1</w:t>
            </w:r>
          </w:p>
        </w:tc>
        <w:tc>
          <w:tcPr>
            <w:tcW w:w="992" w:type="dxa"/>
            <w:tcBorders>
              <w:top w:val="single" w:sz="4" w:space="0" w:color="auto"/>
              <w:bottom w:val="single" w:sz="4" w:space="0" w:color="auto"/>
            </w:tcBorders>
            <w:vAlign w:val="center"/>
          </w:tcPr>
          <w:p w:rsidR="00F077F3" w:rsidRPr="001E6DC1" w:rsidRDefault="00F077F3" w:rsidP="00413AA2">
            <w:pPr>
              <w:jc w:val="center"/>
              <w:rPr>
                <w:b/>
                <w:sz w:val="20"/>
                <w:szCs w:val="20"/>
                <w:lang w:val="ro-MD"/>
              </w:rPr>
            </w:pPr>
          </w:p>
          <w:p w:rsidR="00C563A6" w:rsidRPr="001E6DC1" w:rsidRDefault="00C563A6" w:rsidP="00413AA2">
            <w:pPr>
              <w:jc w:val="center"/>
              <w:rPr>
                <w:b/>
                <w:sz w:val="20"/>
                <w:szCs w:val="20"/>
                <w:lang w:val="ro-MD"/>
              </w:rPr>
            </w:pPr>
          </w:p>
          <w:p w:rsidR="00C563A6" w:rsidRPr="001E6DC1" w:rsidRDefault="00C563A6" w:rsidP="00413AA2">
            <w:pPr>
              <w:jc w:val="center"/>
              <w:rPr>
                <w:b/>
                <w:sz w:val="20"/>
                <w:szCs w:val="20"/>
                <w:lang w:val="ro-MD"/>
              </w:rPr>
            </w:pPr>
            <w:r w:rsidRPr="001E6DC1">
              <w:rPr>
                <w:b/>
                <w:sz w:val="20"/>
                <w:szCs w:val="20"/>
                <w:lang w:val="ro-MD"/>
              </w:rPr>
              <w:t>-443,8</w:t>
            </w:r>
          </w:p>
        </w:tc>
        <w:tc>
          <w:tcPr>
            <w:tcW w:w="699" w:type="dxa"/>
            <w:tcBorders>
              <w:top w:val="single" w:sz="4" w:space="0" w:color="auto"/>
              <w:bottom w:val="single" w:sz="4" w:space="0" w:color="auto"/>
            </w:tcBorders>
            <w:vAlign w:val="center"/>
          </w:tcPr>
          <w:p w:rsidR="00C563A6" w:rsidRPr="001E6DC1" w:rsidRDefault="00C563A6" w:rsidP="00413AA2">
            <w:pPr>
              <w:jc w:val="center"/>
              <w:rPr>
                <w:b/>
                <w:sz w:val="20"/>
                <w:szCs w:val="20"/>
                <w:lang w:val="ro-MD"/>
              </w:rPr>
            </w:pPr>
          </w:p>
          <w:p w:rsidR="00C563A6" w:rsidRPr="001E6DC1" w:rsidRDefault="00C563A6" w:rsidP="00413AA2">
            <w:pPr>
              <w:jc w:val="center"/>
              <w:rPr>
                <w:b/>
                <w:sz w:val="20"/>
                <w:szCs w:val="20"/>
                <w:lang w:val="ro-MD"/>
              </w:rPr>
            </w:pPr>
          </w:p>
          <w:p w:rsidR="00F077F3" w:rsidRPr="001E6DC1" w:rsidRDefault="00C563A6" w:rsidP="00413AA2">
            <w:pPr>
              <w:jc w:val="center"/>
              <w:rPr>
                <w:b/>
                <w:sz w:val="20"/>
                <w:szCs w:val="20"/>
                <w:lang w:val="ro-MD"/>
              </w:rPr>
            </w:pPr>
            <w:r w:rsidRPr="001E6DC1">
              <w:rPr>
                <w:b/>
                <w:sz w:val="20"/>
                <w:szCs w:val="20"/>
                <w:lang w:val="ro-MD"/>
              </w:rPr>
              <w:t>93,5</w:t>
            </w:r>
          </w:p>
        </w:tc>
      </w:tr>
      <w:tr w:rsidR="00F077F3" w:rsidRPr="001E6DC1" w:rsidTr="00F077F3">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F077F3" w:rsidRPr="001E6DC1" w:rsidRDefault="00F077F3" w:rsidP="00F077F3">
            <w:pPr>
              <w:rPr>
                <w:i/>
                <w:iCs/>
                <w:color w:val="000000"/>
                <w:sz w:val="20"/>
                <w:szCs w:val="20"/>
                <w:lang w:val="ro-MD" w:eastAsia="ru-RU"/>
              </w:rPr>
            </w:pPr>
            <w:proofErr w:type="spellStart"/>
            <w:r w:rsidRPr="001E6DC1">
              <w:rPr>
                <w:i/>
                <w:iCs/>
                <w:color w:val="000000"/>
                <w:sz w:val="20"/>
                <w:szCs w:val="20"/>
                <w:lang w:val="ro-MD"/>
              </w:rPr>
              <w:t>Sustinerea</w:t>
            </w:r>
            <w:proofErr w:type="spellEnd"/>
            <w:r w:rsidRPr="001E6DC1">
              <w:rPr>
                <w:i/>
                <w:iCs/>
                <w:color w:val="000000"/>
                <w:sz w:val="20"/>
                <w:szCs w:val="20"/>
                <w:lang w:val="ro-MD"/>
              </w:rPr>
              <w:t xml:space="preserve"> copiilor </w:t>
            </w:r>
            <w:proofErr w:type="spellStart"/>
            <w:r w:rsidRPr="001E6DC1">
              <w:rPr>
                <w:i/>
                <w:iCs/>
                <w:color w:val="000000"/>
                <w:sz w:val="20"/>
                <w:szCs w:val="20"/>
                <w:lang w:val="ro-MD"/>
              </w:rPr>
              <w:t>ramasi</w:t>
            </w:r>
            <w:proofErr w:type="spellEnd"/>
            <w:r w:rsidRPr="001E6DC1">
              <w:rPr>
                <w:i/>
                <w:iCs/>
                <w:color w:val="000000"/>
                <w:sz w:val="20"/>
                <w:szCs w:val="20"/>
                <w:lang w:val="ro-MD"/>
              </w:rPr>
              <w:t xml:space="preserve"> </w:t>
            </w:r>
            <w:proofErr w:type="spellStart"/>
            <w:r w:rsidRPr="001E6DC1">
              <w:rPr>
                <w:i/>
                <w:iCs/>
                <w:color w:val="000000"/>
                <w:sz w:val="20"/>
                <w:szCs w:val="20"/>
                <w:lang w:val="ro-MD"/>
              </w:rPr>
              <w:t>fara</w:t>
            </w:r>
            <w:proofErr w:type="spellEnd"/>
            <w:r w:rsidRPr="001E6DC1">
              <w:rPr>
                <w:i/>
                <w:iCs/>
                <w:color w:val="000000"/>
                <w:sz w:val="20"/>
                <w:szCs w:val="20"/>
                <w:lang w:val="ro-MD"/>
              </w:rPr>
              <w:t xml:space="preserve">  </w:t>
            </w:r>
            <w:proofErr w:type="spellStart"/>
            <w:r w:rsidRPr="001E6DC1">
              <w:rPr>
                <w:i/>
                <w:iCs/>
                <w:color w:val="000000"/>
                <w:sz w:val="20"/>
                <w:szCs w:val="20"/>
                <w:lang w:val="ro-MD"/>
              </w:rPr>
              <w:t>ingrijirea</w:t>
            </w:r>
            <w:proofErr w:type="spellEnd"/>
            <w:r w:rsidRPr="001E6DC1">
              <w:rPr>
                <w:i/>
                <w:iCs/>
                <w:color w:val="000000"/>
                <w:sz w:val="20"/>
                <w:szCs w:val="20"/>
                <w:lang w:val="ro-MD"/>
              </w:rPr>
              <w:t xml:space="preserve"> </w:t>
            </w:r>
            <w:proofErr w:type="spellStart"/>
            <w:r w:rsidRPr="001E6DC1">
              <w:rPr>
                <w:i/>
                <w:iCs/>
                <w:color w:val="000000"/>
                <w:sz w:val="20"/>
                <w:szCs w:val="20"/>
                <w:lang w:val="ro-MD"/>
              </w:rPr>
              <w:t>parinteasca</w:t>
            </w:r>
            <w:proofErr w:type="spellEnd"/>
            <w:r w:rsidRPr="001E6DC1">
              <w:rPr>
                <w:i/>
                <w:iCs/>
                <w:color w:val="000000"/>
                <w:sz w:val="20"/>
                <w:szCs w:val="20"/>
                <w:lang w:val="ro-MD"/>
              </w:rPr>
              <w:t xml:space="preserve">                                                                                               </w:t>
            </w:r>
          </w:p>
          <w:p w:rsidR="00F077F3" w:rsidRPr="001E6DC1" w:rsidRDefault="00F077F3" w:rsidP="00413AA2">
            <w:pPr>
              <w:rPr>
                <w:i/>
                <w:iCs/>
                <w:color w:val="000000"/>
                <w:sz w:val="20"/>
                <w:szCs w:val="20"/>
                <w:lang w:val="ro-MD"/>
              </w:rPr>
            </w:pPr>
          </w:p>
        </w:tc>
        <w:tc>
          <w:tcPr>
            <w:tcW w:w="850" w:type="dxa"/>
            <w:tcBorders>
              <w:top w:val="single" w:sz="4" w:space="0" w:color="auto"/>
              <w:left w:val="nil"/>
              <w:bottom w:val="single" w:sz="4" w:space="0" w:color="auto"/>
              <w:right w:val="single" w:sz="4" w:space="0" w:color="auto"/>
            </w:tcBorders>
            <w:vAlign w:val="bottom"/>
          </w:tcPr>
          <w:p w:rsidR="00F077F3" w:rsidRPr="001E6DC1" w:rsidRDefault="00F077F3" w:rsidP="00413AA2">
            <w:pPr>
              <w:rPr>
                <w:sz w:val="20"/>
                <w:szCs w:val="20"/>
                <w:lang w:val="ro-MD"/>
              </w:rPr>
            </w:pPr>
            <w:r w:rsidRPr="001E6DC1">
              <w:rPr>
                <w:sz w:val="20"/>
                <w:szCs w:val="20"/>
                <w:lang w:val="ro-MD"/>
              </w:rPr>
              <w:t>00275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77F3" w:rsidRPr="001E6DC1" w:rsidRDefault="008635A6" w:rsidP="00413AA2">
            <w:pPr>
              <w:rPr>
                <w:sz w:val="20"/>
                <w:szCs w:val="20"/>
                <w:lang w:val="ro-MD"/>
              </w:rPr>
            </w:pPr>
            <w:r w:rsidRPr="001E6DC1">
              <w:rPr>
                <w:sz w:val="20"/>
                <w:szCs w:val="20"/>
                <w:lang w:val="ro-MD"/>
              </w:rPr>
              <w:t>1677,8</w:t>
            </w:r>
          </w:p>
        </w:tc>
        <w:tc>
          <w:tcPr>
            <w:tcW w:w="993" w:type="dxa"/>
            <w:tcBorders>
              <w:top w:val="single" w:sz="4" w:space="0" w:color="auto"/>
              <w:bottom w:val="single" w:sz="4" w:space="0" w:color="auto"/>
            </w:tcBorders>
            <w:vAlign w:val="center"/>
          </w:tcPr>
          <w:p w:rsidR="002C2335" w:rsidRPr="001E6DC1" w:rsidRDefault="002C2335" w:rsidP="00413AA2">
            <w:pPr>
              <w:jc w:val="center"/>
              <w:rPr>
                <w:sz w:val="20"/>
                <w:szCs w:val="20"/>
                <w:lang w:val="ro-MD"/>
              </w:rPr>
            </w:pPr>
          </w:p>
          <w:p w:rsidR="002C2335" w:rsidRPr="001E6DC1" w:rsidRDefault="002C2335" w:rsidP="00413AA2">
            <w:pPr>
              <w:jc w:val="center"/>
              <w:rPr>
                <w:sz w:val="20"/>
                <w:szCs w:val="20"/>
                <w:lang w:val="ro-MD"/>
              </w:rPr>
            </w:pPr>
          </w:p>
          <w:p w:rsidR="00F077F3" w:rsidRPr="001E6DC1" w:rsidRDefault="00F077F3" w:rsidP="00413AA2">
            <w:pPr>
              <w:jc w:val="center"/>
              <w:rPr>
                <w:sz w:val="20"/>
                <w:szCs w:val="20"/>
                <w:lang w:val="ro-MD"/>
              </w:rPr>
            </w:pPr>
            <w:r w:rsidRPr="001E6DC1">
              <w:rPr>
                <w:sz w:val="20"/>
                <w:szCs w:val="20"/>
                <w:lang w:val="ro-MD"/>
              </w:rPr>
              <w:t>2452,1</w:t>
            </w:r>
          </w:p>
        </w:tc>
        <w:tc>
          <w:tcPr>
            <w:tcW w:w="992" w:type="dxa"/>
            <w:tcBorders>
              <w:top w:val="single" w:sz="4" w:space="0" w:color="auto"/>
              <w:bottom w:val="single" w:sz="4" w:space="0" w:color="auto"/>
            </w:tcBorders>
            <w:vAlign w:val="center"/>
          </w:tcPr>
          <w:p w:rsidR="002C2335" w:rsidRPr="001E6DC1" w:rsidRDefault="002C2335" w:rsidP="00413AA2">
            <w:pPr>
              <w:jc w:val="center"/>
              <w:rPr>
                <w:sz w:val="20"/>
                <w:szCs w:val="20"/>
                <w:lang w:val="ro-MD"/>
              </w:rPr>
            </w:pPr>
          </w:p>
          <w:p w:rsidR="002C2335" w:rsidRPr="001E6DC1" w:rsidRDefault="002C2335" w:rsidP="00413AA2">
            <w:pPr>
              <w:jc w:val="center"/>
              <w:rPr>
                <w:sz w:val="20"/>
                <w:szCs w:val="20"/>
                <w:lang w:val="ro-MD"/>
              </w:rPr>
            </w:pPr>
          </w:p>
          <w:p w:rsidR="00F077F3" w:rsidRPr="001E6DC1" w:rsidRDefault="00F077F3" w:rsidP="00413AA2">
            <w:pPr>
              <w:jc w:val="center"/>
              <w:rPr>
                <w:sz w:val="20"/>
                <w:szCs w:val="20"/>
                <w:lang w:val="ro-MD"/>
              </w:rPr>
            </w:pPr>
            <w:r w:rsidRPr="001E6DC1">
              <w:rPr>
                <w:sz w:val="20"/>
                <w:szCs w:val="20"/>
                <w:lang w:val="ro-MD"/>
              </w:rPr>
              <w:t>2452,1</w:t>
            </w:r>
          </w:p>
        </w:tc>
        <w:tc>
          <w:tcPr>
            <w:tcW w:w="992" w:type="dxa"/>
            <w:tcBorders>
              <w:top w:val="single" w:sz="4" w:space="0" w:color="auto"/>
              <w:bottom w:val="single" w:sz="4" w:space="0" w:color="auto"/>
            </w:tcBorders>
            <w:vAlign w:val="center"/>
          </w:tcPr>
          <w:p w:rsidR="002C2335" w:rsidRPr="001E6DC1" w:rsidRDefault="002C2335" w:rsidP="00413AA2">
            <w:pPr>
              <w:jc w:val="center"/>
              <w:rPr>
                <w:b/>
                <w:sz w:val="20"/>
                <w:szCs w:val="20"/>
                <w:lang w:val="ro-MD"/>
              </w:rPr>
            </w:pPr>
          </w:p>
          <w:p w:rsidR="002C2335" w:rsidRPr="001E6DC1" w:rsidRDefault="002C2335" w:rsidP="00413AA2">
            <w:pPr>
              <w:jc w:val="center"/>
              <w:rPr>
                <w:b/>
                <w:sz w:val="20"/>
                <w:szCs w:val="20"/>
                <w:lang w:val="ro-MD"/>
              </w:rPr>
            </w:pPr>
          </w:p>
          <w:p w:rsidR="00F077F3" w:rsidRPr="001E6DC1" w:rsidRDefault="00F077F3" w:rsidP="00413AA2">
            <w:pPr>
              <w:jc w:val="center"/>
              <w:rPr>
                <w:b/>
                <w:sz w:val="20"/>
                <w:szCs w:val="20"/>
                <w:lang w:val="ro-MD"/>
              </w:rPr>
            </w:pPr>
            <w:r w:rsidRPr="001E6DC1">
              <w:rPr>
                <w:b/>
                <w:sz w:val="20"/>
                <w:szCs w:val="20"/>
                <w:lang w:val="ro-MD"/>
              </w:rPr>
              <w:t>1821,5</w:t>
            </w:r>
          </w:p>
        </w:tc>
        <w:tc>
          <w:tcPr>
            <w:tcW w:w="851" w:type="dxa"/>
            <w:tcBorders>
              <w:top w:val="single" w:sz="4" w:space="0" w:color="auto"/>
              <w:bottom w:val="single" w:sz="4" w:space="0" w:color="auto"/>
            </w:tcBorders>
            <w:vAlign w:val="center"/>
          </w:tcPr>
          <w:p w:rsidR="002C2335" w:rsidRPr="001E6DC1" w:rsidRDefault="002C2335" w:rsidP="00413AA2">
            <w:pPr>
              <w:jc w:val="center"/>
              <w:rPr>
                <w:sz w:val="20"/>
                <w:szCs w:val="20"/>
                <w:lang w:val="ro-MD"/>
              </w:rPr>
            </w:pPr>
          </w:p>
          <w:p w:rsidR="002C2335" w:rsidRPr="001E6DC1" w:rsidRDefault="002C2335" w:rsidP="00413AA2">
            <w:pPr>
              <w:jc w:val="center"/>
              <w:rPr>
                <w:sz w:val="20"/>
                <w:szCs w:val="20"/>
                <w:lang w:val="ro-MD"/>
              </w:rPr>
            </w:pPr>
          </w:p>
          <w:p w:rsidR="00F077F3" w:rsidRPr="001E6DC1" w:rsidRDefault="00F077F3" w:rsidP="00413AA2">
            <w:pPr>
              <w:jc w:val="center"/>
              <w:rPr>
                <w:sz w:val="20"/>
                <w:szCs w:val="20"/>
                <w:lang w:val="ro-MD"/>
              </w:rPr>
            </w:pPr>
            <w:r w:rsidRPr="001E6DC1">
              <w:rPr>
                <w:sz w:val="20"/>
                <w:szCs w:val="20"/>
                <w:lang w:val="ro-MD"/>
              </w:rPr>
              <w:t>-630,6</w:t>
            </w:r>
          </w:p>
        </w:tc>
        <w:tc>
          <w:tcPr>
            <w:tcW w:w="850" w:type="dxa"/>
            <w:tcBorders>
              <w:top w:val="single" w:sz="4" w:space="0" w:color="auto"/>
              <w:bottom w:val="single" w:sz="4" w:space="0" w:color="auto"/>
            </w:tcBorders>
            <w:vAlign w:val="center"/>
          </w:tcPr>
          <w:p w:rsidR="002C2335" w:rsidRPr="001E6DC1" w:rsidRDefault="002C2335" w:rsidP="00413AA2">
            <w:pPr>
              <w:jc w:val="center"/>
              <w:rPr>
                <w:sz w:val="20"/>
                <w:szCs w:val="20"/>
                <w:lang w:val="ro-MD"/>
              </w:rPr>
            </w:pPr>
          </w:p>
          <w:p w:rsidR="002C2335" w:rsidRPr="001E6DC1" w:rsidRDefault="002C2335" w:rsidP="00413AA2">
            <w:pPr>
              <w:jc w:val="center"/>
              <w:rPr>
                <w:sz w:val="20"/>
                <w:szCs w:val="20"/>
                <w:lang w:val="ro-MD"/>
              </w:rPr>
            </w:pPr>
          </w:p>
          <w:p w:rsidR="00F077F3" w:rsidRPr="001E6DC1" w:rsidRDefault="00F077F3" w:rsidP="00413AA2">
            <w:pPr>
              <w:jc w:val="center"/>
              <w:rPr>
                <w:sz w:val="20"/>
                <w:szCs w:val="20"/>
                <w:lang w:val="ro-MD"/>
              </w:rPr>
            </w:pPr>
            <w:r w:rsidRPr="001E6DC1">
              <w:rPr>
                <w:sz w:val="20"/>
                <w:szCs w:val="20"/>
                <w:lang w:val="ro-MD"/>
              </w:rPr>
              <w:t>74,3</w:t>
            </w:r>
          </w:p>
        </w:tc>
        <w:tc>
          <w:tcPr>
            <w:tcW w:w="992" w:type="dxa"/>
            <w:tcBorders>
              <w:top w:val="single" w:sz="4" w:space="0" w:color="auto"/>
              <w:bottom w:val="single" w:sz="4" w:space="0" w:color="auto"/>
            </w:tcBorders>
            <w:vAlign w:val="center"/>
          </w:tcPr>
          <w:p w:rsidR="00F077F3" w:rsidRPr="001E6DC1" w:rsidRDefault="00F077F3" w:rsidP="00413AA2">
            <w:pPr>
              <w:jc w:val="center"/>
              <w:rPr>
                <w:sz w:val="20"/>
                <w:szCs w:val="20"/>
                <w:lang w:val="ro-MD"/>
              </w:rPr>
            </w:pPr>
          </w:p>
          <w:p w:rsidR="00C563A6" w:rsidRPr="001E6DC1" w:rsidRDefault="00C563A6" w:rsidP="00413AA2">
            <w:pPr>
              <w:jc w:val="center"/>
              <w:rPr>
                <w:sz w:val="20"/>
                <w:szCs w:val="20"/>
                <w:lang w:val="ro-MD"/>
              </w:rPr>
            </w:pPr>
          </w:p>
          <w:p w:rsidR="00C563A6" w:rsidRPr="001E6DC1" w:rsidRDefault="00C563A6" w:rsidP="00413AA2">
            <w:pPr>
              <w:jc w:val="center"/>
              <w:rPr>
                <w:sz w:val="20"/>
                <w:szCs w:val="20"/>
                <w:lang w:val="ro-MD"/>
              </w:rPr>
            </w:pPr>
            <w:r w:rsidRPr="001E6DC1">
              <w:rPr>
                <w:sz w:val="20"/>
                <w:szCs w:val="20"/>
                <w:lang w:val="ro-MD"/>
              </w:rPr>
              <w:t>+143,7</w:t>
            </w:r>
          </w:p>
        </w:tc>
        <w:tc>
          <w:tcPr>
            <w:tcW w:w="699" w:type="dxa"/>
            <w:tcBorders>
              <w:top w:val="single" w:sz="4" w:space="0" w:color="auto"/>
              <w:bottom w:val="single" w:sz="4" w:space="0" w:color="auto"/>
            </w:tcBorders>
            <w:vAlign w:val="center"/>
          </w:tcPr>
          <w:p w:rsidR="00C563A6" w:rsidRPr="001E6DC1" w:rsidRDefault="00C563A6" w:rsidP="00413AA2">
            <w:pPr>
              <w:jc w:val="center"/>
              <w:rPr>
                <w:sz w:val="20"/>
                <w:szCs w:val="20"/>
                <w:lang w:val="ro-MD"/>
              </w:rPr>
            </w:pPr>
          </w:p>
          <w:p w:rsidR="00C563A6" w:rsidRPr="001E6DC1" w:rsidRDefault="00C563A6" w:rsidP="00413AA2">
            <w:pPr>
              <w:jc w:val="center"/>
              <w:rPr>
                <w:sz w:val="20"/>
                <w:szCs w:val="20"/>
                <w:lang w:val="ro-MD"/>
              </w:rPr>
            </w:pPr>
          </w:p>
          <w:p w:rsidR="00C563A6" w:rsidRPr="001E6DC1" w:rsidRDefault="00C563A6" w:rsidP="00413AA2">
            <w:pPr>
              <w:jc w:val="center"/>
              <w:rPr>
                <w:sz w:val="20"/>
                <w:szCs w:val="20"/>
                <w:lang w:val="ro-MD"/>
              </w:rPr>
            </w:pPr>
          </w:p>
          <w:p w:rsidR="00F077F3" w:rsidRPr="001E6DC1" w:rsidRDefault="00C563A6" w:rsidP="00413AA2">
            <w:pPr>
              <w:jc w:val="center"/>
              <w:rPr>
                <w:sz w:val="20"/>
                <w:szCs w:val="20"/>
                <w:lang w:val="ro-MD"/>
              </w:rPr>
            </w:pPr>
            <w:r w:rsidRPr="001E6DC1">
              <w:rPr>
                <w:sz w:val="20"/>
                <w:szCs w:val="20"/>
                <w:lang w:val="ro-MD"/>
              </w:rPr>
              <w:t>108,5</w:t>
            </w:r>
          </w:p>
          <w:p w:rsidR="00C563A6" w:rsidRPr="001E6DC1" w:rsidRDefault="00C563A6" w:rsidP="00413AA2">
            <w:pPr>
              <w:jc w:val="center"/>
              <w:rPr>
                <w:sz w:val="20"/>
                <w:szCs w:val="20"/>
                <w:lang w:val="ro-MD"/>
              </w:rPr>
            </w:pPr>
          </w:p>
        </w:tc>
      </w:tr>
      <w:tr w:rsidR="00F077F3" w:rsidRPr="001E6DC1" w:rsidTr="00135DA0">
        <w:tc>
          <w:tcPr>
            <w:tcW w:w="2122" w:type="dxa"/>
          </w:tcPr>
          <w:p w:rsidR="00F077F3" w:rsidRPr="001E6DC1" w:rsidRDefault="00F077F3" w:rsidP="00F077F3">
            <w:pPr>
              <w:jc w:val="center"/>
              <w:rPr>
                <w:b/>
                <w:sz w:val="20"/>
                <w:szCs w:val="20"/>
                <w:lang w:val="ro-MD"/>
              </w:rPr>
            </w:pPr>
            <w:r w:rsidRPr="001E6DC1">
              <w:rPr>
                <w:b/>
                <w:sz w:val="20"/>
                <w:szCs w:val="20"/>
                <w:lang w:val="ro-MD"/>
              </w:rPr>
              <w:lastRenderedPageBreak/>
              <w:t>1</w:t>
            </w:r>
          </w:p>
        </w:tc>
        <w:tc>
          <w:tcPr>
            <w:tcW w:w="850" w:type="dxa"/>
            <w:vAlign w:val="center"/>
          </w:tcPr>
          <w:p w:rsidR="00F077F3" w:rsidRPr="001E6DC1" w:rsidRDefault="00F077F3" w:rsidP="00F077F3">
            <w:pPr>
              <w:jc w:val="center"/>
              <w:rPr>
                <w:b/>
                <w:sz w:val="20"/>
                <w:szCs w:val="20"/>
                <w:lang w:val="ro-MD"/>
              </w:rPr>
            </w:pPr>
            <w:r w:rsidRPr="001E6DC1">
              <w:rPr>
                <w:b/>
                <w:sz w:val="20"/>
                <w:szCs w:val="20"/>
                <w:lang w:val="ro-MD"/>
              </w:rPr>
              <w:t>2</w:t>
            </w:r>
          </w:p>
        </w:tc>
        <w:tc>
          <w:tcPr>
            <w:tcW w:w="992" w:type="dxa"/>
            <w:vAlign w:val="center"/>
          </w:tcPr>
          <w:p w:rsidR="00F077F3" w:rsidRPr="001E6DC1" w:rsidRDefault="00F077F3" w:rsidP="00F077F3">
            <w:pPr>
              <w:jc w:val="center"/>
              <w:rPr>
                <w:b/>
                <w:sz w:val="20"/>
                <w:szCs w:val="20"/>
                <w:lang w:val="ro-MD"/>
              </w:rPr>
            </w:pPr>
            <w:r w:rsidRPr="001E6DC1">
              <w:rPr>
                <w:b/>
                <w:sz w:val="20"/>
                <w:szCs w:val="20"/>
                <w:lang w:val="ro-MD"/>
              </w:rPr>
              <w:t>3</w:t>
            </w:r>
          </w:p>
        </w:tc>
        <w:tc>
          <w:tcPr>
            <w:tcW w:w="993" w:type="dxa"/>
            <w:vAlign w:val="center"/>
          </w:tcPr>
          <w:p w:rsidR="00F077F3" w:rsidRPr="001E6DC1" w:rsidRDefault="00F077F3" w:rsidP="00F077F3">
            <w:pPr>
              <w:jc w:val="center"/>
              <w:rPr>
                <w:b/>
                <w:sz w:val="20"/>
                <w:szCs w:val="20"/>
                <w:lang w:val="ro-MD"/>
              </w:rPr>
            </w:pPr>
            <w:r w:rsidRPr="001E6DC1">
              <w:rPr>
                <w:b/>
                <w:sz w:val="20"/>
                <w:szCs w:val="20"/>
                <w:lang w:val="ro-MD"/>
              </w:rPr>
              <w:t>4</w:t>
            </w:r>
          </w:p>
        </w:tc>
        <w:tc>
          <w:tcPr>
            <w:tcW w:w="992" w:type="dxa"/>
            <w:vAlign w:val="center"/>
          </w:tcPr>
          <w:p w:rsidR="00F077F3" w:rsidRPr="001E6DC1" w:rsidRDefault="00F077F3" w:rsidP="00F077F3">
            <w:pPr>
              <w:jc w:val="center"/>
              <w:rPr>
                <w:b/>
                <w:sz w:val="20"/>
                <w:szCs w:val="20"/>
                <w:lang w:val="ro-MD"/>
              </w:rPr>
            </w:pPr>
            <w:r w:rsidRPr="001E6DC1">
              <w:rPr>
                <w:b/>
                <w:sz w:val="20"/>
                <w:szCs w:val="20"/>
                <w:lang w:val="ro-MD"/>
              </w:rPr>
              <w:t>5</w:t>
            </w:r>
          </w:p>
        </w:tc>
        <w:tc>
          <w:tcPr>
            <w:tcW w:w="992" w:type="dxa"/>
            <w:vAlign w:val="center"/>
          </w:tcPr>
          <w:p w:rsidR="00F077F3" w:rsidRPr="001E6DC1" w:rsidRDefault="00F077F3" w:rsidP="00F077F3">
            <w:pPr>
              <w:jc w:val="center"/>
              <w:rPr>
                <w:b/>
                <w:sz w:val="20"/>
                <w:szCs w:val="20"/>
                <w:lang w:val="ro-MD"/>
              </w:rPr>
            </w:pPr>
            <w:r w:rsidRPr="001E6DC1">
              <w:rPr>
                <w:b/>
                <w:sz w:val="20"/>
                <w:szCs w:val="20"/>
                <w:lang w:val="ro-MD"/>
              </w:rPr>
              <w:t>6</w:t>
            </w:r>
          </w:p>
        </w:tc>
        <w:tc>
          <w:tcPr>
            <w:tcW w:w="851" w:type="dxa"/>
            <w:vAlign w:val="center"/>
          </w:tcPr>
          <w:p w:rsidR="00F077F3" w:rsidRPr="001E6DC1" w:rsidRDefault="00F077F3" w:rsidP="00F077F3">
            <w:pPr>
              <w:jc w:val="center"/>
              <w:rPr>
                <w:b/>
                <w:sz w:val="20"/>
                <w:szCs w:val="20"/>
                <w:lang w:val="ro-MD"/>
              </w:rPr>
            </w:pPr>
            <w:r w:rsidRPr="001E6DC1">
              <w:rPr>
                <w:b/>
                <w:sz w:val="20"/>
                <w:szCs w:val="20"/>
                <w:lang w:val="ro-MD"/>
              </w:rPr>
              <w:t>7</w:t>
            </w:r>
          </w:p>
        </w:tc>
        <w:tc>
          <w:tcPr>
            <w:tcW w:w="850" w:type="dxa"/>
            <w:vAlign w:val="center"/>
          </w:tcPr>
          <w:p w:rsidR="00F077F3" w:rsidRPr="001E6DC1" w:rsidRDefault="00F077F3" w:rsidP="00F077F3">
            <w:pPr>
              <w:jc w:val="center"/>
              <w:rPr>
                <w:b/>
                <w:sz w:val="20"/>
                <w:szCs w:val="20"/>
                <w:lang w:val="ro-MD"/>
              </w:rPr>
            </w:pPr>
            <w:r w:rsidRPr="001E6DC1">
              <w:rPr>
                <w:b/>
                <w:sz w:val="20"/>
                <w:szCs w:val="20"/>
                <w:lang w:val="ro-MD"/>
              </w:rPr>
              <w:t>8</w:t>
            </w:r>
          </w:p>
        </w:tc>
        <w:tc>
          <w:tcPr>
            <w:tcW w:w="992" w:type="dxa"/>
            <w:vAlign w:val="center"/>
          </w:tcPr>
          <w:p w:rsidR="00F077F3" w:rsidRPr="001E6DC1" w:rsidRDefault="00F077F3" w:rsidP="00F077F3">
            <w:pPr>
              <w:jc w:val="center"/>
              <w:rPr>
                <w:b/>
                <w:sz w:val="20"/>
                <w:szCs w:val="20"/>
                <w:lang w:val="ro-MD"/>
              </w:rPr>
            </w:pPr>
            <w:r w:rsidRPr="001E6DC1">
              <w:rPr>
                <w:b/>
                <w:sz w:val="20"/>
                <w:szCs w:val="20"/>
                <w:lang w:val="ro-MD"/>
              </w:rPr>
              <w:t>9</w:t>
            </w:r>
          </w:p>
        </w:tc>
        <w:tc>
          <w:tcPr>
            <w:tcW w:w="699" w:type="dxa"/>
            <w:vAlign w:val="center"/>
          </w:tcPr>
          <w:p w:rsidR="00F077F3" w:rsidRPr="001E6DC1" w:rsidRDefault="00F077F3" w:rsidP="00F077F3">
            <w:pPr>
              <w:jc w:val="center"/>
              <w:rPr>
                <w:b/>
                <w:sz w:val="20"/>
                <w:szCs w:val="20"/>
                <w:lang w:val="ro-MD"/>
              </w:rPr>
            </w:pPr>
            <w:r w:rsidRPr="001E6DC1">
              <w:rPr>
                <w:b/>
                <w:sz w:val="20"/>
                <w:szCs w:val="20"/>
                <w:lang w:val="ro-MD"/>
              </w:rPr>
              <w:t>10</w:t>
            </w:r>
          </w:p>
        </w:tc>
      </w:tr>
      <w:tr w:rsidR="00F077F3" w:rsidRPr="001E6DC1" w:rsidTr="00A07B0A">
        <w:trPr>
          <w:trHeight w:val="780"/>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F077F3" w:rsidRPr="001E6DC1" w:rsidRDefault="00F077F3" w:rsidP="00F077F3">
            <w:pPr>
              <w:rPr>
                <w:i/>
                <w:iCs/>
                <w:color w:val="000000"/>
                <w:sz w:val="20"/>
                <w:szCs w:val="20"/>
                <w:lang w:val="ro-MD" w:eastAsia="ru-RU"/>
              </w:rPr>
            </w:pPr>
            <w:r w:rsidRPr="001E6DC1">
              <w:rPr>
                <w:i/>
                <w:iCs/>
                <w:color w:val="000000"/>
                <w:sz w:val="20"/>
                <w:szCs w:val="20"/>
                <w:lang w:val="ro-MD"/>
              </w:rPr>
              <w:t xml:space="preserve">Serviciul social de sprijin pentru familiile cu copii                                                                                                 </w:t>
            </w:r>
          </w:p>
          <w:p w:rsidR="00F077F3" w:rsidRPr="001E6DC1" w:rsidRDefault="00F077F3" w:rsidP="00F077F3">
            <w:pPr>
              <w:rPr>
                <w:i/>
                <w:iCs/>
                <w:color w:val="000000"/>
                <w:sz w:val="20"/>
                <w:szCs w:val="20"/>
                <w:lang w:val="ro-MD"/>
              </w:rPr>
            </w:pPr>
          </w:p>
        </w:tc>
        <w:tc>
          <w:tcPr>
            <w:tcW w:w="850" w:type="dxa"/>
            <w:tcBorders>
              <w:top w:val="single" w:sz="4" w:space="0" w:color="auto"/>
              <w:left w:val="nil"/>
              <w:bottom w:val="single" w:sz="4" w:space="0" w:color="auto"/>
              <w:right w:val="single" w:sz="4" w:space="0" w:color="auto"/>
            </w:tcBorders>
            <w:vAlign w:val="bottom"/>
          </w:tcPr>
          <w:p w:rsidR="00F077F3" w:rsidRPr="001E6DC1" w:rsidRDefault="00F077F3" w:rsidP="00F077F3">
            <w:pPr>
              <w:rPr>
                <w:sz w:val="20"/>
                <w:szCs w:val="20"/>
                <w:lang w:val="ro-MD"/>
              </w:rPr>
            </w:pPr>
            <w:r w:rsidRPr="001E6DC1">
              <w:rPr>
                <w:sz w:val="20"/>
                <w:szCs w:val="20"/>
                <w:lang w:val="ro-MD"/>
              </w:rPr>
              <w:t>00410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77F3" w:rsidRPr="001E6DC1" w:rsidRDefault="008635A6" w:rsidP="00F077F3">
            <w:pPr>
              <w:rPr>
                <w:sz w:val="20"/>
                <w:szCs w:val="20"/>
                <w:lang w:val="ro-MD"/>
              </w:rPr>
            </w:pPr>
            <w:r w:rsidRPr="001E6DC1">
              <w:rPr>
                <w:sz w:val="20"/>
                <w:szCs w:val="20"/>
                <w:lang w:val="ro-MD"/>
              </w:rPr>
              <w:t>1324,9</w:t>
            </w:r>
          </w:p>
        </w:tc>
        <w:tc>
          <w:tcPr>
            <w:tcW w:w="993"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F077F3" w:rsidRPr="001E6DC1" w:rsidRDefault="00F077F3" w:rsidP="00F077F3">
            <w:pPr>
              <w:jc w:val="center"/>
              <w:rPr>
                <w:sz w:val="20"/>
                <w:szCs w:val="20"/>
                <w:lang w:val="ro-MD"/>
              </w:rPr>
            </w:pPr>
            <w:r w:rsidRPr="001E6DC1">
              <w:rPr>
                <w:sz w:val="20"/>
                <w:szCs w:val="20"/>
                <w:lang w:val="ro-MD"/>
              </w:rPr>
              <w:t>1244,0</w:t>
            </w:r>
          </w:p>
        </w:tc>
        <w:tc>
          <w:tcPr>
            <w:tcW w:w="992"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F077F3" w:rsidRPr="001E6DC1" w:rsidRDefault="00F077F3" w:rsidP="00F077F3">
            <w:pPr>
              <w:jc w:val="center"/>
              <w:rPr>
                <w:sz w:val="20"/>
                <w:szCs w:val="20"/>
                <w:lang w:val="ro-MD"/>
              </w:rPr>
            </w:pPr>
            <w:r w:rsidRPr="001E6DC1">
              <w:rPr>
                <w:sz w:val="20"/>
                <w:szCs w:val="20"/>
                <w:lang w:val="ro-MD"/>
              </w:rPr>
              <w:t>1142,6</w:t>
            </w:r>
          </w:p>
        </w:tc>
        <w:tc>
          <w:tcPr>
            <w:tcW w:w="992"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F077F3" w:rsidRPr="001E6DC1" w:rsidRDefault="00F077F3" w:rsidP="00F077F3">
            <w:pPr>
              <w:jc w:val="center"/>
              <w:rPr>
                <w:b/>
                <w:sz w:val="20"/>
                <w:szCs w:val="20"/>
                <w:lang w:val="ro-MD"/>
              </w:rPr>
            </w:pPr>
            <w:r w:rsidRPr="001E6DC1">
              <w:rPr>
                <w:sz w:val="20"/>
                <w:szCs w:val="20"/>
                <w:lang w:val="ro-MD"/>
              </w:rPr>
              <w:t>375,0</w:t>
            </w:r>
          </w:p>
        </w:tc>
        <w:tc>
          <w:tcPr>
            <w:tcW w:w="851"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F077F3" w:rsidRPr="001E6DC1" w:rsidRDefault="00F077F3" w:rsidP="00F077F3">
            <w:pPr>
              <w:jc w:val="center"/>
              <w:rPr>
                <w:sz w:val="20"/>
                <w:szCs w:val="20"/>
                <w:lang w:val="ro-MD"/>
              </w:rPr>
            </w:pPr>
            <w:r w:rsidRPr="001E6DC1">
              <w:rPr>
                <w:sz w:val="20"/>
                <w:szCs w:val="20"/>
                <w:lang w:val="ro-MD"/>
              </w:rPr>
              <w:t>-767,6</w:t>
            </w:r>
          </w:p>
        </w:tc>
        <w:tc>
          <w:tcPr>
            <w:tcW w:w="850" w:type="dxa"/>
            <w:tcBorders>
              <w:top w:val="single" w:sz="4" w:space="0" w:color="auto"/>
              <w:bottom w:val="single" w:sz="4" w:space="0" w:color="auto"/>
            </w:tcBorders>
            <w:vAlign w:val="center"/>
          </w:tcPr>
          <w:p w:rsidR="002C2335" w:rsidRPr="001E6DC1" w:rsidRDefault="002C2335" w:rsidP="00F077F3">
            <w:pPr>
              <w:jc w:val="center"/>
              <w:rPr>
                <w:b/>
                <w:sz w:val="20"/>
                <w:szCs w:val="20"/>
                <w:lang w:val="ro-MD"/>
              </w:rPr>
            </w:pPr>
          </w:p>
          <w:p w:rsidR="002C2335" w:rsidRPr="001E6DC1" w:rsidRDefault="002C2335" w:rsidP="00F077F3">
            <w:pPr>
              <w:jc w:val="center"/>
              <w:rPr>
                <w:b/>
                <w:sz w:val="20"/>
                <w:szCs w:val="20"/>
                <w:lang w:val="ro-MD"/>
              </w:rPr>
            </w:pPr>
          </w:p>
          <w:p w:rsidR="002C2335" w:rsidRPr="001E6DC1" w:rsidRDefault="002C2335" w:rsidP="00F077F3">
            <w:pPr>
              <w:jc w:val="center"/>
              <w:rPr>
                <w:b/>
                <w:sz w:val="20"/>
                <w:szCs w:val="20"/>
                <w:lang w:val="ro-MD"/>
              </w:rPr>
            </w:pPr>
          </w:p>
          <w:p w:rsidR="00F077F3" w:rsidRPr="001E6DC1" w:rsidRDefault="00F077F3" w:rsidP="00F077F3">
            <w:pPr>
              <w:jc w:val="center"/>
              <w:rPr>
                <w:b/>
                <w:sz w:val="20"/>
                <w:szCs w:val="20"/>
                <w:lang w:val="ro-MD"/>
              </w:rPr>
            </w:pPr>
            <w:r w:rsidRPr="001E6DC1">
              <w:rPr>
                <w:b/>
                <w:sz w:val="20"/>
                <w:szCs w:val="20"/>
                <w:lang w:val="ro-MD"/>
              </w:rPr>
              <w:t>32,8</w:t>
            </w:r>
          </w:p>
        </w:tc>
        <w:tc>
          <w:tcPr>
            <w:tcW w:w="992" w:type="dxa"/>
            <w:tcBorders>
              <w:top w:val="single" w:sz="4" w:space="0" w:color="auto"/>
              <w:bottom w:val="single" w:sz="4" w:space="0" w:color="auto"/>
            </w:tcBorders>
            <w:vAlign w:val="center"/>
          </w:tcPr>
          <w:p w:rsidR="00F077F3" w:rsidRPr="001E6DC1" w:rsidRDefault="00F077F3" w:rsidP="00F077F3">
            <w:pPr>
              <w:jc w:val="center"/>
              <w:rPr>
                <w:sz w:val="20"/>
                <w:szCs w:val="20"/>
                <w:lang w:val="ro-MD"/>
              </w:rPr>
            </w:pPr>
          </w:p>
          <w:p w:rsidR="00C563A6" w:rsidRPr="001E6DC1" w:rsidRDefault="00C563A6" w:rsidP="00F077F3">
            <w:pPr>
              <w:jc w:val="center"/>
              <w:rPr>
                <w:sz w:val="20"/>
                <w:szCs w:val="20"/>
                <w:lang w:val="ro-MD"/>
              </w:rPr>
            </w:pPr>
          </w:p>
          <w:p w:rsidR="00C563A6" w:rsidRPr="001E6DC1" w:rsidRDefault="00C563A6" w:rsidP="00F077F3">
            <w:pPr>
              <w:jc w:val="center"/>
              <w:rPr>
                <w:sz w:val="20"/>
                <w:szCs w:val="20"/>
                <w:lang w:val="ro-MD"/>
              </w:rPr>
            </w:pPr>
          </w:p>
          <w:p w:rsidR="00C563A6" w:rsidRPr="001E6DC1" w:rsidRDefault="00C563A6" w:rsidP="00F077F3">
            <w:pPr>
              <w:jc w:val="center"/>
              <w:rPr>
                <w:sz w:val="20"/>
                <w:szCs w:val="20"/>
                <w:lang w:val="ro-MD"/>
              </w:rPr>
            </w:pPr>
            <w:r w:rsidRPr="001E6DC1">
              <w:rPr>
                <w:sz w:val="20"/>
                <w:szCs w:val="20"/>
                <w:lang w:val="ro-MD"/>
              </w:rPr>
              <w:t>-949,9</w:t>
            </w:r>
          </w:p>
        </w:tc>
        <w:tc>
          <w:tcPr>
            <w:tcW w:w="699" w:type="dxa"/>
            <w:tcBorders>
              <w:top w:val="single" w:sz="4" w:space="0" w:color="auto"/>
              <w:bottom w:val="single" w:sz="4" w:space="0" w:color="auto"/>
            </w:tcBorders>
            <w:vAlign w:val="center"/>
          </w:tcPr>
          <w:p w:rsidR="00F077F3" w:rsidRPr="001E6DC1" w:rsidRDefault="00F077F3" w:rsidP="00F077F3">
            <w:pPr>
              <w:jc w:val="center"/>
              <w:rPr>
                <w:sz w:val="20"/>
                <w:szCs w:val="20"/>
                <w:lang w:val="ro-MD"/>
              </w:rPr>
            </w:pPr>
          </w:p>
          <w:p w:rsidR="00C563A6" w:rsidRPr="001E6DC1" w:rsidRDefault="00C563A6" w:rsidP="00F077F3">
            <w:pPr>
              <w:jc w:val="center"/>
              <w:rPr>
                <w:sz w:val="20"/>
                <w:szCs w:val="20"/>
                <w:lang w:val="ro-MD"/>
              </w:rPr>
            </w:pPr>
          </w:p>
          <w:p w:rsidR="00C563A6" w:rsidRPr="001E6DC1" w:rsidRDefault="00C563A6" w:rsidP="00F077F3">
            <w:pPr>
              <w:jc w:val="center"/>
              <w:rPr>
                <w:sz w:val="20"/>
                <w:szCs w:val="20"/>
                <w:lang w:val="ro-MD"/>
              </w:rPr>
            </w:pPr>
          </w:p>
          <w:p w:rsidR="00C563A6" w:rsidRPr="001E6DC1" w:rsidRDefault="00C563A6" w:rsidP="00F077F3">
            <w:pPr>
              <w:jc w:val="center"/>
              <w:rPr>
                <w:sz w:val="20"/>
                <w:szCs w:val="20"/>
                <w:lang w:val="ro-MD"/>
              </w:rPr>
            </w:pPr>
            <w:r w:rsidRPr="001E6DC1">
              <w:rPr>
                <w:sz w:val="20"/>
                <w:szCs w:val="20"/>
                <w:lang w:val="ro-MD"/>
              </w:rPr>
              <w:t>28,3</w:t>
            </w:r>
          </w:p>
        </w:tc>
      </w:tr>
      <w:tr w:rsidR="00F077F3" w:rsidRPr="001E6DC1" w:rsidTr="005F5848">
        <w:trPr>
          <w:trHeight w:val="1093"/>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F077F3" w:rsidRPr="001E6DC1" w:rsidRDefault="00F077F3" w:rsidP="00F077F3">
            <w:pPr>
              <w:rPr>
                <w:i/>
                <w:iCs/>
                <w:color w:val="000000"/>
                <w:sz w:val="20"/>
                <w:szCs w:val="20"/>
                <w:lang w:val="ro-MD" w:eastAsia="ru-RU"/>
              </w:rPr>
            </w:pPr>
            <w:r w:rsidRPr="001E6DC1">
              <w:rPr>
                <w:i/>
                <w:iCs/>
                <w:color w:val="000000"/>
                <w:sz w:val="20"/>
                <w:szCs w:val="20"/>
                <w:lang w:val="ro-MD"/>
              </w:rPr>
              <w:t xml:space="preserve">Acordarea prestațiilor sociale pentru copiii plasați în serviciile sociale                                                                            </w:t>
            </w:r>
          </w:p>
          <w:p w:rsidR="00F077F3" w:rsidRPr="001E6DC1" w:rsidRDefault="00F077F3" w:rsidP="00F077F3">
            <w:pPr>
              <w:rPr>
                <w:i/>
                <w:iCs/>
                <w:color w:val="000000"/>
                <w:sz w:val="20"/>
                <w:szCs w:val="20"/>
                <w:lang w:val="ro-MD"/>
              </w:rPr>
            </w:pPr>
          </w:p>
        </w:tc>
        <w:tc>
          <w:tcPr>
            <w:tcW w:w="850" w:type="dxa"/>
            <w:tcBorders>
              <w:top w:val="single" w:sz="4" w:space="0" w:color="auto"/>
              <w:left w:val="nil"/>
              <w:bottom w:val="single" w:sz="4" w:space="0" w:color="auto"/>
              <w:right w:val="single" w:sz="4" w:space="0" w:color="auto"/>
            </w:tcBorders>
            <w:vAlign w:val="bottom"/>
          </w:tcPr>
          <w:p w:rsidR="00F077F3" w:rsidRPr="001E6DC1" w:rsidRDefault="00F077F3" w:rsidP="00F077F3">
            <w:pPr>
              <w:rPr>
                <w:sz w:val="20"/>
                <w:szCs w:val="20"/>
                <w:lang w:val="ro-MD"/>
              </w:rPr>
            </w:pPr>
            <w:r w:rsidRPr="001E6DC1">
              <w:rPr>
                <w:sz w:val="20"/>
                <w:szCs w:val="20"/>
                <w:lang w:val="ro-MD"/>
              </w:rPr>
              <w:t>00479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77F3" w:rsidRPr="001E6DC1" w:rsidRDefault="008635A6" w:rsidP="00F077F3">
            <w:pPr>
              <w:rPr>
                <w:sz w:val="20"/>
                <w:szCs w:val="20"/>
                <w:lang w:val="ro-MD"/>
              </w:rPr>
            </w:pPr>
            <w:r w:rsidRPr="001E6DC1">
              <w:rPr>
                <w:sz w:val="20"/>
                <w:szCs w:val="20"/>
                <w:lang w:val="ro-MD"/>
              </w:rPr>
              <w:t>237,4</w:t>
            </w:r>
          </w:p>
        </w:tc>
        <w:tc>
          <w:tcPr>
            <w:tcW w:w="993"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F077F3" w:rsidRPr="001E6DC1" w:rsidRDefault="00F077F3" w:rsidP="00F077F3">
            <w:pPr>
              <w:jc w:val="center"/>
              <w:rPr>
                <w:sz w:val="20"/>
                <w:szCs w:val="20"/>
                <w:lang w:val="ro-MD"/>
              </w:rPr>
            </w:pPr>
            <w:r w:rsidRPr="001E6DC1">
              <w:rPr>
                <w:sz w:val="20"/>
                <w:szCs w:val="20"/>
                <w:lang w:val="ro-MD"/>
              </w:rPr>
              <w:t>488,7</w:t>
            </w:r>
          </w:p>
        </w:tc>
        <w:tc>
          <w:tcPr>
            <w:tcW w:w="992"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F077F3" w:rsidRPr="001E6DC1" w:rsidRDefault="00F077F3" w:rsidP="00F077F3">
            <w:pPr>
              <w:jc w:val="center"/>
              <w:rPr>
                <w:sz w:val="20"/>
                <w:szCs w:val="20"/>
                <w:lang w:val="ro-MD"/>
              </w:rPr>
            </w:pPr>
            <w:r w:rsidRPr="001E6DC1">
              <w:rPr>
                <w:sz w:val="20"/>
                <w:szCs w:val="20"/>
                <w:lang w:val="ro-MD"/>
              </w:rPr>
              <w:t>488,7</w:t>
            </w:r>
          </w:p>
        </w:tc>
        <w:tc>
          <w:tcPr>
            <w:tcW w:w="992"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F077F3" w:rsidRPr="001E6DC1" w:rsidRDefault="00F077F3" w:rsidP="00F077F3">
            <w:pPr>
              <w:jc w:val="center"/>
              <w:rPr>
                <w:sz w:val="20"/>
                <w:szCs w:val="20"/>
                <w:lang w:val="ro-MD"/>
              </w:rPr>
            </w:pPr>
            <w:r w:rsidRPr="001E6DC1">
              <w:rPr>
                <w:sz w:val="20"/>
                <w:szCs w:val="20"/>
                <w:lang w:val="ro-MD"/>
              </w:rPr>
              <w:t>346,8</w:t>
            </w:r>
          </w:p>
        </w:tc>
        <w:tc>
          <w:tcPr>
            <w:tcW w:w="851"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F077F3" w:rsidRPr="001E6DC1" w:rsidRDefault="00F077F3" w:rsidP="00F077F3">
            <w:pPr>
              <w:jc w:val="center"/>
              <w:rPr>
                <w:sz w:val="20"/>
                <w:szCs w:val="20"/>
                <w:lang w:val="ro-MD"/>
              </w:rPr>
            </w:pPr>
            <w:r w:rsidRPr="001E6DC1">
              <w:rPr>
                <w:sz w:val="20"/>
                <w:szCs w:val="20"/>
                <w:lang w:val="ro-MD"/>
              </w:rPr>
              <w:t>-141,9</w:t>
            </w:r>
          </w:p>
        </w:tc>
        <w:tc>
          <w:tcPr>
            <w:tcW w:w="850"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F077F3" w:rsidRPr="001E6DC1" w:rsidRDefault="00F077F3" w:rsidP="00F077F3">
            <w:pPr>
              <w:jc w:val="center"/>
              <w:rPr>
                <w:sz w:val="20"/>
                <w:szCs w:val="20"/>
                <w:lang w:val="ro-MD"/>
              </w:rPr>
            </w:pPr>
            <w:r w:rsidRPr="001E6DC1">
              <w:rPr>
                <w:sz w:val="20"/>
                <w:szCs w:val="20"/>
                <w:lang w:val="ro-MD"/>
              </w:rPr>
              <w:t>71,0</w:t>
            </w:r>
          </w:p>
        </w:tc>
        <w:tc>
          <w:tcPr>
            <w:tcW w:w="992" w:type="dxa"/>
            <w:tcBorders>
              <w:top w:val="single" w:sz="4" w:space="0" w:color="auto"/>
              <w:bottom w:val="single" w:sz="4" w:space="0" w:color="auto"/>
            </w:tcBorders>
            <w:vAlign w:val="center"/>
          </w:tcPr>
          <w:p w:rsidR="00F077F3" w:rsidRPr="001E6DC1" w:rsidRDefault="00F077F3" w:rsidP="00F077F3">
            <w:pPr>
              <w:jc w:val="center"/>
              <w:rPr>
                <w:sz w:val="20"/>
                <w:szCs w:val="20"/>
                <w:lang w:val="ro-MD"/>
              </w:rPr>
            </w:pPr>
          </w:p>
          <w:p w:rsidR="00C563A6" w:rsidRPr="001E6DC1" w:rsidRDefault="00C563A6" w:rsidP="00F077F3">
            <w:pPr>
              <w:jc w:val="center"/>
              <w:rPr>
                <w:sz w:val="20"/>
                <w:szCs w:val="20"/>
                <w:lang w:val="ro-MD"/>
              </w:rPr>
            </w:pPr>
          </w:p>
          <w:p w:rsidR="00C563A6" w:rsidRPr="001E6DC1" w:rsidRDefault="00C563A6" w:rsidP="00F077F3">
            <w:pPr>
              <w:jc w:val="center"/>
              <w:rPr>
                <w:sz w:val="20"/>
                <w:szCs w:val="20"/>
                <w:lang w:val="ro-MD"/>
              </w:rPr>
            </w:pPr>
          </w:p>
          <w:p w:rsidR="00C563A6" w:rsidRPr="001E6DC1" w:rsidRDefault="00C563A6" w:rsidP="00F077F3">
            <w:pPr>
              <w:jc w:val="center"/>
              <w:rPr>
                <w:sz w:val="20"/>
                <w:szCs w:val="20"/>
                <w:lang w:val="ro-MD"/>
              </w:rPr>
            </w:pPr>
          </w:p>
          <w:p w:rsidR="00C563A6" w:rsidRPr="001E6DC1" w:rsidRDefault="00C563A6" w:rsidP="00F077F3">
            <w:pPr>
              <w:jc w:val="center"/>
              <w:rPr>
                <w:sz w:val="20"/>
                <w:szCs w:val="20"/>
                <w:lang w:val="ro-MD"/>
              </w:rPr>
            </w:pPr>
            <w:r w:rsidRPr="001E6DC1">
              <w:rPr>
                <w:sz w:val="20"/>
                <w:szCs w:val="20"/>
                <w:lang w:val="ro-MD"/>
              </w:rPr>
              <w:t>+109,4</w:t>
            </w:r>
          </w:p>
        </w:tc>
        <w:tc>
          <w:tcPr>
            <w:tcW w:w="699" w:type="dxa"/>
            <w:tcBorders>
              <w:top w:val="single" w:sz="4" w:space="0" w:color="auto"/>
              <w:bottom w:val="single" w:sz="4" w:space="0" w:color="auto"/>
            </w:tcBorders>
            <w:vAlign w:val="center"/>
          </w:tcPr>
          <w:p w:rsidR="00C563A6" w:rsidRPr="001E6DC1" w:rsidRDefault="00C563A6" w:rsidP="00F077F3">
            <w:pPr>
              <w:jc w:val="center"/>
              <w:rPr>
                <w:sz w:val="20"/>
                <w:szCs w:val="20"/>
                <w:lang w:val="ro-MD"/>
              </w:rPr>
            </w:pPr>
          </w:p>
          <w:p w:rsidR="00C563A6" w:rsidRPr="001E6DC1" w:rsidRDefault="00C563A6" w:rsidP="00F077F3">
            <w:pPr>
              <w:jc w:val="center"/>
              <w:rPr>
                <w:sz w:val="20"/>
                <w:szCs w:val="20"/>
                <w:lang w:val="ro-MD"/>
              </w:rPr>
            </w:pPr>
          </w:p>
          <w:p w:rsidR="00C563A6" w:rsidRPr="001E6DC1" w:rsidRDefault="00C563A6" w:rsidP="00F077F3">
            <w:pPr>
              <w:jc w:val="center"/>
              <w:rPr>
                <w:sz w:val="20"/>
                <w:szCs w:val="20"/>
                <w:lang w:val="ro-MD"/>
              </w:rPr>
            </w:pPr>
          </w:p>
          <w:p w:rsidR="00F077F3" w:rsidRPr="001E6DC1" w:rsidRDefault="00C563A6" w:rsidP="00C563A6">
            <w:pPr>
              <w:jc w:val="center"/>
              <w:rPr>
                <w:sz w:val="20"/>
                <w:szCs w:val="20"/>
                <w:lang w:val="ro-MD"/>
              </w:rPr>
            </w:pPr>
            <w:r w:rsidRPr="001E6DC1">
              <w:rPr>
                <w:sz w:val="20"/>
                <w:szCs w:val="20"/>
                <w:lang w:val="ro-MD"/>
              </w:rPr>
              <w:t>146,1</w:t>
            </w:r>
          </w:p>
        </w:tc>
      </w:tr>
      <w:tr w:rsidR="00F077F3" w:rsidRPr="001E6DC1" w:rsidTr="00A07B0A">
        <w:trPr>
          <w:trHeight w:val="539"/>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3024F" w:rsidRPr="001E6DC1" w:rsidRDefault="0063024F" w:rsidP="0063024F">
            <w:pPr>
              <w:rPr>
                <w:i/>
                <w:iCs/>
                <w:color w:val="000000"/>
                <w:sz w:val="20"/>
                <w:szCs w:val="20"/>
                <w:lang w:val="ro-MD" w:eastAsia="ru-RU"/>
              </w:rPr>
            </w:pPr>
            <w:r w:rsidRPr="001E6DC1">
              <w:rPr>
                <w:i/>
                <w:iCs/>
                <w:color w:val="000000"/>
                <w:sz w:val="20"/>
                <w:szCs w:val="20"/>
                <w:lang w:val="ro-MD"/>
              </w:rPr>
              <w:t xml:space="preserve">Case de copii de tip familial                                                                                                                         </w:t>
            </w:r>
          </w:p>
          <w:p w:rsidR="00F077F3" w:rsidRPr="001E6DC1" w:rsidRDefault="00F077F3" w:rsidP="00F077F3">
            <w:pPr>
              <w:rPr>
                <w:i/>
                <w:iCs/>
                <w:color w:val="000000"/>
                <w:sz w:val="20"/>
                <w:szCs w:val="20"/>
                <w:lang w:val="ro-MD"/>
              </w:rPr>
            </w:pPr>
          </w:p>
        </w:tc>
        <w:tc>
          <w:tcPr>
            <w:tcW w:w="850" w:type="dxa"/>
            <w:tcBorders>
              <w:top w:val="single" w:sz="4" w:space="0" w:color="auto"/>
              <w:left w:val="nil"/>
              <w:bottom w:val="single" w:sz="4" w:space="0" w:color="auto"/>
              <w:right w:val="single" w:sz="4" w:space="0" w:color="auto"/>
            </w:tcBorders>
            <w:vAlign w:val="bottom"/>
          </w:tcPr>
          <w:p w:rsidR="00F077F3" w:rsidRPr="001E6DC1" w:rsidRDefault="0063024F" w:rsidP="00F077F3">
            <w:pPr>
              <w:rPr>
                <w:sz w:val="20"/>
                <w:szCs w:val="20"/>
                <w:lang w:val="ro-MD"/>
              </w:rPr>
            </w:pPr>
            <w:r w:rsidRPr="001E6DC1">
              <w:rPr>
                <w:sz w:val="20"/>
                <w:szCs w:val="20"/>
                <w:lang w:val="ro-MD"/>
              </w:rPr>
              <w:t>00327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77F3" w:rsidRPr="001E6DC1" w:rsidRDefault="008635A6" w:rsidP="00F077F3">
            <w:pPr>
              <w:rPr>
                <w:sz w:val="20"/>
                <w:szCs w:val="20"/>
                <w:lang w:val="ro-MD"/>
              </w:rPr>
            </w:pPr>
            <w:r w:rsidRPr="001E6DC1">
              <w:rPr>
                <w:sz w:val="20"/>
                <w:szCs w:val="20"/>
                <w:lang w:val="ro-MD"/>
              </w:rPr>
              <w:t>2240,1</w:t>
            </w:r>
          </w:p>
        </w:tc>
        <w:tc>
          <w:tcPr>
            <w:tcW w:w="993"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F077F3" w:rsidRPr="001E6DC1" w:rsidRDefault="0063024F" w:rsidP="00F077F3">
            <w:pPr>
              <w:jc w:val="center"/>
              <w:rPr>
                <w:sz w:val="20"/>
                <w:szCs w:val="20"/>
                <w:lang w:val="ro-MD"/>
              </w:rPr>
            </w:pPr>
            <w:r w:rsidRPr="001E6DC1">
              <w:rPr>
                <w:sz w:val="20"/>
                <w:szCs w:val="20"/>
                <w:lang w:val="ro-MD"/>
              </w:rPr>
              <w:t>2960,</w:t>
            </w:r>
            <w:r w:rsidR="002C2335" w:rsidRPr="001E6DC1">
              <w:rPr>
                <w:sz w:val="20"/>
                <w:szCs w:val="20"/>
                <w:lang w:val="ro-MD"/>
              </w:rPr>
              <w:t>0</w:t>
            </w:r>
          </w:p>
        </w:tc>
        <w:tc>
          <w:tcPr>
            <w:tcW w:w="992"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F077F3" w:rsidRPr="001E6DC1" w:rsidRDefault="0063024F" w:rsidP="00F077F3">
            <w:pPr>
              <w:jc w:val="center"/>
              <w:rPr>
                <w:sz w:val="20"/>
                <w:szCs w:val="20"/>
                <w:lang w:val="ro-MD"/>
              </w:rPr>
            </w:pPr>
            <w:r w:rsidRPr="001E6DC1">
              <w:rPr>
                <w:sz w:val="20"/>
                <w:szCs w:val="20"/>
                <w:lang w:val="ro-MD"/>
              </w:rPr>
              <w:t>2960,0</w:t>
            </w:r>
          </w:p>
        </w:tc>
        <w:tc>
          <w:tcPr>
            <w:tcW w:w="992"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F077F3" w:rsidRPr="001E6DC1" w:rsidRDefault="0063024F" w:rsidP="00F077F3">
            <w:pPr>
              <w:jc w:val="center"/>
              <w:rPr>
                <w:sz w:val="20"/>
                <w:szCs w:val="20"/>
                <w:lang w:val="ro-MD"/>
              </w:rPr>
            </w:pPr>
            <w:r w:rsidRPr="001E6DC1">
              <w:rPr>
                <w:sz w:val="20"/>
                <w:szCs w:val="20"/>
                <w:lang w:val="ro-MD"/>
              </w:rPr>
              <w:t>2310,9</w:t>
            </w:r>
          </w:p>
        </w:tc>
        <w:tc>
          <w:tcPr>
            <w:tcW w:w="851"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F077F3" w:rsidRPr="001E6DC1" w:rsidRDefault="0063024F" w:rsidP="00F077F3">
            <w:pPr>
              <w:jc w:val="center"/>
              <w:rPr>
                <w:sz w:val="20"/>
                <w:szCs w:val="20"/>
                <w:lang w:val="ro-MD"/>
              </w:rPr>
            </w:pPr>
            <w:r w:rsidRPr="001E6DC1">
              <w:rPr>
                <w:sz w:val="20"/>
                <w:szCs w:val="20"/>
                <w:lang w:val="ro-MD"/>
              </w:rPr>
              <w:t>-649,1</w:t>
            </w:r>
          </w:p>
        </w:tc>
        <w:tc>
          <w:tcPr>
            <w:tcW w:w="850"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F077F3" w:rsidRPr="001E6DC1" w:rsidRDefault="0063024F" w:rsidP="00F077F3">
            <w:pPr>
              <w:jc w:val="center"/>
              <w:rPr>
                <w:sz w:val="20"/>
                <w:szCs w:val="20"/>
                <w:lang w:val="ro-MD"/>
              </w:rPr>
            </w:pPr>
            <w:r w:rsidRPr="001E6DC1">
              <w:rPr>
                <w:sz w:val="20"/>
                <w:szCs w:val="20"/>
                <w:lang w:val="ro-MD"/>
              </w:rPr>
              <w:t>78,1</w:t>
            </w:r>
          </w:p>
        </w:tc>
        <w:tc>
          <w:tcPr>
            <w:tcW w:w="992" w:type="dxa"/>
            <w:tcBorders>
              <w:top w:val="single" w:sz="4" w:space="0" w:color="auto"/>
              <w:bottom w:val="single" w:sz="4" w:space="0" w:color="auto"/>
            </w:tcBorders>
            <w:vAlign w:val="center"/>
          </w:tcPr>
          <w:p w:rsidR="00F077F3" w:rsidRPr="001E6DC1" w:rsidRDefault="00F077F3" w:rsidP="00F077F3">
            <w:pPr>
              <w:jc w:val="center"/>
              <w:rPr>
                <w:sz w:val="20"/>
                <w:szCs w:val="20"/>
                <w:lang w:val="ro-MD"/>
              </w:rPr>
            </w:pPr>
          </w:p>
          <w:p w:rsidR="00C563A6" w:rsidRPr="001E6DC1" w:rsidRDefault="00C563A6" w:rsidP="00F077F3">
            <w:pPr>
              <w:jc w:val="center"/>
              <w:rPr>
                <w:sz w:val="20"/>
                <w:szCs w:val="20"/>
                <w:lang w:val="ro-MD"/>
              </w:rPr>
            </w:pPr>
          </w:p>
          <w:p w:rsidR="00C563A6" w:rsidRPr="001E6DC1" w:rsidRDefault="00C563A6" w:rsidP="00F077F3">
            <w:pPr>
              <w:jc w:val="center"/>
              <w:rPr>
                <w:sz w:val="20"/>
                <w:szCs w:val="20"/>
                <w:lang w:val="ro-MD"/>
              </w:rPr>
            </w:pPr>
            <w:r w:rsidRPr="001E6DC1">
              <w:rPr>
                <w:sz w:val="20"/>
                <w:szCs w:val="20"/>
                <w:lang w:val="ro-MD"/>
              </w:rPr>
              <w:t>+70,8</w:t>
            </w:r>
          </w:p>
        </w:tc>
        <w:tc>
          <w:tcPr>
            <w:tcW w:w="699" w:type="dxa"/>
            <w:tcBorders>
              <w:top w:val="single" w:sz="4" w:space="0" w:color="auto"/>
              <w:bottom w:val="single" w:sz="4" w:space="0" w:color="auto"/>
            </w:tcBorders>
            <w:vAlign w:val="center"/>
          </w:tcPr>
          <w:p w:rsidR="00F077F3" w:rsidRPr="001E6DC1" w:rsidRDefault="00F077F3" w:rsidP="00F077F3">
            <w:pPr>
              <w:jc w:val="center"/>
              <w:rPr>
                <w:sz w:val="20"/>
                <w:szCs w:val="20"/>
                <w:lang w:val="ro-MD"/>
              </w:rPr>
            </w:pPr>
          </w:p>
          <w:p w:rsidR="00C563A6" w:rsidRPr="001E6DC1" w:rsidRDefault="00C563A6" w:rsidP="00F077F3">
            <w:pPr>
              <w:jc w:val="center"/>
              <w:rPr>
                <w:sz w:val="20"/>
                <w:szCs w:val="20"/>
                <w:lang w:val="ro-MD"/>
              </w:rPr>
            </w:pPr>
          </w:p>
          <w:p w:rsidR="00C563A6" w:rsidRPr="001E6DC1" w:rsidRDefault="00C563A6" w:rsidP="00F077F3">
            <w:pPr>
              <w:jc w:val="center"/>
              <w:rPr>
                <w:sz w:val="20"/>
                <w:szCs w:val="20"/>
                <w:lang w:val="ro-MD"/>
              </w:rPr>
            </w:pPr>
            <w:r w:rsidRPr="001E6DC1">
              <w:rPr>
                <w:sz w:val="20"/>
                <w:szCs w:val="20"/>
                <w:lang w:val="ro-MD"/>
              </w:rPr>
              <w:t>103,1</w:t>
            </w:r>
          </w:p>
        </w:tc>
      </w:tr>
      <w:tr w:rsidR="00F077F3" w:rsidRPr="001E6DC1" w:rsidTr="009B15ED">
        <w:trPr>
          <w:trHeight w:val="928"/>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3024F" w:rsidRPr="001E6DC1" w:rsidRDefault="0063024F" w:rsidP="0063024F">
            <w:pPr>
              <w:rPr>
                <w:i/>
                <w:iCs/>
                <w:color w:val="000000"/>
                <w:sz w:val="20"/>
                <w:szCs w:val="20"/>
                <w:lang w:val="ro-MD" w:eastAsia="ru-RU"/>
              </w:rPr>
            </w:pPr>
            <w:r w:rsidRPr="001E6DC1">
              <w:rPr>
                <w:i/>
                <w:iCs/>
                <w:color w:val="000000"/>
                <w:sz w:val="20"/>
                <w:szCs w:val="20"/>
                <w:lang w:val="ro-MD"/>
              </w:rPr>
              <w:t>Centrul de Asisten</w:t>
            </w:r>
            <w:r w:rsidR="005F5848">
              <w:rPr>
                <w:i/>
                <w:iCs/>
                <w:color w:val="000000"/>
                <w:sz w:val="20"/>
                <w:szCs w:val="20"/>
                <w:lang w:val="ro-MD"/>
              </w:rPr>
              <w:t>ță</w:t>
            </w:r>
            <w:r w:rsidRPr="001E6DC1">
              <w:rPr>
                <w:i/>
                <w:iCs/>
                <w:color w:val="000000"/>
                <w:sz w:val="20"/>
                <w:szCs w:val="20"/>
                <w:lang w:val="ro-MD"/>
              </w:rPr>
              <w:t xml:space="preserve"> Social</w:t>
            </w:r>
            <w:r w:rsidR="005F5848">
              <w:rPr>
                <w:i/>
                <w:iCs/>
                <w:color w:val="000000"/>
                <w:sz w:val="20"/>
                <w:szCs w:val="20"/>
                <w:lang w:val="ro-MD"/>
              </w:rPr>
              <w:t>ă</w:t>
            </w:r>
            <w:r w:rsidRPr="001E6DC1">
              <w:rPr>
                <w:i/>
                <w:iCs/>
                <w:color w:val="000000"/>
                <w:sz w:val="20"/>
                <w:szCs w:val="20"/>
                <w:lang w:val="ro-MD"/>
              </w:rPr>
              <w:t xml:space="preserve"> de zi pentru copii "Credo" </w:t>
            </w:r>
            <w:proofErr w:type="spellStart"/>
            <w:r w:rsidR="005F5848">
              <w:rPr>
                <w:i/>
                <w:iCs/>
                <w:color w:val="000000"/>
                <w:sz w:val="20"/>
                <w:szCs w:val="20"/>
                <w:lang w:val="ro-MD"/>
              </w:rPr>
              <w:t>mun.</w:t>
            </w:r>
            <w:r w:rsidRPr="001E6DC1">
              <w:rPr>
                <w:i/>
                <w:iCs/>
                <w:color w:val="000000"/>
                <w:sz w:val="20"/>
                <w:szCs w:val="20"/>
                <w:lang w:val="ro-MD"/>
              </w:rPr>
              <w:t>Hincesti</w:t>
            </w:r>
            <w:proofErr w:type="spellEnd"/>
            <w:r w:rsidRPr="001E6DC1">
              <w:rPr>
                <w:i/>
                <w:iCs/>
                <w:color w:val="000000"/>
                <w:sz w:val="20"/>
                <w:szCs w:val="20"/>
                <w:lang w:val="ro-MD"/>
              </w:rPr>
              <w:t xml:space="preserve">                                                                                </w:t>
            </w:r>
          </w:p>
          <w:p w:rsidR="00F077F3" w:rsidRPr="001E6DC1" w:rsidRDefault="00F077F3" w:rsidP="00F077F3">
            <w:pPr>
              <w:rPr>
                <w:i/>
                <w:iCs/>
                <w:color w:val="000000"/>
                <w:sz w:val="20"/>
                <w:szCs w:val="20"/>
                <w:lang w:val="ro-MD"/>
              </w:rPr>
            </w:pPr>
          </w:p>
        </w:tc>
        <w:tc>
          <w:tcPr>
            <w:tcW w:w="850" w:type="dxa"/>
            <w:tcBorders>
              <w:top w:val="single" w:sz="4" w:space="0" w:color="auto"/>
              <w:left w:val="nil"/>
              <w:bottom w:val="single" w:sz="4" w:space="0" w:color="auto"/>
              <w:right w:val="single" w:sz="4" w:space="0" w:color="auto"/>
            </w:tcBorders>
            <w:vAlign w:val="bottom"/>
          </w:tcPr>
          <w:p w:rsidR="00F077F3" w:rsidRPr="001E6DC1" w:rsidRDefault="0063024F" w:rsidP="00F077F3">
            <w:pPr>
              <w:rPr>
                <w:sz w:val="20"/>
                <w:szCs w:val="20"/>
                <w:lang w:val="ro-MD"/>
              </w:rPr>
            </w:pPr>
            <w:r w:rsidRPr="001E6DC1">
              <w:rPr>
                <w:sz w:val="20"/>
                <w:szCs w:val="20"/>
                <w:lang w:val="ro-MD"/>
              </w:rPr>
              <w:t>00282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77F3" w:rsidRPr="001E6DC1" w:rsidRDefault="002C2335" w:rsidP="002C2335">
            <w:pPr>
              <w:rPr>
                <w:sz w:val="20"/>
                <w:szCs w:val="20"/>
                <w:lang w:val="ro-MD"/>
              </w:rPr>
            </w:pPr>
            <w:r w:rsidRPr="001E6DC1">
              <w:rPr>
                <w:sz w:val="20"/>
                <w:szCs w:val="20"/>
                <w:lang w:val="ro-MD"/>
              </w:rPr>
              <w:t>350,5</w:t>
            </w:r>
          </w:p>
        </w:tc>
        <w:tc>
          <w:tcPr>
            <w:tcW w:w="993" w:type="dxa"/>
            <w:tcBorders>
              <w:top w:val="single" w:sz="4" w:space="0" w:color="auto"/>
              <w:bottom w:val="single" w:sz="4" w:space="0" w:color="auto"/>
            </w:tcBorders>
            <w:vAlign w:val="center"/>
          </w:tcPr>
          <w:p w:rsidR="008635A6" w:rsidRPr="001E6DC1" w:rsidRDefault="008635A6" w:rsidP="00F077F3">
            <w:pPr>
              <w:jc w:val="center"/>
              <w:rPr>
                <w:sz w:val="20"/>
                <w:szCs w:val="20"/>
                <w:lang w:val="ro-MD"/>
              </w:rPr>
            </w:pPr>
          </w:p>
          <w:p w:rsidR="008635A6" w:rsidRPr="001E6DC1" w:rsidRDefault="008635A6" w:rsidP="00F077F3">
            <w:pPr>
              <w:jc w:val="center"/>
              <w:rPr>
                <w:sz w:val="20"/>
                <w:szCs w:val="20"/>
                <w:lang w:val="ro-MD"/>
              </w:rPr>
            </w:pPr>
          </w:p>
          <w:p w:rsidR="008635A6" w:rsidRPr="001E6DC1" w:rsidRDefault="008635A6" w:rsidP="00F077F3">
            <w:pPr>
              <w:jc w:val="center"/>
              <w:rPr>
                <w:sz w:val="20"/>
                <w:szCs w:val="20"/>
                <w:lang w:val="ro-MD"/>
              </w:rPr>
            </w:pPr>
          </w:p>
          <w:p w:rsidR="00F077F3" w:rsidRPr="001E6DC1" w:rsidRDefault="0063024F" w:rsidP="00F077F3">
            <w:pPr>
              <w:jc w:val="center"/>
              <w:rPr>
                <w:sz w:val="20"/>
                <w:szCs w:val="20"/>
                <w:lang w:val="ro-MD"/>
              </w:rPr>
            </w:pPr>
            <w:r w:rsidRPr="001E6DC1">
              <w:rPr>
                <w:sz w:val="20"/>
                <w:szCs w:val="20"/>
                <w:lang w:val="ro-MD"/>
              </w:rPr>
              <w:t>745,0</w:t>
            </w:r>
          </w:p>
        </w:tc>
        <w:tc>
          <w:tcPr>
            <w:tcW w:w="992" w:type="dxa"/>
            <w:tcBorders>
              <w:top w:val="single" w:sz="4" w:space="0" w:color="auto"/>
              <w:bottom w:val="single" w:sz="4" w:space="0" w:color="auto"/>
            </w:tcBorders>
            <w:vAlign w:val="center"/>
          </w:tcPr>
          <w:p w:rsidR="008635A6" w:rsidRPr="001E6DC1" w:rsidRDefault="008635A6" w:rsidP="00F077F3">
            <w:pPr>
              <w:jc w:val="center"/>
              <w:rPr>
                <w:sz w:val="20"/>
                <w:szCs w:val="20"/>
                <w:lang w:val="ro-MD"/>
              </w:rPr>
            </w:pPr>
          </w:p>
          <w:p w:rsidR="008635A6" w:rsidRPr="001E6DC1" w:rsidRDefault="008635A6" w:rsidP="00F077F3">
            <w:pPr>
              <w:jc w:val="center"/>
              <w:rPr>
                <w:sz w:val="20"/>
                <w:szCs w:val="20"/>
                <w:lang w:val="ro-MD"/>
              </w:rPr>
            </w:pPr>
          </w:p>
          <w:p w:rsidR="008635A6" w:rsidRPr="001E6DC1" w:rsidRDefault="008635A6" w:rsidP="00F077F3">
            <w:pPr>
              <w:jc w:val="center"/>
              <w:rPr>
                <w:sz w:val="20"/>
                <w:szCs w:val="20"/>
                <w:lang w:val="ro-MD"/>
              </w:rPr>
            </w:pPr>
          </w:p>
          <w:p w:rsidR="00F077F3" w:rsidRPr="001E6DC1" w:rsidRDefault="0063024F" w:rsidP="00F077F3">
            <w:pPr>
              <w:jc w:val="center"/>
              <w:rPr>
                <w:sz w:val="20"/>
                <w:szCs w:val="20"/>
                <w:lang w:val="ro-MD"/>
              </w:rPr>
            </w:pPr>
            <w:r w:rsidRPr="001E6DC1">
              <w:rPr>
                <w:sz w:val="20"/>
                <w:szCs w:val="20"/>
                <w:lang w:val="ro-MD"/>
              </w:rPr>
              <w:t>745,0</w:t>
            </w:r>
          </w:p>
        </w:tc>
        <w:tc>
          <w:tcPr>
            <w:tcW w:w="992" w:type="dxa"/>
            <w:tcBorders>
              <w:top w:val="single" w:sz="4" w:space="0" w:color="auto"/>
              <w:bottom w:val="single" w:sz="4" w:space="0" w:color="auto"/>
            </w:tcBorders>
            <w:vAlign w:val="center"/>
          </w:tcPr>
          <w:p w:rsidR="008635A6" w:rsidRPr="001E6DC1" w:rsidRDefault="008635A6" w:rsidP="00F077F3">
            <w:pPr>
              <w:jc w:val="center"/>
              <w:rPr>
                <w:sz w:val="20"/>
                <w:szCs w:val="20"/>
                <w:lang w:val="ro-MD"/>
              </w:rPr>
            </w:pPr>
          </w:p>
          <w:p w:rsidR="008635A6" w:rsidRPr="001E6DC1" w:rsidRDefault="008635A6" w:rsidP="00F077F3">
            <w:pPr>
              <w:jc w:val="center"/>
              <w:rPr>
                <w:sz w:val="20"/>
                <w:szCs w:val="20"/>
                <w:lang w:val="ro-MD"/>
              </w:rPr>
            </w:pPr>
          </w:p>
          <w:p w:rsidR="008635A6" w:rsidRPr="001E6DC1" w:rsidRDefault="008635A6" w:rsidP="00F077F3">
            <w:pPr>
              <w:jc w:val="center"/>
              <w:rPr>
                <w:sz w:val="20"/>
                <w:szCs w:val="20"/>
                <w:lang w:val="ro-MD"/>
              </w:rPr>
            </w:pPr>
          </w:p>
          <w:p w:rsidR="00F077F3" w:rsidRPr="001E6DC1" w:rsidRDefault="0063024F" w:rsidP="00F077F3">
            <w:pPr>
              <w:jc w:val="center"/>
              <w:rPr>
                <w:b/>
                <w:sz w:val="20"/>
                <w:szCs w:val="20"/>
                <w:lang w:val="ro-MD"/>
              </w:rPr>
            </w:pPr>
            <w:r w:rsidRPr="001E6DC1">
              <w:rPr>
                <w:sz w:val="20"/>
                <w:szCs w:val="20"/>
                <w:lang w:val="ro-MD"/>
              </w:rPr>
              <w:t>443,3</w:t>
            </w:r>
          </w:p>
        </w:tc>
        <w:tc>
          <w:tcPr>
            <w:tcW w:w="851" w:type="dxa"/>
            <w:tcBorders>
              <w:top w:val="single" w:sz="4" w:space="0" w:color="auto"/>
              <w:bottom w:val="single" w:sz="4" w:space="0" w:color="auto"/>
            </w:tcBorders>
            <w:vAlign w:val="center"/>
          </w:tcPr>
          <w:p w:rsidR="008635A6" w:rsidRPr="001E6DC1" w:rsidRDefault="008635A6" w:rsidP="00F077F3">
            <w:pPr>
              <w:jc w:val="center"/>
              <w:rPr>
                <w:sz w:val="20"/>
                <w:szCs w:val="20"/>
                <w:lang w:val="ro-MD"/>
              </w:rPr>
            </w:pPr>
          </w:p>
          <w:p w:rsidR="008635A6" w:rsidRPr="001E6DC1" w:rsidRDefault="008635A6" w:rsidP="00F077F3">
            <w:pPr>
              <w:jc w:val="center"/>
              <w:rPr>
                <w:sz w:val="20"/>
                <w:szCs w:val="20"/>
                <w:lang w:val="ro-MD"/>
              </w:rPr>
            </w:pPr>
          </w:p>
          <w:p w:rsidR="008635A6" w:rsidRPr="001E6DC1" w:rsidRDefault="008635A6" w:rsidP="00F077F3">
            <w:pPr>
              <w:jc w:val="center"/>
              <w:rPr>
                <w:sz w:val="20"/>
                <w:szCs w:val="20"/>
                <w:lang w:val="ro-MD"/>
              </w:rPr>
            </w:pPr>
          </w:p>
          <w:p w:rsidR="00F077F3" w:rsidRPr="001E6DC1" w:rsidRDefault="0063024F" w:rsidP="00F077F3">
            <w:pPr>
              <w:jc w:val="center"/>
              <w:rPr>
                <w:sz w:val="20"/>
                <w:szCs w:val="20"/>
                <w:lang w:val="ro-MD"/>
              </w:rPr>
            </w:pPr>
            <w:r w:rsidRPr="001E6DC1">
              <w:rPr>
                <w:sz w:val="20"/>
                <w:szCs w:val="20"/>
                <w:lang w:val="ro-MD"/>
              </w:rPr>
              <w:t>-301,7</w:t>
            </w:r>
          </w:p>
        </w:tc>
        <w:tc>
          <w:tcPr>
            <w:tcW w:w="850" w:type="dxa"/>
            <w:tcBorders>
              <w:top w:val="single" w:sz="4" w:space="0" w:color="auto"/>
              <w:bottom w:val="single" w:sz="4" w:space="0" w:color="auto"/>
            </w:tcBorders>
            <w:vAlign w:val="center"/>
          </w:tcPr>
          <w:p w:rsidR="008635A6" w:rsidRPr="001E6DC1" w:rsidRDefault="008635A6" w:rsidP="00F077F3">
            <w:pPr>
              <w:jc w:val="center"/>
              <w:rPr>
                <w:sz w:val="20"/>
                <w:szCs w:val="20"/>
                <w:lang w:val="ro-MD"/>
              </w:rPr>
            </w:pPr>
          </w:p>
          <w:p w:rsidR="008635A6" w:rsidRPr="001E6DC1" w:rsidRDefault="008635A6" w:rsidP="00F077F3">
            <w:pPr>
              <w:jc w:val="center"/>
              <w:rPr>
                <w:sz w:val="20"/>
                <w:szCs w:val="20"/>
                <w:lang w:val="ro-MD"/>
              </w:rPr>
            </w:pPr>
          </w:p>
          <w:p w:rsidR="008635A6" w:rsidRPr="001E6DC1" w:rsidRDefault="008635A6" w:rsidP="00F077F3">
            <w:pPr>
              <w:jc w:val="center"/>
              <w:rPr>
                <w:sz w:val="20"/>
                <w:szCs w:val="20"/>
                <w:lang w:val="ro-MD"/>
              </w:rPr>
            </w:pPr>
          </w:p>
          <w:p w:rsidR="00F077F3" w:rsidRPr="001E6DC1" w:rsidRDefault="0063024F" w:rsidP="00F077F3">
            <w:pPr>
              <w:jc w:val="center"/>
              <w:rPr>
                <w:sz w:val="20"/>
                <w:szCs w:val="20"/>
                <w:lang w:val="ro-MD"/>
              </w:rPr>
            </w:pPr>
            <w:r w:rsidRPr="001E6DC1">
              <w:rPr>
                <w:sz w:val="20"/>
                <w:szCs w:val="20"/>
                <w:lang w:val="ro-MD"/>
              </w:rPr>
              <w:t>59,5</w:t>
            </w:r>
          </w:p>
        </w:tc>
        <w:tc>
          <w:tcPr>
            <w:tcW w:w="992" w:type="dxa"/>
            <w:tcBorders>
              <w:top w:val="single" w:sz="4" w:space="0" w:color="auto"/>
              <w:bottom w:val="single" w:sz="4" w:space="0" w:color="auto"/>
            </w:tcBorders>
            <w:vAlign w:val="center"/>
          </w:tcPr>
          <w:p w:rsidR="00F077F3" w:rsidRPr="001E6DC1" w:rsidRDefault="00F077F3" w:rsidP="00F077F3">
            <w:pPr>
              <w:jc w:val="center"/>
              <w:rPr>
                <w:sz w:val="20"/>
                <w:szCs w:val="20"/>
                <w:lang w:val="ro-MD"/>
              </w:rPr>
            </w:pPr>
          </w:p>
          <w:p w:rsidR="00C563A6" w:rsidRPr="001E6DC1" w:rsidRDefault="00C563A6" w:rsidP="00F077F3">
            <w:pPr>
              <w:jc w:val="center"/>
              <w:rPr>
                <w:sz w:val="20"/>
                <w:szCs w:val="20"/>
                <w:lang w:val="ro-MD"/>
              </w:rPr>
            </w:pPr>
          </w:p>
          <w:p w:rsidR="00C563A6" w:rsidRPr="001E6DC1" w:rsidRDefault="00C563A6" w:rsidP="00F077F3">
            <w:pPr>
              <w:jc w:val="center"/>
              <w:rPr>
                <w:sz w:val="20"/>
                <w:szCs w:val="20"/>
                <w:lang w:val="ro-MD"/>
              </w:rPr>
            </w:pPr>
          </w:p>
          <w:p w:rsidR="00C563A6" w:rsidRPr="001E6DC1" w:rsidRDefault="00C563A6" w:rsidP="00F077F3">
            <w:pPr>
              <w:jc w:val="center"/>
              <w:rPr>
                <w:sz w:val="20"/>
                <w:szCs w:val="20"/>
                <w:lang w:val="ro-MD"/>
              </w:rPr>
            </w:pPr>
            <w:r w:rsidRPr="001E6DC1">
              <w:rPr>
                <w:sz w:val="20"/>
                <w:szCs w:val="20"/>
                <w:lang w:val="ro-MD"/>
              </w:rPr>
              <w:t>+92,8</w:t>
            </w:r>
          </w:p>
        </w:tc>
        <w:tc>
          <w:tcPr>
            <w:tcW w:w="699" w:type="dxa"/>
            <w:tcBorders>
              <w:top w:val="single" w:sz="4" w:space="0" w:color="auto"/>
              <w:bottom w:val="single" w:sz="4" w:space="0" w:color="auto"/>
            </w:tcBorders>
            <w:vAlign w:val="center"/>
          </w:tcPr>
          <w:p w:rsidR="00F077F3" w:rsidRPr="001E6DC1" w:rsidRDefault="00F077F3" w:rsidP="00F077F3">
            <w:pPr>
              <w:jc w:val="center"/>
              <w:rPr>
                <w:sz w:val="20"/>
                <w:szCs w:val="20"/>
                <w:lang w:val="ro-MD"/>
              </w:rPr>
            </w:pPr>
          </w:p>
          <w:p w:rsidR="00C563A6" w:rsidRPr="001E6DC1" w:rsidRDefault="00C563A6" w:rsidP="00F077F3">
            <w:pPr>
              <w:jc w:val="center"/>
              <w:rPr>
                <w:sz w:val="20"/>
                <w:szCs w:val="20"/>
                <w:lang w:val="ro-MD"/>
              </w:rPr>
            </w:pPr>
          </w:p>
          <w:p w:rsidR="00C563A6" w:rsidRPr="001E6DC1" w:rsidRDefault="00C563A6" w:rsidP="00F077F3">
            <w:pPr>
              <w:jc w:val="center"/>
              <w:rPr>
                <w:sz w:val="20"/>
                <w:szCs w:val="20"/>
                <w:lang w:val="ro-MD"/>
              </w:rPr>
            </w:pPr>
          </w:p>
          <w:p w:rsidR="00C563A6" w:rsidRPr="001E6DC1" w:rsidRDefault="00C563A6" w:rsidP="00F077F3">
            <w:pPr>
              <w:jc w:val="center"/>
              <w:rPr>
                <w:sz w:val="20"/>
                <w:szCs w:val="20"/>
                <w:lang w:val="ro-MD"/>
              </w:rPr>
            </w:pPr>
            <w:r w:rsidRPr="001E6DC1">
              <w:rPr>
                <w:sz w:val="20"/>
                <w:szCs w:val="20"/>
                <w:lang w:val="ro-MD"/>
              </w:rPr>
              <w:t>126,4</w:t>
            </w:r>
          </w:p>
        </w:tc>
      </w:tr>
      <w:tr w:rsidR="0063024F" w:rsidRPr="001E6DC1" w:rsidTr="009B15ED">
        <w:trPr>
          <w:trHeight w:val="1044"/>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5F5848" w:rsidRDefault="0063024F" w:rsidP="0063024F">
            <w:pPr>
              <w:rPr>
                <w:i/>
                <w:iCs/>
                <w:color w:val="000000"/>
                <w:sz w:val="20"/>
                <w:szCs w:val="20"/>
                <w:lang w:val="ro-MD"/>
              </w:rPr>
            </w:pPr>
            <w:r w:rsidRPr="001E6DC1">
              <w:rPr>
                <w:i/>
                <w:iCs/>
                <w:color w:val="000000"/>
                <w:sz w:val="20"/>
                <w:szCs w:val="20"/>
                <w:lang w:val="ro-MD"/>
              </w:rPr>
              <w:t>Serviciul comunitar "Pas</w:t>
            </w:r>
            <w:r w:rsidR="005F5848">
              <w:rPr>
                <w:i/>
                <w:iCs/>
                <w:color w:val="000000"/>
                <w:sz w:val="20"/>
                <w:szCs w:val="20"/>
                <w:lang w:val="ro-MD"/>
              </w:rPr>
              <w:t>ă</w:t>
            </w:r>
            <w:r w:rsidRPr="001E6DC1">
              <w:rPr>
                <w:i/>
                <w:iCs/>
                <w:color w:val="000000"/>
                <w:sz w:val="20"/>
                <w:szCs w:val="20"/>
                <w:lang w:val="ro-MD"/>
              </w:rPr>
              <w:t>rea albastr</w:t>
            </w:r>
            <w:r w:rsidR="005F5848">
              <w:rPr>
                <w:i/>
                <w:iCs/>
                <w:color w:val="000000"/>
                <w:sz w:val="20"/>
                <w:szCs w:val="20"/>
                <w:lang w:val="ro-MD"/>
              </w:rPr>
              <w:t>ă</w:t>
            </w:r>
            <w:r w:rsidRPr="001E6DC1">
              <w:rPr>
                <w:i/>
                <w:iCs/>
                <w:color w:val="000000"/>
                <w:sz w:val="20"/>
                <w:szCs w:val="20"/>
                <w:lang w:val="ro-MD"/>
              </w:rPr>
              <w:t xml:space="preserve">" pentru copii cu </w:t>
            </w:r>
            <w:proofErr w:type="spellStart"/>
            <w:r w:rsidRPr="001E6DC1">
              <w:rPr>
                <w:i/>
                <w:iCs/>
                <w:color w:val="000000"/>
                <w:sz w:val="20"/>
                <w:szCs w:val="20"/>
                <w:lang w:val="ro-MD"/>
              </w:rPr>
              <w:t>dezabilitati</w:t>
            </w:r>
            <w:proofErr w:type="spellEnd"/>
            <w:r w:rsidRPr="001E6DC1">
              <w:rPr>
                <w:i/>
                <w:iCs/>
                <w:color w:val="000000"/>
                <w:sz w:val="20"/>
                <w:szCs w:val="20"/>
                <w:lang w:val="ro-MD"/>
              </w:rPr>
              <w:t>,</w:t>
            </w:r>
          </w:p>
          <w:p w:rsidR="0063024F" w:rsidRPr="001E6DC1" w:rsidRDefault="005F5848" w:rsidP="0063024F">
            <w:pPr>
              <w:rPr>
                <w:i/>
                <w:iCs/>
                <w:color w:val="000000"/>
                <w:sz w:val="20"/>
                <w:szCs w:val="20"/>
                <w:lang w:val="ro-MD" w:eastAsia="ru-RU"/>
              </w:rPr>
            </w:pPr>
            <w:proofErr w:type="spellStart"/>
            <w:r>
              <w:rPr>
                <w:i/>
                <w:iCs/>
                <w:color w:val="000000"/>
                <w:sz w:val="20"/>
                <w:szCs w:val="20"/>
                <w:lang w:val="ro-MD"/>
              </w:rPr>
              <w:t>mun</w:t>
            </w:r>
            <w:r w:rsidR="0063024F" w:rsidRPr="001E6DC1">
              <w:rPr>
                <w:i/>
                <w:iCs/>
                <w:color w:val="000000"/>
                <w:sz w:val="20"/>
                <w:szCs w:val="20"/>
                <w:lang w:val="ro-MD"/>
              </w:rPr>
              <w:t>.Hincesti</w:t>
            </w:r>
            <w:proofErr w:type="spellEnd"/>
            <w:r w:rsidR="0063024F" w:rsidRPr="001E6DC1">
              <w:rPr>
                <w:i/>
                <w:iCs/>
                <w:color w:val="000000"/>
                <w:sz w:val="20"/>
                <w:szCs w:val="20"/>
                <w:lang w:val="ro-MD"/>
              </w:rPr>
              <w:t xml:space="preserve">                                                   </w:t>
            </w:r>
          </w:p>
          <w:p w:rsidR="0063024F" w:rsidRPr="001E6DC1" w:rsidRDefault="0063024F" w:rsidP="00F077F3">
            <w:pPr>
              <w:rPr>
                <w:i/>
                <w:iCs/>
                <w:color w:val="000000"/>
                <w:sz w:val="20"/>
                <w:szCs w:val="20"/>
                <w:lang w:val="ro-MD"/>
              </w:rPr>
            </w:pPr>
          </w:p>
        </w:tc>
        <w:tc>
          <w:tcPr>
            <w:tcW w:w="850" w:type="dxa"/>
            <w:tcBorders>
              <w:top w:val="single" w:sz="4" w:space="0" w:color="auto"/>
              <w:left w:val="nil"/>
              <w:bottom w:val="single" w:sz="4" w:space="0" w:color="auto"/>
              <w:right w:val="single" w:sz="4" w:space="0" w:color="auto"/>
            </w:tcBorders>
            <w:vAlign w:val="bottom"/>
          </w:tcPr>
          <w:p w:rsidR="0063024F" w:rsidRPr="001E6DC1" w:rsidRDefault="0063024F" w:rsidP="00F077F3">
            <w:pPr>
              <w:rPr>
                <w:sz w:val="20"/>
                <w:szCs w:val="20"/>
                <w:lang w:val="ro-MD"/>
              </w:rPr>
            </w:pPr>
            <w:r w:rsidRPr="001E6DC1">
              <w:rPr>
                <w:sz w:val="20"/>
                <w:szCs w:val="20"/>
                <w:lang w:val="ro-MD"/>
              </w:rPr>
              <w:t>00282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3024F" w:rsidRPr="001E6DC1" w:rsidRDefault="002C2335" w:rsidP="00F077F3">
            <w:pPr>
              <w:rPr>
                <w:sz w:val="20"/>
                <w:szCs w:val="20"/>
                <w:lang w:val="ro-MD"/>
              </w:rPr>
            </w:pPr>
            <w:r w:rsidRPr="001E6DC1">
              <w:rPr>
                <w:sz w:val="20"/>
                <w:szCs w:val="20"/>
                <w:lang w:val="ro-MD"/>
              </w:rPr>
              <w:t>987,5</w:t>
            </w:r>
          </w:p>
        </w:tc>
        <w:tc>
          <w:tcPr>
            <w:tcW w:w="993"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63024F" w:rsidRPr="001E6DC1" w:rsidRDefault="0063024F" w:rsidP="00F077F3">
            <w:pPr>
              <w:jc w:val="center"/>
              <w:rPr>
                <w:sz w:val="20"/>
                <w:szCs w:val="20"/>
                <w:lang w:val="ro-MD"/>
              </w:rPr>
            </w:pPr>
            <w:r w:rsidRPr="001E6DC1">
              <w:rPr>
                <w:sz w:val="20"/>
                <w:szCs w:val="20"/>
                <w:lang w:val="ro-MD"/>
              </w:rPr>
              <w:t>1262,4</w:t>
            </w:r>
          </w:p>
        </w:tc>
        <w:tc>
          <w:tcPr>
            <w:tcW w:w="992"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63024F" w:rsidRPr="001E6DC1" w:rsidRDefault="0063024F" w:rsidP="00F077F3">
            <w:pPr>
              <w:jc w:val="center"/>
              <w:rPr>
                <w:sz w:val="20"/>
                <w:szCs w:val="20"/>
                <w:lang w:val="ro-MD"/>
              </w:rPr>
            </w:pPr>
            <w:r w:rsidRPr="001E6DC1">
              <w:rPr>
                <w:sz w:val="20"/>
                <w:szCs w:val="20"/>
                <w:lang w:val="ro-MD"/>
              </w:rPr>
              <w:t>1262,4</w:t>
            </w:r>
          </w:p>
        </w:tc>
        <w:tc>
          <w:tcPr>
            <w:tcW w:w="992"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63024F" w:rsidRPr="001E6DC1" w:rsidRDefault="0063024F" w:rsidP="00F077F3">
            <w:pPr>
              <w:jc w:val="center"/>
              <w:rPr>
                <w:b/>
                <w:sz w:val="20"/>
                <w:szCs w:val="20"/>
                <w:lang w:val="ro-MD"/>
              </w:rPr>
            </w:pPr>
            <w:r w:rsidRPr="001E6DC1">
              <w:rPr>
                <w:sz w:val="20"/>
                <w:szCs w:val="20"/>
                <w:lang w:val="ro-MD"/>
              </w:rPr>
              <w:t>1135,2</w:t>
            </w:r>
          </w:p>
        </w:tc>
        <w:tc>
          <w:tcPr>
            <w:tcW w:w="851"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63024F" w:rsidRPr="001E6DC1" w:rsidRDefault="0063024F" w:rsidP="00F077F3">
            <w:pPr>
              <w:jc w:val="center"/>
              <w:rPr>
                <w:sz w:val="20"/>
                <w:szCs w:val="20"/>
                <w:lang w:val="ro-MD"/>
              </w:rPr>
            </w:pPr>
            <w:r w:rsidRPr="001E6DC1">
              <w:rPr>
                <w:sz w:val="20"/>
                <w:szCs w:val="20"/>
                <w:lang w:val="ro-MD"/>
              </w:rPr>
              <w:t>-127,2</w:t>
            </w:r>
          </w:p>
        </w:tc>
        <w:tc>
          <w:tcPr>
            <w:tcW w:w="850" w:type="dxa"/>
            <w:tcBorders>
              <w:top w:val="single" w:sz="4" w:space="0" w:color="auto"/>
              <w:bottom w:val="single" w:sz="4" w:space="0" w:color="auto"/>
            </w:tcBorders>
            <w:vAlign w:val="center"/>
          </w:tcPr>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2C2335" w:rsidRPr="001E6DC1" w:rsidRDefault="002C2335" w:rsidP="00F077F3">
            <w:pPr>
              <w:jc w:val="center"/>
              <w:rPr>
                <w:sz w:val="20"/>
                <w:szCs w:val="20"/>
                <w:lang w:val="ro-MD"/>
              </w:rPr>
            </w:pPr>
          </w:p>
          <w:p w:rsidR="00C563A6" w:rsidRPr="001E6DC1" w:rsidRDefault="00C563A6" w:rsidP="00F077F3">
            <w:pPr>
              <w:jc w:val="center"/>
              <w:rPr>
                <w:sz w:val="20"/>
                <w:szCs w:val="20"/>
                <w:lang w:val="ro-MD"/>
              </w:rPr>
            </w:pPr>
          </w:p>
          <w:p w:rsidR="0063024F" w:rsidRPr="001E6DC1" w:rsidRDefault="0063024F" w:rsidP="00F077F3">
            <w:pPr>
              <w:jc w:val="center"/>
              <w:rPr>
                <w:sz w:val="20"/>
                <w:szCs w:val="20"/>
                <w:lang w:val="ro-MD"/>
              </w:rPr>
            </w:pPr>
            <w:r w:rsidRPr="001E6DC1">
              <w:rPr>
                <w:sz w:val="20"/>
                <w:szCs w:val="20"/>
                <w:lang w:val="ro-MD"/>
              </w:rPr>
              <w:t>89,9</w:t>
            </w:r>
          </w:p>
        </w:tc>
        <w:tc>
          <w:tcPr>
            <w:tcW w:w="992" w:type="dxa"/>
            <w:tcBorders>
              <w:top w:val="single" w:sz="4" w:space="0" w:color="auto"/>
              <w:bottom w:val="single" w:sz="4" w:space="0" w:color="auto"/>
            </w:tcBorders>
            <w:vAlign w:val="center"/>
          </w:tcPr>
          <w:p w:rsidR="0063024F" w:rsidRPr="001E6DC1" w:rsidRDefault="0063024F" w:rsidP="00F077F3">
            <w:pPr>
              <w:jc w:val="center"/>
              <w:rPr>
                <w:sz w:val="20"/>
                <w:szCs w:val="20"/>
                <w:lang w:val="ro-MD"/>
              </w:rPr>
            </w:pPr>
          </w:p>
          <w:p w:rsidR="00C563A6" w:rsidRPr="001E6DC1" w:rsidRDefault="00C563A6" w:rsidP="00F077F3">
            <w:pPr>
              <w:jc w:val="center"/>
              <w:rPr>
                <w:sz w:val="20"/>
                <w:szCs w:val="20"/>
                <w:lang w:val="ro-MD"/>
              </w:rPr>
            </w:pPr>
          </w:p>
          <w:p w:rsidR="00C563A6" w:rsidRPr="001E6DC1" w:rsidRDefault="00C563A6" w:rsidP="00F077F3">
            <w:pPr>
              <w:jc w:val="center"/>
              <w:rPr>
                <w:sz w:val="20"/>
                <w:szCs w:val="20"/>
                <w:lang w:val="ro-MD"/>
              </w:rPr>
            </w:pPr>
          </w:p>
          <w:p w:rsidR="00C563A6" w:rsidRPr="001E6DC1" w:rsidRDefault="00AB268E" w:rsidP="00AB268E">
            <w:pPr>
              <w:jc w:val="center"/>
              <w:rPr>
                <w:sz w:val="20"/>
                <w:szCs w:val="20"/>
                <w:lang w:val="ro-MD"/>
              </w:rPr>
            </w:pPr>
            <w:r w:rsidRPr="001E6DC1">
              <w:rPr>
                <w:sz w:val="20"/>
                <w:szCs w:val="20"/>
                <w:lang w:val="ro-MD"/>
              </w:rPr>
              <w:t>+147,7</w:t>
            </w:r>
          </w:p>
        </w:tc>
        <w:tc>
          <w:tcPr>
            <w:tcW w:w="699" w:type="dxa"/>
            <w:tcBorders>
              <w:top w:val="single" w:sz="4" w:space="0" w:color="auto"/>
              <w:bottom w:val="single" w:sz="4" w:space="0" w:color="auto"/>
            </w:tcBorders>
            <w:vAlign w:val="center"/>
          </w:tcPr>
          <w:p w:rsidR="0063024F" w:rsidRPr="001E6DC1" w:rsidRDefault="0063024F" w:rsidP="00F077F3">
            <w:pPr>
              <w:jc w:val="center"/>
              <w:rPr>
                <w:sz w:val="20"/>
                <w:szCs w:val="20"/>
                <w:lang w:val="ro-MD"/>
              </w:rPr>
            </w:pPr>
          </w:p>
          <w:p w:rsidR="00AB268E" w:rsidRPr="001E6DC1" w:rsidRDefault="00AB268E" w:rsidP="00F077F3">
            <w:pPr>
              <w:jc w:val="center"/>
              <w:rPr>
                <w:sz w:val="20"/>
                <w:szCs w:val="20"/>
                <w:lang w:val="ro-MD"/>
              </w:rPr>
            </w:pPr>
          </w:p>
          <w:p w:rsidR="00AB268E" w:rsidRPr="001E6DC1" w:rsidRDefault="00AB268E" w:rsidP="00F077F3">
            <w:pPr>
              <w:jc w:val="center"/>
              <w:rPr>
                <w:sz w:val="20"/>
                <w:szCs w:val="20"/>
                <w:lang w:val="ro-MD"/>
              </w:rPr>
            </w:pPr>
          </w:p>
          <w:p w:rsidR="00AB268E" w:rsidRPr="001E6DC1" w:rsidRDefault="00AB268E" w:rsidP="00F077F3">
            <w:pPr>
              <w:jc w:val="center"/>
              <w:rPr>
                <w:sz w:val="20"/>
                <w:szCs w:val="20"/>
                <w:lang w:val="ro-MD"/>
              </w:rPr>
            </w:pPr>
            <w:r w:rsidRPr="001E6DC1">
              <w:rPr>
                <w:sz w:val="20"/>
                <w:szCs w:val="20"/>
                <w:lang w:val="ro-MD"/>
              </w:rPr>
              <w:t>114,9</w:t>
            </w:r>
          </w:p>
        </w:tc>
      </w:tr>
      <w:tr w:rsidR="00BE23E1" w:rsidRPr="001E6DC1" w:rsidTr="0063024F">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BE23E1" w:rsidRPr="001E6DC1" w:rsidRDefault="00BE23E1" w:rsidP="0063024F">
            <w:pPr>
              <w:rPr>
                <w:i/>
                <w:iCs/>
                <w:color w:val="000000"/>
                <w:sz w:val="20"/>
                <w:szCs w:val="20"/>
                <w:lang w:val="ro-MD"/>
              </w:rPr>
            </w:pPr>
            <w:r w:rsidRPr="001E6DC1">
              <w:rPr>
                <w:i/>
                <w:sz w:val="20"/>
                <w:szCs w:val="20"/>
                <w:lang w:val="ro-MD"/>
              </w:rPr>
              <w:t xml:space="preserve">Serviciului </w:t>
            </w:r>
            <w:proofErr w:type="spellStart"/>
            <w:r w:rsidRPr="001E6DC1">
              <w:rPr>
                <w:i/>
                <w:sz w:val="20"/>
                <w:szCs w:val="20"/>
                <w:lang w:val="ro-MD"/>
              </w:rPr>
              <w:t>asistenţă</w:t>
            </w:r>
            <w:proofErr w:type="spellEnd"/>
            <w:r w:rsidRPr="001E6DC1">
              <w:rPr>
                <w:i/>
                <w:sz w:val="20"/>
                <w:szCs w:val="20"/>
                <w:lang w:val="ro-MD"/>
              </w:rPr>
              <w:t xml:space="preserve"> parentală profesionistă</w:t>
            </w:r>
          </w:p>
        </w:tc>
        <w:tc>
          <w:tcPr>
            <w:tcW w:w="850" w:type="dxa"/>
            <w:tcBorders>
              <w:top w:val="single" w:sz="4" w:space="0" w:color="auto"/>
              <w:left w:val="nil"/>
              <w:bottom w:val="single" w:sz="4" w:space="0" w:color="auto"/>
              <w:right w:val="single" w:sz="4" w:space="0" w:color="auto"/>
            </w:tcBorders>
            <w:vAlign w:val="bottom"/>
          </w:tcPr>
          <w:p w:rsidR="00BE23E1" w:rsidRPr="001E6DC1" w:rsidRDefault="00AB268E" w:rsidP="00F077F3">
            <w:pPr>
              <w:rPr>
                <w:sz w:val="20"/>
                <w:szCs w:val="20"/>
                <w:lang w:val="ro-MD"/>
              </w:rPr>
            </w:pPr>
            <w:r w:rsidRPr="001E6DC1">
              <w:rPr>
                <w:sz w:val="20"/>
                <w:szCs w:val="20"/>
                <w:lang w:val="ro-MD"/>
              </w:rPr>
              <w:t>00284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E23E1" w:rsidRPr="001E6DC1" w:rsidRDefault="00BE23E1" w:rsidP="00F077F3">
            <w:pPr>
              <w:rPr>
                <w:sz w:val="20"/>
                <w:szCs w:val="20"/>
                <w:lang w:val="ro-MD"/>
              </w:rPr>
            </w:pPr>
            <w:r w:rsidRPr="001E6DC1">
              <w:rPr>
                <w:sz w:val="20"/>
                <w:szCs w:val="20"/>
                <w:lang w:val="ro-MD"/>
              </w:rPr>
              <w:t>58,5</w:t>
            </w:r>
          </w:p>
        </w:tc>
        <w:tc>
          <w:tcPr>
            <w:tcW w:w="993" w:type="dxa"/>
            <w:tcBorders>
              <w:top w:val="single" w:sz="4" w:space="0" w:color="auto"/>
              <w:bottom w:val="single" w:sz="4" w:space="0" w:color="auto"/>
            </w:tcBorders>
            <w:vAlign w:val="center"/>
          </w:tcPr>
          <w:p w:rsidR="00BE23E1" w:rsidRPr="001E6DC1" w:rsidRDefault="00AB268E" w:rsidP="00F077F3">
            <w:pPr>
              <w:jc w:val="center"/>
              <w:rPr>
                <w:sz w:val="20"/>
                <w:szCs w:val="20"/>
                <w:lang w:val="ro-MD"/>
              </w:rPr>
            </w:pPr>
            <w:r w:rsidRPr="001E6DC1">
              <w:rPr>
                <w:sz w:val="20"/>
                <w:szCs w:val="20"/>
                <w:lang w:val="ro-MD"/>
              </w:rPr>
              <w:t>-</w:t>
            </w:r>
          </w:p>
        </w:tc>
        <w:tc>
          <w:tcPr>
            <w:tcW w:w="992" w:type="dxa"/>
            <w:tcBorders>
              <w:top w:val="single" w:sz="4" w:space="0" w:color="auto"/>
              <w:bottom w:val="single" w:sz="4" w:space="0" w:color="auto"/>
            </w:tcBorders>
            <w:vAlign w:val="center"/>
          </w:tcPr>
          <w:p w:rsidR="00BE23E1" w:rsidRPr="001E6DC1" w:rsidRDefault="00AB268E" w:rsidP="00F077F3">
            <w:pPr>
              <w:jc w:val="center"/>
              <w:rPr>
                <w:sz w:val="20"/>
                <w:szCs w:val="20"/>
                <w:lang w:val="ro-MD"/>
              </w:rPr>
            </w:pPr>
            <w:r w:rsidRPr="001E6DC1">
              <w:rPr>
                <w:sz w:val="20"/>
                <w:szCs w:val="20"/>
                <w:lang w:val="ro-MD"/>
              </w:rPr>
              <w:t>-</w:t>
            </w:r>
          </w:p>
        </w:tc>
        <w:tc>
          <w:tcPr>
            <w:tcW w:w="992" w:type="dxa"/>
            <w:tcBorders>
              <w:top w:val="single" w:sz="4" w:space="0" w:color="auto"/>
              <w:bottom w:val="single" w:sz="4" w:space="0" w:color="auto"/>
            </w:tcBorders>
            <w:vAlign w:val="center"/>
          </w:tcPr>
          <w:p w:rsidR="00BE23E1" w:rsidRPr="001E6DC1" w:rsidRDefault="00AB268E" w:rsidP="00F077F3">
            <w:pPr>
              <w:jc w:val="center"/>
              <w:rPr>
                <w:sz w:val="20"/>
                <w:szCs w:val="20"/>
                <w:lang w:val="ro-MD"/>
              </w:rPr>
            </w:pPr>
            <w:r w:rsidRPr="001E6DC1">
              <w:rPr>
                <w:sz w:val="20"/>
                <w:szCs w:val="20"/>
                <w:lang w:val="ro-MD"/>
              </w:rPr>
              <w:t>-</w:t>
            </w:r>
          </w:p>
        </w:tc>
        <w:tc>
          <w:tcPr>
            <w:tcW w:w="851" w:type="dxa"/>
            <w:tcBorders>
              <w:top w:val="single" w:sz="4" w:space="0" w:color="auto"/>
              <w:bottom w:val="single" w:sz="4" w:space="0" w:color="auto"/>
            </w:tcBorders>
            <w:vAlign w:val="center"/>
          </w:tcPr>
          <w:p w:rsidR="00BE23E1" w:rsidRPr="001E6DC1" w:rsidRDefault="00AB268E" w:rsidP="00F077F3">
            <w:pPr>
              <w:jc w:val="center"/>
              <w:rPr>
                <w:sz w:val="20"/>
                <w:szCs w:val="20"/>
                <w:lang w:val="ro-MD"/>
              </w:rPr>
            </w:pPr>
            <w:r w:rsidRPr="001E6DC1">
              <w:rPr>
                <w:sz w:val="20"/>
                <w:szCs w:val="20"/>
                <w:lang w:val="ro-MD"/>
              </w:rPr>
              <w:t>-</w:t>
            </w:r>
          </w:p>
        </w:tc>
        <w:tc>
          <w:tcPr>
            <w:tcW w:w="850" w:type="dxa"/>
            <w:tcBorders>
              <w:top w:val="single" w:sz="4" w:space="0" w:color="auto"/>
              <w:bottom w:val="single" w:sz="4" w:space="0" w:color="auto"/>
            </w:tcBorders>
            <w:vAlign w:val="center"/>
          </w:tcPr>
          <w:p w:rsidR="00BE23E1" w:rsidRPr="001E6DC1" w:rsidRDefault="00AB268E" w:rsidP="00F077F3">
            <w:pPr>
              <w:jc w:val="center"/>
              <w:rPr>
                <w:sz w:val="20"/>
                <w:szCs w:val="20"/>
                <w:lang w:val="ro-MD"/>
              </w:rPr>
            </w:pPr>
            <w:r w:rsidRPr="001E6DC1">
              <w:rPr>
                <w:sz w:val="20"/>
                <w:szCs w:val="20"/>
                <w:lang w:val="ro-MD"/>
              </w:rPr>
              <w:t>-</w:t>
            </w:r>
          </w:p>
        </w:tc>
        <w:tc>
          <w:tcPr>
            <w:tcW w:w="992" w:type="dxa"/>
            <w:tcBorders>
              <w:top w:val="single" w:sz="4" w:space="0" w:color="auto"/>
              <w:bottom w:val="single" w:sz="4" w:space="0" w:color="auto"/>
            </w:tcBorders>
            <w:vAlign w:val="center"/>
          </w:tcPr>
          <w:p w:rsidR="00BE23E1" w:rsidRPr="001E6DC1" w:rsidRDefault="00AB268E" w:rsidP="00F077F3">
            <w:pPr>
              <w:jc w:val="center"/>
              <w:rPr>
                <w:sz w:val="20"/>
                <w:szCs w:val="20"/>
                <w:lang w:val="ro-MD"/>
              </w:rPr>
            </w:pPr>
            <w:r w:rsidRPr="001E6DC1">
              <w:rPr>
                <w:sz w:val="20"/>
                <w:szCs w:val="20"/>
                <w:lang w:val="ro-MD"/>
              </w:rPr>
              <w:t>-58,5</w:t>
            </w:r>
          </w:p>
        </w:tc>
        <w:tc>
          <w:tcPr>
            <w:tcW w:w="699" w:type="dxa"/>
            <w:tcBorders>
              <w:top w:val="single" w:sz="4" w:space="0" w:color="auto"/>
              <w:bottom w:val="single" w:sz="4" w:space="0" w:color="auto"/>
            </w:tcBorders>
            <w:vAlign w:val="center"/>
          </w:tcPr>
          <w:p w:rsidR="00BE23E1" w:rsidRPr="001E6DC1" w:rsidRDefault="00AB268E" w:rsidP="00F077F3">
            <w:pPr>
              <w:jc w:val="center"/>
              <w:rPr>
                <w:sz w:val="20"/>
                <w:szCs w:val="20"/>
                <w:lang w:val="ro-MD"/>
              </w:rPr>
            </w:pPr>
            <w:r w:rsidRPr="001E6DC1">
              <w:rPr>
                <w:sz w:val="20"/>
                <w:szCs w:val="20"/>
                <w:lang w:val="ro-MD"/>
              </w:rPr>
              <w:t>-</w:t>
            </w:r>
          </w:p>
        </w:tc>
      </w:tr>
      <w:tr w:rsidR="0063024F" w:rsidRPr="001E6DC1" w:rsidTr="0063024F">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3024F" w:rsidRPr="001E6DC1" w:rsidRDefault="0063024F" w:rsidP="0063024F">
            <w:pPr>
              <w:rPr>
                <w:b/>
                <w:bCs/>
                <w:sz w:val="20"/>
                <w:szCs w:val="20"/>
                <w:lang w:val="ro-MD"/>
              </w:rPr>
            </w:pPr>
            <w:r w:rsidRPr="001E6DC1">
              <w:rPr>
                <w:b/>
                <w:bCs/>
                <w:sz w:val="20"/>
                <w:szCs w:val="20"/>
                <w:lang w:val="ro-MD"/>
              </w:rPr>
              <w:t xml:space="preserve"> </w:t>
            </w:r>
            <w:proofErr w:type="spellStart"/>
            <w:r w:rsidRPr="001E6DC1">
              <w:rPr>
                <w:b/>
                <w:bCs/>
                <w:sz w:val="20"/>
                <w:szCs w:val="20"/>
                <w:lang w:val="ro-MD"/>
              </w:rPr>
              <w:t>Protecţie</w:t>
            </w:r>
            <w:proofErr w:type="spellEnd"/>
            <w:r w:rsidRPr="001E6DC1">
              <w:rPr>
                <w:b/>
                <w:bCs/>
                <w:sz w:val="20"/>
                <w:szCs w:val="20"/>
                <w:lang w:val="ro-MD"/>
              </w:rPr>
              <w:t xml:space="preserve"> împotriva excluziunii sociale</w:t>
            </w:r>
          </w:p>
        </w:tc>
        <w:tc>
          <w:tcPr>
            <w:tcW w:w="850" w:type="dxa"/>
            <w:tcBorders>
              <w:top w:val="single" w:sz="4" w:space="0" w:color="auto"/>
              <w:left w:val="nil"/>
              <w:bottom w:val="single" w:sz="4" w:space="0" w:color="auto"/>
              <w:right w:val="single" w:sz="4" w:space="0" w:color="auto"/>
            </w:tcBorders>
            <w:vAlign w:val="bottom"/>
          </w:tcPr>
          <w:p w:rsidR="0063024F" w:rsidRPr="001E6DC1" w:rsidRDefault="0063024F" w:rsidP="0063024F">
            <w:pPr>
              <w:rPr>
                <w:b/>
                <w:sz w:val="20"/>
                <w:szCs w:val="20"/>
                <w:lang w:val="ro-MD"/>
              </w:rPr>
            </w:pPr>
            <w:r w:rsidRPr="001E6DC1">
              <w:rPr>
                <w:b/>
                <w:bCs/>
                <w:sz w:val="20"/>
                <w:szCs w:val="20"/>
                <w:lang w:val="ro-MD"/>
              </w:rPr>
              <w:t>1070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3024F" w:rsidRPr="001E6DC1" w:rsidRDefault="00A07B0A" w:rsidP="0063024F">
            <w:pPr>
              <w:rPr>
                <w:b/>
                <w:sz w:val="20"/>
                <w:szCs w:val="20"/>
                <w:lang w:val="ro-MD"/>
              </w:rPr>
            </w:pPr>
            <w:r w:rsidRPr="001E6DC1">
              <w:rPr>
                <w:b/>
                <w:sz w:val="20"/>
                <w:szCs w:val="20"/>
                <w:lang w:val="ro-MD"/>
              </w:rPr>
              <w:t>1876,8</w:t>
            </w:r>
          </w:p>
        </w:tc>
        <w:tc>
          <w:tcPr>
            <w:tcW w:w="993" w:type="dxa"/>
            <w:tcBorders>
              <w:top w:val="single" w:sz="4" w:space="0" w:color="auto"/>
              <w:bottom w:val="single" w:sz="4" w:space="0" w:color="auto"/>
            </w:tcBorders>
            <w:vAlign w:val="center"/>
          </w:tcPr>
          <w:p w:rsidR="0063024F" w:rsidRPr="001E6DC1" w:rsidRDefault="0063024F" w:rsidP="0063024F">
            <w:pPr>
              <w:jc w:val="center"/>
              <w:rPr>
                <w:b/>
                <w:sz w:val="20"/>
                <w:szCs w:val="20"/>
                <w:lang w:val="ro-MD"/>
              </w:rPr>
            </w:pPr>
            <w:r w:rsidRPr="001E6DC1">
              <w:rPr>
                <w:b/>
                <w:sz w:val="20"/>
                <w:szCs w:val="20"/>
                <w:lang w:val="ro-MD"/>
              </w:rPr>
              <w:t>1811,1</w:t>
            </w:r>
          </w:p>
        </w:tc>
        <w:tc>
          <w:tcPr>
            <w:tcW w:w="992" w:type="dxa"/>
            <w:tcBorders>
              <w:top w:val="single" w:sz="4" w:space="0" w:color="auto"/>
              <w:bottom w:val="single" w:sz="4" w:space="0" w:color="auto"/>
            </w:tcBorders>
            <w:vAlign w:val="center"/>
          </w:tcPr>
          <w:p w:rsidR="0063024F" w:rsidRPr="001E6DC1" w:rsidRDefault="0063024F" w:rsidP="0063024F">
            <w:pPr>
              <w:jc w:val="center"/>
              <w:rPr>
                <w:b/>
                <w:sz w:val="20"/>
                <w:szCs w:val="20"/>
                <w:lang w:val="ro-MD"/>
              </w:rPr>
            </w:pPr>
            <w:r w:rsidRPr="001E6DC1">
              <w:rPr>
                <w:b/>
                <w:sz w:val="20"/>
                <w:szCs w:val="20"/>
                <w:lang w:val="ro-MD"/>
              </w:rPr>
              <w:t>2949,6</w:t>
            </w:r>
          </w:p>
        </w:tc>
        <w:tc>
          <w:tcPr>
            <w:tcW w:w="992" w:type="dxa"/>
            <w:tcBorders>
              <w:top w:val="single" w:sz="4" w:space="0" w:color="auto"/>
              <w:bottom w:val="single" w:sz="4" w:space="0" w:color="auto"/>
            </w:tcBorders>
            <w:vAlign w:val="center"/>
          </w:tcPr>
          <w:p w:rsidR="0063024F" w:rsidRPr="001E6DC1" w:rsidRDefault="0063024F" w:rsidP="0063024F">
            <w:pPr>
              <w:jc w:val="center"/>
              <w:rPr>
                <w:b/>
                <w:sz w:val="20"/>
                <w:szCs w:val="20"/>
                <w:lang w:val="ro-MD"/>
              </w:rPr>
            </w:pPr>
            <w:r w:rsidRPr="001E6DC1">
              <w:rPr>
                <w:b/>
                <w:sz w:val="20"/>
                <w:szCs w:val="20"/>
                <w:lang w:val="ro-MD"/>
              </w:rPr>
              <w:t>2412,1</w:t>
            </w:r>
          </w:p>
        </w:tc>
        <w:tc>
          <w:tcPr>
            <w:tcW w:w="851" w:type="dxa"/>
            <w:tcBorders>
              <w:top w:val="single" w:sz="4" w:space="0" w:color="auto"/>
              <w:bottom w:val="single" w:sz="4" w:space="0" w:color="auto"/>
            </w:tcBorders>
            <w:vAlign w:val="center"/>
          </w:tcPr>
          <w:p w:rsidR="0063024F" w:rsidRPr="001E6DC1" w:rsidRDefault="0063024F" w:rsidP="0063024F">
            <w:pPr>
              <w:jc w:val="center"/>
              <w:rPr>
                <w:b/>
                <w:sz w:val="20"/>
                <w:szCs w:val="20"/>
                <w:lang w:val="ro-MD"/>
              </w:rPr>
            </w:pPr>
            <w:r w:rsidRPr="001E6DC1">
              <w:rPr>
                <w:b/>
                <w:sz w:val="20"/>
                <w:szCs w:val="20"/>
                <w:lang w:val="ro-MD"/>
              </w:rPr>
              <w:t>-537,5</w:t>
            </w:r>
          </w:p>
        </w:tc>
        <w:tc>
          <w:tcPr>
            <w:tcW w:w="850" w:type="dxa"/>
            <w:tcBorders>
              <w:top w:val="single" w:sz="4" w:space="0" w:color="auto"/>
              <w:bottom w:val="single" w:sz="4" w:space="0" w:color="auto"/>
            </w:tcBorders>
            <w:vAlign w:val="center"/>
          </w:tcPr>
          <w:p w:rsidR="0063024F" w:rsidRPr="001E6DC1" w:rsidRDefault="0063024F" w:rsidP="0063024F">
            <w:pPr>
              <w:jc w:val="center"/>
              <w:rPr>
                <w:b/>
                <w:sz w:val="20"/>
                <w:szCs w:val="20"/>
                <w:lang w:val="ro-MD"/>
              </w:rPr>
            </w:pPr>
            <w:r w:rsidRPr="001E6DC1">
              <w:rPr>
                <w:b/>
                <w:sz w:val="20"/>
                <w:szCs w:val="20"/>
                <w:lang w:val="ro-MD"/>
              </w:rPr>
              <w:t>81,8</w:t>
            </w:r>
          </w:p>
        </w:tc>
        <w:tc>
          <w:tcPr>
            <w:tcW w:w="992" w:type="dxa"/>
            <w:tcBorders>
              <w:top w:val="single" w:sz="4" w:space="0" w:color="auto"/>
              <w:bottom w:val="single" w:sz="4" w:space="0" w:color="auto"/>
            </w:tcBorders>
            <w:vAlign w:val="center"/>
          </w:tcPr>
          <w:p w:rsidR="0063024F" w:rsidRPr="001E6DC1" w:rsidRDefault="00AB268E" w:rsidP="0063024F">
            <w:pPr>
              <w:jc w:val="center"/>
              <w:rPr>
                <w:b/>
                <w:sz w:val="20"/>
                <w:szCs w:val="20"/>
                <w:lang w:val="ro-MD"/>
              </w:rPr>
            </w:pPr>
            <w:r w:rsidRPr="001E6DC1">
              <w:rPr>
                <w:b/>
                <w:sz w:val="20"/>
                <w:szCs w:val="20"/>
                <w:lang w:val="ro-MD"/>
              </w:rPr>
              <w:t>+535,3</w:t>
            </w:r>
          </w:p>
        </w:tc>
        <w:tc>
          <w:tcPr>
            <w:tcW w:w="699" w:type="dxa"/>
            <w:tcBorders>
              <w:top w:val="single" w:sz="4" w:space="0" w:color="auto"/>
              <w:bottom w:val="single" w:sz="4" w:space="0" w:color="auto"/>
            </w:tcBorders>
            <w:vAlign w:val="center"/>
          </w:tcPr>
          <w:p w:rsidR="0063024F" w:rsidRPr="001E6DC1" w:rsidRDefault="00AB268E" w:rsidP="0063024F">
            <w:pPr>
              <w:jc w:val="center"/>
              <w:rPr>
                <w:b/>
                <w:sz w:val="20"/>
                <w:szCs w:val="20"/>
                <w:lang w:val="ro-MD"/>
              </w:rPr>
            </w:pPr>
            <w:r w:rsidRPr="001E6DC1">
              <w:rPr>
                <w:b/>
                <w:sz w:val="20"/>
                <w:szCs w:val="20"/>
                <w:lang w:val="ro-MD"/>
              </w:rPr>
              <w:t>128,5</w:t>
            </w:r>
          </w:p>
        </w:tc>
      </w:tr>
      <w:tr w:rsidR="0063024F" w:rsidRPr="001E6DC1" w:rsidTr="005F5848">
        <w:trPr>
          <w:trHeight w:val="843"/>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3024F" w:rsidRPr="001E6DC1" w:rsidRDefault="0063024F" w:rsidP="0063024F">
            <w:pPr>
              <w:rPr>
                <w:i/>
                <w:iCs/>
                <w:color w:val="000000"/>
                <w:sz w:val="20"/>
                <w:szCs w:val="20"/>
                <w:lang w:val="ro-MD" w:eastAsia="ru-RU"/>
              </w:rPr>
            </w:pPr>
            <w:r w:rsidRPr="001E6DC1">
              <w:rPr>
                <w:i/>
                <w:iCs/>
                <w:color w:val="000000"/>
                <w:sz w:val="20"/>
                <w:szCs w:val="20"/>
                <w:lang w:val="ro-MD"/>
              </w:rPr>
              <w:t xml:space="preserve">Serviciu in domeniul </w:t>
            </w:r>
            <w:proofErr w:type="spellStart"/>
            <w:r w:rsidRPr="001E6DC1">
              <w:rPr>
                <w:i/>
                <w:iCs/>
                <w:color w:val="000000"/>
                <w:sz w:val="20"/>
                <w:szCs w:val="20"/>
                <w:lang w:val="ro-MD"/>
              </w:rPr>
              <w:t>acordarii</w:t>
            </w:r>
            <w:proofErr w:type="spellEnd"/>
            <w:r w:rsidRPr="001E6DC1">
              <w:rPr>
                <w:i/>
                <w:iCs/>
                <w:color w:val="000000"/>
                <w:sz w:val="20"/>
                <w:szCs w:val="20"/>
                <w:lang w:val="ro-MD"/>
              </w:rPr>
              <w:t xml:space="preserve"> ajutoarelor materiale                                                                                                  </w:t>
            </w:r>
          </w:p>
          <w:p w:rsidR="0063024F" w:rsidRPr="001E6DC1" w:rsidRDefault="0063024F" w:rsidP="0063024F">
            <w:pPr>
              <w:rPr>
                <w:i/>
                <w:iCs/>
                <w:color w:val="000000"/>
                <w:sz w:val="20"/>
                <w:szCs w:val="20"/>
                <w:lang w:val="ro-MD"/>
              </w:rPr>
            </w:pPr>
          </w:p>
        </w:tc>
        <w:tc>
          <w:tcPr>
            <w:tcW w:w="850" w:type="dxa"/>
            <w:tcBorders>
              <w:top w:val="single" w:sz="4" w:space="0" w:color="auto"/>
              <w:left w:val="nil"/>
              <w:bottom w:val="single" w:sz="4" w:space="0" w:color="auto"/>
              <w:right w:val="single" w:sz="4" w:space="0" w:color="auto"/>
            </w:tcBorders>
            <w:vAlign w:val="bottom"/>
          </w:tcPr>
          <w:p w:rsidR="0063024F" w:rsidRPr="001E6DC1" w:rsidRDefault="0063024F" w:rsidP="0063024F">
            <w:pPr>
              <w:rPr>
                <w:sz w:val="20"/>
                <w:szCs w:val="20"/>
                <w:lang w:val="ro-MD"/>
              </w:rPr>
            </w:pPr>
            <w:r w:rsidRPr="001E6DC1">
              <w:rPr>
                <w:sz w:val="20"/>
                <w:szCs w:val="20"/>
                <w:lang w:val="ro-MD"/>
              </w:rPr>
              <w:t>00250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3024F" w:rsidRPr="001E6DC1" w:rsidRDefault="008635A6" w:rsidP="0063024F">
            <w:pPr>
              <w:rPr>
                <w:sz w:val="20"/>
                <w:szCs w:val="20"/>
                <w:lang w:val="ro-MD"/>
              </w:rPr>
            </w:pPr>
            <w:r w:rsidRPr="001E6DC1">
              <w:rPr>
                <w:sz w:val="20"/>
                <w:szCs w:val="20"/>
                <w:lang w:val="ro-MD"/>
              </w:rPr>
              <w:t>317,0</w:t>
            </w:r>
          </w:p>
        </w:tc>
        <w:tc>
          <w:tcPr>
            <w:tcW w:w="993" w:type="dxa"/>
            <w:tcBorders>
              <w:top w:val="single" w:sz="4" w:space="0" w:color="auto"/>
              <w:bottom w:val="single" w:sz="4" w:space="0" w:color="auto"/>
            </w:tcBorders>
            <w:vAlign w:val="center"/>
          </w:tcPr>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63024F" w:rsidRPr="001E6DC1" w:rsidRDefault="0063024F" w:rsidP="0063024F">
            <w:pPr>
              <w:jc w:val="center"/>
              <w:rPr>
                <w:sz w:val="20"/>
                <w:szCs w:val="20"/>
                <w:lang w:val="ro-MD"/>
              </w:rPr>
            </w:pPr>
            <w:r w:rsidRPr="001E6DC1">
              <w:rPr>
                <w:sz w:val="20"/>
                <w:szCs w:val="20"/>
                <w:lang w:val="ro-MD"/>
              </w:rPr>
              <w:t>150,0</w:t>
            </w:r>
          </w:p>
        </w:tc>
        <w:tc>
          <w:tcPr>
            <w:tcW w:w="992" w:type="dxa"/>
            <w:tcBorders>
              <w:top w:val="single" w:sz="4" w:space="0" w:color="auto"/>
              <w:bottom w:val="single" w:sz="4" w:space="0" w:color="auto"/>
            </w:tcBorders>
            <w:vAlign w:val="center"/>
          </w:tcPr>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63024F" w:rsidRPr="001E6DC1" w:rsidRDefault="0063024F" w:rsidP="0063024F">
            <w:pPr>
              <w:jc w:val="center"/>
              <w:rPr>
                <w:sz w:val="20"/>
                <w:szCs w:val="20"/>
                <w:lang w:val="ro-MD"/>
              </w:rPr>
            </w:pPr>
            <w:r w:rsidRPr="001E6DC1">
              <w:rPr>
                <w:sz w:val="20"/>
                <w:szCs w:val="20"/>
                <w:lang w:val="ro-MD"/>
              </w:rPr>
              <w:t>797,5</w:t>
            </w:r>
          </w:p>
        </w:tc>
        <w:tc>
          <w:tcPr>
            <w:tcW w:w="992" w:type="dxa"/>
            <w:tcBorders>
              <w:top w:val="single" w:sz="4" w:space="0" w:color="auto"/>
              <w:bottom w:val="single" w:sz="4" w:space="0" w:color="auto"/>
            </w:tcBorders>
            <w:vAlign w:val="center"/>
          </w:tcPr>
          <w:p w:rsidR="002C2335" w:rsidRPr="001E6DC1" w:rsidRDefault="002C2335" w:rsidP="0063024F">
            <w:pPr>
              <w:jc w:val="center"/>
              <w:rPr>
                <w:b/>
                <w:sz w:val="20"/>
                <w:szCs w:val="20"/>
                <w:lang w:val="ro-MD"/>
              </w:rPr>
            </w:pPr>
          </w:p>
          <w:p w:rsidR="002C2335" w:rsidRPr="001E6DC1" w:rsidRDefault="002C2335" w:rsidP="0063024F">
            <w:pPr>
              <w:jc w:val="center"/>
              <w:rPr>
                <w:b/>
                <w:sz w:val="20"/>
                <w:szCs w:val="20"/>
                <w:lang w:val="ro-MD"/>
              </w:rPr>
            </w:pPr>
          </w:p>
          <w:p w:rsidR="002C2335" w:rsidRPr="001E6DC1" w:rsidRDefault="002C2335" w:rsidP="0063024F">
            <w:pPr>
              <w:jc w:val="center"/>
              <w:rPr>
                <w:b/>
                <w:sz w:val="20"/>
                <w:szCs w:val="20"/>
                <w:lang w:val="ro-MD"/>
              </w:rPr>
            </w:pPr>
          </w:p>
          <w:p w:rsidR="0063024F" w:rsidRPr="001E6DC1" w:rsidRDefault="0063024F" w:rsidP="0063024F">
            <w:pPr>
              <w:jc w:val="center"/>
              <w:rPr>
                <w:b/>
                <w:sz w:val="20"/>
                <w:szCs w:val="20"/>
                <w:lang w:val="ro-MD"/>
              </w:rPr>
            </w:pPr>
            <w:r w:rsidRPr="001E6DC1">
              <w:rPr>
                <w:b/>
                <w:sz w:val="20"/>
                <w:szCs w:val="20"/>
                <w:lang w:val="ro-MD"/>
              </w:rPr>
              <w:t>719,3</w:t>
            </w:r>
          </w:p>
        </w:tc>
        <w:tc>
          <w:tcPr>
            <w:tcW w:w="851" w:type="dxa"/>
            <w:tcBorders>
              <w:top w:val="single" w:sz="4" w:space="0" w:color="auto"/>
              <w:bottom w:val="single" w:sz="4" w:space="0" w:color="auto"/>
            </w:tcBorders>
            <w:vAlign w:val="center"/>
          </w:tcPr>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63024F" w:rsidRPr="001E6DC1" w:rsidRDefault="0063024F" w:rsidP="0063024F">
            <w:pPr>
              <w:jc w:val="center"/>
              <w:rPr>
                <w:sz w:val="20"/>
                <w:szCs w:val="20"/>
                <w:lang w:val="ro-MD"/>
              </w:rPr>
            </w:pPr>
            <w:r w:rsidRPr="001E6DC1">
              <w:rPr>
                <w:sz w:val="20"/>
                <w:szCs w:val="20"/>
                <w:lang w:val="ro-MD"/>
              </w:rPr>
              <w:t>-78,2</w:t>
            </w:r>
          </w:p>
        </w:tc>
        <w:tc>
          <w:tcPr>
            <w:tcW w:w="850" w:type="dxa"/>
            <w:tcBorders>
              <w:top w:val="single" w:sz="4" w:space="0" w:color="auto"/>
              <w:bottom w:val="single" w:sz="4" w:space="0" w:color="auto"/>
            </w:tcBorders>
            <w:vAlign w:val="center"/>
          </w:tcPr>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63024F" w:rsidRPr="001E6DC1" w:rsidRDefault="00F82510" w:rsidP="0063024F">
            <w:pPr>
              <w:jc w:val="center"/>
              <w:rPr>
                <w:sz w:val="20"/>
                <w:szCs w:val="20"/>
                <w:lang w:val="ro-MD"/>
              </w:rPr>
            </w:pPr>
            <w:r w:rsidRPr="001E6DC1">
              <w:rPr>
                <w:sz w:val="20"/>
                <w:szCs w:val="20"/>
                <w:lang w:val="ro-MD"/>
              </w:rPr>
              <w:t>90,2</w:t>
            </w:r>
          </w:p>
        </w:tc>
        <w:tc>
          <w:tcPr>
            <w:tcW w:w="992" w:type="dxa"/>
            <w:tcBorders>
              <w:top w:val="single" w:sz="4" w:space="0" w:color="auto"/>
              <w:bottom w:val="single" w:sz="4" w:space="0" w:color="auto"/>
            </w:tcBorders>
            <w:vAlign w:val="center"/>
          </w:tcPr>
          <w:p w:rsidR="0063024F" w:rsidRPr="001E6DC1" w:rsidRDefault="0063024F" w:rsidP="0063024F">
            <w:pPr>
              <w:jc w:val="center"/>
              <w:rPr>
                <w:sz w:val="20"/>
                <w:szCs w:val="20"/>
                <w:lang w:val="ro-MD"/>
              </w:rPr>
            </w:pPr>
          </w:p>
          <w:p w:rsidR="00AB268E" w:rsidRPr="001E6DC1" w:rsidRDefault="00AB268E" w:rsidP="0063024F">
            <w:pPr>
              <w:jc w:val="center"/>
              <w:rPr>
                <w:sz w:val="20"/>
                <w:szCs w:val="20"/>
                <w:lang w:val="ro-MD"/>
              </w:rPr>
            </w:pPr>
          </w:p>
          <w:p w:rsidR="00AB268E" w:rsidRPr="001E6DC1" w:rsidRDefault="00AB268E" w:rsidP="0063024F">
            <w:pPr>
              <w:jc w:val="center"/>
              <w:rPr>
                <w:sz w:val="20"/>
                <w:szCs w:val="20"/>
                <w:lang w:val="ro-MD"/>
              </w:rPr>
            </w:pPr>
          </w:p>
          <w:p w:rsidR="00AB268E" w:rsidRPr="001E6DC1" w:rsidRDefault="00AB268E" w:rsidP="0063024F">
            <w:pPr>
              <w:jc w:val="center"/>
              <w:rPr>
                <w:sz w:val="20"/>
                <w:szCs w:val="20"/>
                <w:lang w:val="ro-MD"/>
              </w:rPr>
            </w:pPr>
            <w:r w:rsidRPr="001E6DC1">
              <w:rPr>
                <w:sz w:val="20"/>
                <w:szCs w:val="20"/>
                <w:lang w:val="ro-MD"/>
              </w:rPr>
              <w:t>+402,3</w:t>
            </w:r>
          </w:p>
        </w:tc>
        <w:tc>
          <w:tcPr>
            <w:tcW w:w="699" w:type="dxa"/>
            <w:tcBorders>
              <w:top w:val="single" w:sz="4" w:space="0" w:color="auto"/>
              <w:bottom w:val="single" w:sz="4" w:space="0" w:color="auto"/>
            </w:tcBorders>
            <w:vAlign w:val="center"/>
          </w:tcPr>
          <w:p w:rsidR="00AB268E" w:rsidRPr="001E6DC1" w:rsidRDefault="00AB268E" w:rsidP="0063024F">
            <w:pPr>
              <w:jc w:val="center"/>
              <w:rPr>
                <w:sz w:val="20"/>
                <w:szCs w:val="20"/>
                <w:lang w:val="ro-MD"/>
              </w:rPr>
            </w:pPr>
          </w:p>
          <w:p w:rsidR="00AB268E" w:rsidRPr="001E6DC1" w:rsidRDefault="00AB268E" w:rsidP="0063024F">
            <w:pPr>
              <w:jc w:val="center"/>
              <w:rPr>
                <w:sz w:val="20"/>
                <w:szCs w:val="20"/>
                <w:lang w:val="ro-MD"/>
              </w:rPr>
            </w:pPr>
          </w:p>
          <w:p w:rsidR="00AB268E" w:rsidRPr="001E6DC1" w:rsidRDefault="00AB268E" w:rsidP="0063024F">
            <w:pPr>
              <w:jc w:val="center"/>
              <w:rPr>
                <w:sz w:val="20"/>
                <w:szCs w:val="20"/>
                <w:lang w:val="ro-MD"/>
              </w:rPr>
            </w:pPr>
          </w:p>
          <w:p w:rsidR="0063024F" w:rsidRPr="001E6DC1" w:rsidRDefault="00AB268E" w:rsidP="0063024F">
            <w:pPr>
              <w:jc w:val="center"/>
              <w:rPr>
                <w:sz w:val="20"/>
                <w:szCs w:val="20"/>
                <w:lang w:val="ro-MD"/>
              </w:rPr>
            </w:pPr>
            <w:r w:rsidRPr="001E6DC1">
              <w:rPr>
                <w:sz w:val="20"/>
                <w:szCs w:val="20"/>
                <w:lang w:val="ro-MD"/>
              </w:rPr>
              <w:t>226,9</w:t>
            </w:r>
          </w:p>
        </w:tc>
      </w:tr>
      <w:tr w:rsidR="0063024F" w:rsidRPr="001E6DC1" w:rsidTr="009B15ED">
        <w:trPr>
          <w:trHeight w:val="1035"/>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3024F" w:rsidRPr="001E6DC1" w:rsidRDefault="0063024F" w:rsidP="0063024F">
            <w:pPr>
              <w:rPr>
                <w:i/>
                <w:iCs/>
                <w:color w:val="000000"/>
                <w:sz w:val="20"/>
                <w:szCs w:val="20"/>
                <w:lang w:val="ro-MD" w:eastAsia="ru-RU"/>
              </w:rPr>
            </w:pPr>
            <w:r w:rsidRPr="001E6DC1">
              <w:rPr>
                <w:i/>
                <w:iCs/>
                <w:color w:val="000000"/>
                <w:sz w:val="20"/>
                <w:szCs w:val="20"/>
                <w:lang w:val="ro-MD"/>
              </w:rPr>
              <w:t xml:space="preserve">Acordarea prestațiilor sociale pentru copiii plasați în serviciile sociale                                                                            </w:t>
            </w:r>
          </w:p>
          <w:p w:rsidR="0063024F" w:rsidRPr="001E6DC1" w:rsidRDefault="0063024F" w:rsidP="0063024F">
            <w:pPr>
              <w:rPr>
                <w:i/>
                <w:iCs/>
                <w:color w:val="000000"/>
                <w:sz w:val="20"/>
                <w:szCs w:val="20"/>
                <w:lang w:val="ro-MD"/>
              </w:rPr>
            </w:pPr>
          </w:p>
        </w:tc>
        <w:tc>
          <w:tcPr>
            <w:tcW w:w="850" w:type="dxa"/>
            <w:tcBorders>
              <w:top w:val="single" w:sz="4" w:space="0" w:color="auto"/>
              <w:left w:val="nil"/>
              <w:bottom w:val="single" w:sz="4" w:space="0" w:color="auto"/>
              <w:right w:val="single" w:sz="4" w:space="0" w:color="auto"/>
            </w:tcBorders>
            <w:vAlign w:val="bottom"/>
          </w:tcPr>
          <w:p w:rsidR="0063024F" w:rsidRPr="001E6DC1" w:rsidRDefault="0063024F" w:rsidP="0063024F">
            <w:pPr>
              <w:rPr>
                <w:sz w:val="20"/>
                <w:szCs w:val="20"/>
                <w:lang w:val="ro-MD"/>
              </w:rPr>
            </w:pPr>
            <w:r w:rsidRPr="001E6DC1">
              <w:rPr>
                <w:sz w:val="20"/>
                <w:szCs w:val="20"/>
                <w:lang w:val="ro-MD"/>
              </w:rPr>
              <w:t>00487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3024F" w:rsidRPr="001E6DC1" w:rsidRDefault="008635A6" w:rsidP="0063024F">
            <w:pPr>
              <w:rPr>
                <w:sz w:val="20"/>
                <w:szCs w:val="20"/>
                <w:lang w:val="ro-MD"/>
              </w:rPr>
            </w:pPr>
            <w:r w:rsidRPr="001E6DC1">
              <w:rPr>
                <w:sz w:val="20"/>
                <w:szCs w:val="20"/>
                <w:lang w:val="ro-MD"/>
              </w:rPr>
              <w:t>449,6</w:t>
            </w:r>
          </w:p>
        </w:tc>
        <w:tc>
          <w:tcPr>
            <w:tcW w:w="993" w:type="dxa"/>
            <w:tcBorders>
              <w:top w:val="single" w:sz="4" w:space="0" w:color="auto"/>
              <w:bottom w:val="single" w:sz="4" w:space="0" w:color="auto"/>
            </w:tcBorders>
            <w:vAlign w:val="center"/>
          </w:tcPr>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63024F" w:rsidRPr="001E6DC1" w:rsidRDefault="0063024F" w:rsidP="0063024F">
            <w:pPr>
              <w:jc w:val="center"/>
              <w:rPr>
                <w:sz w:val="20"/>
                <w:szCs w:val="20"/>
                <w:lang w:val="ro-MD"/>
              </w:rPr>
            </w:pPr>
            <w:r w:rsidRPr="001E6DC1">
              <w:rPr>
                <w:sz w:val="20"/>
                <w:szCs w:val="20"/>
                <w:lang w:val="ro-MD"/>
              </w:rPr>
              <w:t>436,2</w:t>
            </w:r>
          </w:p>
        </w:tc>
        <w:tc>
          <w:tcPr>
            <w:tcW w:w="992" w:type="dxa"/>
            <w:tcBorders>
              <w:top w:val="single" w:sz="4" w:space="0" w:color="auto"/>
              <w:bottom w:val="single" w:sz="4" w:space="0" w:color="auto"/>
            </w:tcBorders>
            <w:vAlign w:val="center"/>
          </w:tcPr>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63024F" w:rsidRPr="001E6DC1" w:rsidRDefault="0063024F" w:rsidP="0063024F">
            <w:pPr>
              <w:jc w:val="center"/>
              <w:rPr>
                <w:sz w:val="20"/>
                <w:szCs w:val="20"/>
                <w:lang w:val="ro-MD"/>
              </w:rPr>
            </w:pPr>
            <w:r w:rsidRPr="001E6DC1">
              <w:rPr>
                <w:sz w:val="20"/>
                <w:szCs w:val="20"/>
                <w:lang w:val="ro-MD"/>
              </w:rPr>
              <w:t>440,2</w:t>
            </w:r>
          </w:p>
        </w:tc>
        <w:tc>
          <w:tcPr>
            <w:tcW w:w="992" w:type="dxa"/>
            <w:tcBorders>
              <w:top w:val="single" w:sz="4" w:space="0" w:color="auto"/>
              <w:bottom w:val="single" w:sz="4" w:space="0" w:color="auto"/>
            </w:tcBorders>
            <w:vAlign w:val="center"/>
          </w:tcPr>
          <w:p w:rsidR="002C2335" w:rsidRPr="001E6DC1" w:rsidRDefault="002C2335" w:rsidP="0063024F">
            <w:pPr>
              <w:jc w:val="center"/>
              <w:rPr>
                <w:b/>
                <w:sz w:val="20"/>
                <w:szCs w:val="20"/>
                <w:lang w:val="ro-MD"/>
              </w:rPr>
            </w:pPr>
          </w:p>
          <w:p w:rsidR="002C2335" w:rsidRPr="001E6DC1" w:rsidRDefault="002C2335" w:rsidP="0063024F">
            <w:pPr>
              <w:jc w:val="center"/>
              <w:rPr>
                <w:b/>
                <w:sz w:val="20"/>
                <w:szCs w:val="20"/>
                <w:lang w:val="ro-MD"/>
              </w:rPr>
            </w:pPr>
          </w:p>
          <w:p w:rsidR="002C2335" w:rsidRPr="001E6DC1" w:rsidRDefault="002C2335" w:rsidP="0063024F">
            <w:pPr>
              <w:jc w:val="center"/>
              <w:rPr>
                <w:b/>
                <w:sz w:val="20"/>
                <w:szCs w:val="20"/>
                <w:lang w:val="ro-MD"/>
              </w:rPr>
            </w:pPr>
          </w:p>
          <w:p w:rsidR="002C2335" w:rsidRPr="001E6DC1" w:rsidRDefault="002C2335" w:rsidP="0063024F">
            <w:pPr>
              <w:jc w:val="center"/>
              <w:rPr>
                <w:b/>
                <w:sz w:val="20"/>
                <w:szCs w:val="20"/>
                <w:lang w:val="ro-MD"/>
              </w:rPr>
            </w:pPr>
          </w:p>
          <w:p w:rsidR="0063024F" w:rsidRPr="001E6DC1" w:rsidRDefault="0063024F" w:rsidP="0063024F">
            <w:pPr>
              <w:jc w:val="center"/>
              <w:rPr>
                <w:b/>
                <w:sz w:val="20"/>
                <w:szCs w:val="20"/>
                <w:lang w:val="ro-MD"/>
              </w:rPr>
            </w:pPr>
            <w:r w:rsidRPr="001E6DC1">
              <w:rPr>
                <w:b/>
                <w:sz w:val="20"/>
                <w:szCs w:val="20"/>
                <w:lang w:val="ro-MD"/>
              </w:rPr>
              <w:t>143,3</w:t>
            </w:r>
          </w:p>
        </w:tc>
        <w:tc>
          <w:tcPr>
            <w:tcW w:w="851" w:type="dxa"/>
            <w:tcBorders>
              <w:top w:val="single" w:sz="4" w:space="0" w:color="auto"/>
              <w:bottom w:val="single" w:sz="4" w:space="0" w:color="auto"/>
            </w:tcBorders>
            <w:vAlign w:val="center"/>
          </w:tcPr>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63024F" w:rsidRPr="001E6DC1" w:rsidRDefault="0063024F" w:rsidP="0063024F">
            <w:pPr>
              <w:jc w:val="center"/>
              <w:rPr>
                <w:sz w:val="20"/>
                <w:szCs w:val="20"/>
                <w:lang w:val="ro-MD"/>
              </w:rPr>
            </w:pPr>
            <w:r w:rsidRPr="001E6DC1">
              <w:rPr>
                <w:sz w:val="20"/>
                <w:szCs w:val="20"/>
                <w:lang w:val="ro-MD"/>
              </w:rPr>
              <w:t>-296,9</w:t>
            </w:r>
          </w:p>
        </w:tc>
        <w:tc>
          <w:tcPr>
            <w:tcW w:w="850" w:type="dxa"/>
            <w:tcBorders>
              <w:top w:val="single" w:sz="4" w:space="0" w:color="auto"/>
              <w:bottom w:val="single" w:sz="4" w:space="0" w:color="auto"/>
            </w:tcBorders>
            <w:vAlign w:val="center"/>
          </w:tcPr>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63024F" w:rsidRPr="001E6DC1" w:rsidRDefault="0063024F" w:rsidP="0063024F">
            <w:pPr>
              <w:jc w:val="center"/>
              <w:rPr>
                <w:sz w:val="20"/>
                <w:szCs w:val="20"/>
                <w:lang w:val="ro-MD"/>
              </w:rPr>
            </w:pPr>
            <w:r w:rsidRPr="001E6DC1">
              <w:rPr>
                <w:sz w:val="20"/>
                <w:szCs w:val="20"/>
                <w:lang w:val="ro-MD"/>
              </w:rPr>
              <w:t>32,6</w:t>
            </w:r>
          </w:p>
        </w:tc>
        <w:tc>
          <w:tcPr>
            <w:tcW w:w="992" w:type="dxa"/>
            <w:tcBorders>
              <w:top w:val="single" w:sz="4" w:space="0" w:color="auto"/>
              <w:bottom w:val="single" w:sz="4" w:space="0" w:color="auto"/>
            </w:tcBorders>
            <w:vAlign w:val="center"/>
          </w:tcPr>
          <w:p w:rsidR="0063024F" w:rsidRPr="001E6DC1" w:rsidRDefault="0063024F" w:rsidP="0063024F">
            <w:pPr>
              <w:jc w:val="center"/>
              <w:rPr>
                <w:sz w:val="20"/>
                <w:szCs w:val="20"/>
                <w:lang w:val="ro-MD"/>
              </w:rPr>
            </w:pPr>
          </w:p>
          <w:p w:rsidR="00AB268E" w:rsidRPr="001E6DC1" w:rsidRDefault="00AB268E" w:rsidP="0063024F">
            <w:pPr>
              <w:jc w:val="center"/>
              <w:rPr>
                <w:sz w:val="20"/>
                <w:szCs w:val="20"/>
                <w:lang w:val="ro-MD"/>
              </w:rPr>
            </w:pPr>
          </w:p>
          <w:p w:rsidR="00AB268E" w:rsidRPr="001E6DC1" w:rsidRDefault="00AB268E" w:rsidP="0063024F">
            <w:pPr>
              <w:jc w:val="center"/>
              <w:rPr>
                <w:sz w:val="20"/>
                <w:szCs w:val="20"/>
                <w:lang w:val="ro-MD"/>
              </w:rPr>
            </w:pPr>
          </w:p>
          <w:p w:rsidR="00AB268E" w:rsidRPr="001E6DC1" w:rsidRDefault="00AB268E" w:rsidP="0063024F">
            <w:pPr>
              <w:jc w:val="center"/>
              <w:rPr>
                <w:sz w:val="20"/>
                <w:szCs w:val="20"/>
                <w:lang w:val="ro-MD"/>
              </w:rPr>
            </w:pPr>
          </w:p>
          <w:p w:rsidR="00AB268E" w:rsidRPr="001E6DC1" w:rsidRDefault="00AB268E" w:rsidP="0063024F">
            <w:pPr>
              <w:jc w:val="center"/>
              <w:rPr>
                <w:sz w:val="20"/>
                <w:szCs w:val="20"/>
                <w:lang w:val="ro-MD"/>
              </w:rPr>
            </w:pPr>
            <w:r w:rsidRPr="001E6DC1">
              <w:rPr>
                <w:sz w:val="20"/>
                <w:szCs w:val="20"/>
                <w:lang w:val="ro-MD"/>
              </w:rPr>
              <w:t>-306,3</w:t>
            </w:r>
          </w:p>
        </w:tc>
        <w:tc>
          <w:tcPr>
            <w:tcW w:w="699" w:type="dxa"/>
            <w:tcBorders>
              <w:top w:val="single" w:sz="4" w:space="0" w:color="auto"/>
              <w:bottom w:val="single" w:sz="4" w:space="0" w:color="auto"/>
            </w:tcBorders>
            <w:vAlign w:val="center"/>
          </w:tcPr>
          <w:p w:rsidR="00AB268E" w:rsidRPr="001E6DC1" w:rsidRDefault="00AB268E" w:rsidP="0063024F">
            <w:pPr>
              <w:jc w:val="center"/>
              <w:rPr>
                <w:sz w:val="20"/>
                <w:szCs w:val="20"/>
                <w:lang w:val="ro-MD"/>
              </w:rPr>
            </w:pPr>
          </w:p>
          <w:p w:rsidR="00AB268E" w:rsidRPr="001E6DC1" w:rsidRDefault="00AB268E" w:rsidP="0063024F">
            <w:pPr>
              <w:jc w:val="center"/>
              <w:rPr>
                <w:sz w:val="20"/>
                <w:szCs w:val="20"/>
                <w:lang w:val="ro-MD"/>
              </w:rPr>
            </w:pPr>
          </w:p>
          <w:p w:rsidR="00AB268E" w:rsidRPr="001E6DC1" w:rsidRDefault="00AB268E" w:rsidP="0063024F">
            <w:pPr>
              <w:jc w:val="center"/>
              <w:rPr>
                <w:sz w:val="20"/>
                <w:szCs w:val="20"/>
                <w:lang w:val="ro-MD"/>
              </w:rPr>
            </w:pPr>
          </w:p>
          <w:p w:rsidR="00AB268E" w:rsidRPr="001E6DC1" w:rsidRDefault="00AB268E" w:rsidP="0063024F">
            <w:pPr>
              <w:jc w:val="center"/>
              <w:rPr>
                <w:sz w:val="20"/>
                <w:szCs w:val="20"/>
                <w:lang w:val="ro-MD"/>
              </w:rPr>
            </w:pPr>
          </w:p>
          <w:p w:rsidR="0063024F" w:rsidRPr="001E6DC1" w:rsidRDefault="00AB268E" w:rsidP="0063024F">
            <w:pPr>
              <w:jc w:val="center"/>
              <w:rPr>
                <w:sz w:val="20"/>
                <w:szCs w:val="20"/>
                <w:lang w:val="ro-MD"/>
              </w:rPr>
            </w:pPr>
            <w:r w:rsidRPr="001E6DC1">
              <w:rPr>
                <w:sz w:val="20"/>
                <w:szCs w:val="20"/>
                <w:lang w:val="ro-MD"/>
              </w:rPr>
              <w:t>31,8</w:t>
            </w:r>
          </w:p>
        </w:tc>
      </w:tr>
      <w:tr w:rsidR="0063024F" w:rsidRPr="001E6DC1" w:rsidTr="009B15ED">
        <w:trPr>
          <w:trHeight w:val="1023"/>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F82510" w:rsidRPr="001E6DC1" w:rsidRDefault="00F82510" w:rsidP="00F82510">
            <w:pPr>
              <w:rPr>
                <w:i/>
                <w:iCs/>
                <w:color w:val="000000"/>
                <w:sz w:val="20"/>
                <w:szCs w:val="20"/>
                <w:lang w:val="ro-MD" w:eastAsia="ru-RU"/>
              </w:rPr>
            </w:pPr>
            <w:r w:rsidRPr="001E6DC1">
              <w:rPr>
                <w:i/>
                <w:iCs/>
                <w:color w:val="000000"/>
                <w:sz w:val="20"/>
                <w:szCs w:val="20"/>
                <w:lang w:val="ro-MD"/>
              </w:rPr>
              <w:t xml:space="preserve">Acordarea ajutoarelor unice persoanelor socialmente vulnerabile                                                                                       </w:t>
            </w:r>
          </w:p>
          <w:p w:rsidR="0063024F" w:rsidRPr="001E6DC1" w:rsidRDefault="0063024F" w:rsidP="0063024F">
            <w:pPr>
              <w:rPr>
                <w:i/>
                <w:iCs/>
                <w:color w:val="000000"/>
                <w:sz w:val="20"/>
                <w:szCs w:val="20"/>
                <w:lang w:val="ro-MD"/>
              </w:rPr>
            </w:pPr>
          </w:p>
        </w:tc>
        <w:tc>
          <w:tcPr>
            <w:tcW w:w="850" w:type="dxa"/>
            <w:tcBorders>
              <w:top w:val="single" w:sz="4" w:space="0" w:color="auto"/>
              <w:left w:val="nil"/>
              <w:bottom w:val="single" w:sz="4" w:space="0" w:color="auto"/>
              <w:right w:val="single" w:sz="4" w:space="0" w:color="auto"/>
            </w:tcBorders>
            <w:vAlign w:val="bottom"/>
          </w:tcPr>
          <w:p w:rsidR="0063024F" w:rsidRPr="001E6DC1" w:rsidRDefault="00F82510" w:rsidP="0063024F">
            <w:pPr>
              <w:rPr>
                <w:sz w:val="20"/>
                <w:szCs w:val="20"/>
                <w:lang w:val="ro-MD"/>
              </w:rPr>
            </w:pPr>
            <w:r w:rsidRPr="001E6DC1">
              <w:rPr>
                <w:sz w:val="20"/>
                <w:szCs w:val="20"/>
                <w:lang w:val="ro-MD"/>
              </w:rPr>
              <w:t>00291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3024F" w:rsidRPr="001E6DC1" w:rsidRDefault="002C2335" w:rsidP="0063024F">
            <w:pPr>
              <w:rPr>
                <w:sz w:val="20"/>
                <w:szCs w:val="20"/>
                <w:lang w:val="ro-MD"/>
              </w:rPr>
            </w:pPr>
            <w:r w:rsidRPr="001E6DC1">
              <w:rPr>
                <w:sz w:val="20"/>
                <w:szCs w:val="20"/>
                <w:lang w:val="ro-MD"/>
              </w:rPr>
              <w:t>317,0</w:t>
            </w:r>
          </w:p>
        </w:tc>
        <w:tc>
          <w:tcPr>
            <w:tcW w:w="993" w:type="dxa"/>
            <w:tcBorders>
              <w:top w:val="single" w:sz="4" w:space="0" w:color="auto"/>
              <w:bottom w:val="single" w:sz="4" w:space="0" w:color="auto"/>
            </w:tcBorders>
            <w:vAlign w:val="center"/>
          </w:tcPr>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63024F" w:rsidRPr="001E6DC1" w:rsidRDefault="00F82510" w:rsidP="0063024F">
            <w:pPr>
              <w:jc w:val="center"/>
              <w:rPr>
                <w:sz w:val="20"/>
                <w:szCs w:val="20"/>
                <w:lang w:val="ro-MD"/>
              </w:rPr>
            </w:pPr>
            <w:r w:rsidRPr="001E6DC1">
              <w:rPr>
                <w:sz w:val="20"/>
                <w:szCs w:val="20"/>
                <w:lang w:val="ro-MD"/>
              </w:rPr>
              <w:t>-</w:t>
            </w:r>
          </w:p>
        </w:tc>
        <w:tc>
          <w:tcPr>
            <w:tcW w:w="992" w:type="dxa"/>
            <w:tcBorders>
              <w:top w:val="single" w:sz="4" w:space="0" w:color="auto"/>
              <w:bottom w:val="single" w:sz="4" w:space="0" w:color="auto"/>
            </w:tcBorders>
            <w:vAlign w:val="center"/>
          </w:tcPr>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63024F" w:rsidRPr="001E6DC1" w:rsidRDefault="00F82510" w:rsidP="0063024F">
            <w:pPr>
              <w:jc w:val="center"/>
              <w:rPr>
                <w:sz w:val="20"/>
                <w:szCs w:val="20"/>
                <w:lang w:val="ro-MD"/>
              </w:rPr>
            </w:pPr>
            <w:r w:rsidRPr="001E6DC1">
              <w:rPr>
                <w:sz w:val="20"/>
                <w:szCs w:val="20"/>
                <w:lang w:val="ro-MD"/>
              </w:rPr>
              <w:t>335,9</w:t>
            </w:r>
          </w:p>
        </w:tc>
        <w:tc>
          <w:tcPr>
            <w:tcW w:w="992" w:type="dxa"/>
            <w:tcBorders>
              <w:top w:val="single" w:sz="4" w:space="0" w:color="auto"/>
              <w:bottom w:val="single" w:sz="4" w:space="0" w:color="auto"/>
            </w:tcBorders>
            <w:vAlign w:val="center"/>
          </w:tcPr>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63024F" w:rsidRPr="001E6DC1" w:rsidRDefault="00F82510" w:rsidP="0063024F">
            <w:pPr>
              <w:jc w:val="center"/>
              <w:rPr>
                <w:b/>
                <w:sz w:val="20"/>
                <w:szCs w:val="20"/>
                <w:lang w:val="ro-MD"/>
              </w:rPr>
            </w:pPr>
            <w:r w:rsidRPr="001E6DC1">
              <w:rPr>
                <w:sz w:val="20"/>
                <w:szCs w:val="20"/>
                <w:lang w:val="ro-MD"/>
              </w:rPr>
              <w:t>312,9</w:t>
            </w:r>
          </w:p>
        </w:tc>
        <w:tc>
          <w:tcPr>
            <w:tcW w:w="851" w:type="dxa"/>
            <w:tcBorders>
              <w:top w:val="single" w:sz="4" w:space="0" w:color="auto"/>
              <w:bottom w:val="single" w:sz="4" w:space="0" w:color="auto"/>
            </w:tcBorders>
            <w:vAlign w:val="center"/>
          </w:tcPr>
          <w:p w:rsidR="002C2335" w:rsidRPr="001E6DC1" w:rsidRDefault="002C2335" w:rsidP="0063024F">
            <w:pPr>
              <w:jc w:val="center"/>
              <w:rPr>
                <w:b/>
                <w:sz w:val="20"/>
                <w:szCs w:val="20"/>
                <w:lang w:val="ro-MD"/>
              </w:rPr>
            </w:pPr>
          </w:p>
          <w:p w:rsidR="002C2335" w:rsidRPr="001E6DC1" w:rsidRDefault="002C2335" w:rsidP="0063024F">
            <w:pPr>
              <w:jc w:val="center"/>
              <w:rPr>
                <w:b/>
                <w:sz w:val="20"/>
                <w:szCs w:val="20"/>
                <w:lang w:val="ro-MD"/>
              </w:rPr>
            </w:pPr>
          </w:p>
          <w:p w:rsidR="002C2335" w:rsidRPr="001E6DC1" w:rsidRDefault="002C2335" w:rsidP="0063024F">
            <w:pPr>
              <w:jc w:val="center"/>
              <w:rPr>
                <w:b/>
                <w:sz w:val="20"/>
                <w:szCs w:val="20"/>
                <w:lang w:val="ro-MD"/>
              </w:rPr>
            </w:pPr>
          </w:p>
          <w:p w:rsidR="002C2335" w:rsidRPr="001E6DC1" w:rsidRDefault="002C2335" w:rsidP="0063024F">
            <w:pPr>
              <w:jc w:val="center"/>
              <w:rPr>
                <w:b/>
                <w:sz w:val="20"/>
                <w:szCs w:val="20"/>
                <w:lang w:val="ro-MD"/>
              </w:rPr>
            </w:pPr>
          </w:p>
          <w:p w:rsidR="0063024F" w:rsidRPr="001E6DC1" w:rsidRDefault="00F82510" w:rsidP="0063024F">
            <w:pPr>
              <w:jc w:val="center"/>
              <w:rPr>
                <w:sz w:val="20"/>
                <w:szCs w:val="20"/>
                <w:lang w:val="ro-MD"/>
              </w:rPr>
            </w:pPr>
            <w:r w:rsidRPr="001E6DC1">
              <w:rPr>
                <w:b/>
                <w:sz w:val="20"/>
                <w:szCs w:val="20"/>
                <w:lang w:val="ro-MD"/>
              </w:rPr>
              <w:t>-23,0</w:t>
            </w:r>
          </w:p>
        </w:tc>
        <w:tc>
          <w:tcPr>
            <w:tcW w:w="850" w:type="dxa"/>
            <w:tcBorders>
              <w:top w:val="single" w:sz="4" w:space="0" w:color="auto"/>
              <w:bottom w:val="single" w:sz="4" w:space="0" w:color="auto"/>
            </w:tcBorders>
            <w:vAlign w:val="center"/>
          </w:tcPr>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2C2335" w:rsidRPr="001E6DC1" w:rsidRDefault="002C2335" w:rsidP="0063024F">
            <w:pPr>
              <w:jc w:val="center"/>
              <w:rPr>
                <w:sz w:val="20"/>
                <w:szCs w:val="20"/>
                <w:lang w:val="ro-MD"/>
              </w:rPr>
            </w:pPr>
          </w:p>
          <w:p w:rsidR="0063024F" w:rsidRPr="001E6DC1" w:rsidRDefault="00F82510" w:rsidP="0063024F">
            <w:pPr>
              <w:jc w:val="center"/>
              <w:rPr>
                <w:sz w:val="20"/>
                <w:szCs w:val="20"/>
                <w:lang w:val="ro-MD"/>
              </w:rPr>
            </w:pPr>
            <w:r w:rsidRPr="001E6DC1">
              <w:rPr>
                <w:sz w:val="20"/>
                <w:szCs w:val="20"/>
                <w:lang w:val="ro-MD"/>
              </w:rPr>
              <w:t>93,2</w:t>
            </w:r>
          </w:p>
        </w:tc>
        <w:tc>
          <w:tcPr>
            <w:tcW w:w="992" w:type="dxa"/>
            <w:tcBorders>
              <w:top w:val="single" w:sz="4" w:space="0" w:color="auto"/>
              <w:bottom w:val="single" w:sz="4" w:space="0" w:color="auto"/>
            </w:tcBorders>
            <w:vAlign w:val="center"/>
          </w:tcPr>
          <w:p w:rsidR="0063024F" w:rsidRPr="001E6DC1" w:rsidRDefault="0063024F" w:rsidP="0063024F">
            <w:pPr>
              <w:jc w:val="center"/>
              <w:rPr>
                <w:sz w:val="20"/>
                <w:szCs w:val="20"/>
                <w:lang w:val="ro-MD"/>
              </w:rPr>
            </w:pPr>
          </w:p>
          <w:p w:rsidR="00AB268E" w:rsidRPr="001E6DC1" w:rsidRDefault="00AB268E" w:rsidP="0063024F">
            <w:pPr>
              <w:jc w:val="center"/>
              <w:rPr>
                <w:sz w:val="20"/>
                <w:szCs w:val="20"/>
                <w:lang w:val="ro-MD"/>
              </w:rPr>
            </w:pPr>
          </w:p>
          <w:p w:rsidR="00AB268E" w:rsidRPr="001E6DC1" w:rsidRDefault="00AB268E" w:rsidP="0063024F">
            <w:pPr>
              <w:jc w:val="center"/>
              <w:rPr>
                <w:sz w:val="20"/>
                <w:szCs w:val="20"/>
                <w:lang w:val="ro-MD"/>
              </w:rPr>
            </w:pPr>
          </w:p>
          <w:p w:rsidR="00AB268E" w:rsidRPr="001E6DC1" w:rsidRDefault="00AB268E" w:rsidP="0063024F">
            <w:pPr>
              <w:jc w:val="center"/>
              <w:rPr>
                <w:sz w:val="20"/>
                <w:szCs w:val="20"/>
                <w:lang w:val="ro-MD"/>
              </w:rPr>
            </w:pPr>
          </w:p>
          <w:p w:rsidR="00AB268E" w:rsidRPr="001E6DC1" w:rsidRDefault="00AB268E" w:rsidP="0063024F">
            <w:pPr>
              <w:jc w:val="center"/>
              <w:rPr>
                <w:sz w:val="20"/>
                <w:szCs w:val="20"/>
                <w:lang w:val="ro-MD"/>
              </w:rPr>
            </w:pPr>
            <w:r w:rsidRPr="001E6DC1">
              <w:rPr>
                <w:sz w:val="20"/>
                <w:szCs w:val="20"/>
                <w:lang w:val="ro-MD"/>
              </w:rPr>
              <w:t>-4,1</w:t>
            </w:r>
          </w:p>
        </w:tc>
        <w:tc>
          <w:tcPr>
            <w:tcW w:w="699" w:type="dxa"/>
            <w:tcBorders>
              <w:top w:val="single" w:sz="4" w:space="0" w:color="auto"/>
              <w:bottom w:val="single" w:sz="4" w:space="0" w:color="auto"/>
            </w:tcBorders>
            <w:vAlign w:val="center"/>
          </w:tcPr>
          <w:p w:rsidR="0063024F" w:rsidRPr="001E6DC1" w:rsidRDefault="0063024F" w:rsidP="0063024F">
            <w:pPr>
              <w:jc w:val="center"/>
              <w:rPr>
                <w:sz w:val="20"/>
                <w:szCs w:val="20"/>
                <w:lang w:val="ro-MD"/>
              </w:rPr>
            </w:pPr>
          </w:p>
          <w:p w:rsidR="00AB268E" w:rsidRPr="001E6DC1" w:rsidRDefault="00AB268E" w:rsidP="0063024F">
            <w:pPr>
              <w:jc w:val="center"/>
              <w:rPr>
                <w:sz w:val="20"/>
                <w:szCs w:val="20"/>
                <w:lang w:val="ro-MD"/>
              </w:rPr>
            </w:pPr>
          </w:p>
          <w:p w:rsidR="00AB268E" w:rsidRPr="001E6DC1" w:rsidRDefault="00AB268E" w:rsidP="0063024F">
            <w:pPr>
              <w:jc w:val="center"/>
              <w:rPr>
                <w:sz w:val="20"/>
                <w:szCs w:val="20"/>
                <w:lang w:val="ro-MD"/>
              </w:rPr>
            </w:pPr>
          </w:p>
          <w:p w:rsidR="00AB268E" w:rsidRPr="001E6DC1" w:rsidRDefault="00AB268E" w:rsidP="0063024F">
            <w:pPr>
              <w:jc w:val="center"/>
              <w:rPr>
                <w:sz w:val="20"/>
                <w:szCs w:val="20"/>
                <w:lang w:val="ro-MD"/>
              </w:rPr>
            </w:pPr>
          </w:p>
          <w:p w:rsidR="00AB268E" w:rsidRPr="001E6DC1" w:rsidRDefault="00AB268E" w:rsidP="0063024F">
            <w:pPr>
              <w:jc w:val="center"/>
              <w:rPr>
                <w:sz w:val="20"/>
                <w:szCs w:val="20"/>
                <w:lang w:val="ro-MD"/>
              </w:rPr>
            </w:pPr>
            <w:r w:rsidRPr="001E6DC1">
              <w:rPr>
                <w:sz w:val="20"/>
                <w:szCs w:val="20"/>
                <w:lang w:val="ro-MD"/>
              </w:rPr>
              <w:t>98,7</w:t>
            </w:r>
          </w:p>
        </w:tc>
      </w:tr>
      <w:tr w:rsidR="00273768" w:rsidRPr="001E6DC1" w:rsidTr="0063024F">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273768" w:rsidRPr="001E6DC1" w:rsidRDefault="00273768" w:rsidP="00273768">
            <w:pPr>
              <w:jc w:val="both"/>
              <w:rPr>
                <w:rStyle w:val="FontStyle11"/>
                <w:b w:val="0"/>
                <w:bCs w:val="0"/>
                <w:sz w:val="20"/>
                <w:szCs w:val="20"/>
                <w:lang w:val="ro-MD"/>
              </w:rPr>
            </w:pPr>
            <w:r w:rsidRPr="001E6DC1">
              <w:rPr>
                <w:rStyle w:val="FontStyle11"/>
                <w:b w:val="0"/>
                <w:sz w:val="20"/>
                <w:szCs w:val="20"/>
                <w:lang w:val="ro-MD"/>
              </w:rPr>
              <w:t xml:space="preserve">Centrul de reabilitare a victimelor </w:t>
            </w:r>
            <w:proofErr w:type="spellStart"/>
            <w:r w:rsidRPr="001E6DC1">
              <w:rPr>
                <w:rStyle w:val="FontStyle11"/>
                <w:b w:val="0"/>
                <w:sz w:val="20"/>
                <w:szCs w:val="20"/>
                <w:lang w:val="ro-MD"/>
              </w:rPr>
              <w:t>violenţei</w:t>
            </w:r>
            <w:proofErr w:type="spellEnd"/>
            <w:r w:rsidRPr="001E6DC1">
              <w:rPr>
                <w:rStyle w:val="FontStyle11"/>
                <w:b w:val="0"/>
                <w:sz w:val="20"/>
                <w:szCs w:val="20"/>
                <w:lang w:val="ro-MD"/>
              </w:rPr>
              <w:t xml:space="preserve"> în familie "Pro-</w:t>
            </w:r>
            <w:proofErr w:type="spellStart"/>
            <w:r w:rsidRPr="001E6DC1">
              <w:rPr>
                <w:rStyle w:val="FontStyle11"/>
                <w:b w:val="0"/>
                <w:sz w:val="20"/>
                <w:szCs w:val="20"/>
                <w:lang w:val="ro-MD"/>
              </w:rPr>
              <w:t>Femina</w:t>
            </w:r>
            <w:proofErr w:type="spellEnd"/>
            <w:r w:rsidRPr="001E6DC1">
              <w:rPr>
                <w:rStyle w:val="FontStyle11"/>
                <w:b w:val="0"/>
                <w:sz w:val="20"/>
                <w:szCs w:val="20"/>
                <w:lang w:val="ro-MD"/>
              </w:rPr>
              <w:t>",</w:t>
            </w:r>
          </w:p>
          <w:p w:rsidR="00273768" w:rsidRPr="001E6DC1" w:rsidRDefault="00273768" w:rsidP="00273768">
            <w:pPr>
              <w:rPr>
                <w:i/>
                <w:iCs/>
                <w:sz w:val="20"/>
                <w:szCs w:val="20"/>
                <w:lang w:val="ro-MD"/>
              </w:rPr>
            </w:pPr>
            <w:proofErr w:type="spellStart"/>
            <w:r w:rsidRPr="001E6DC1">
              <w:rPr>
                <w:rStyle w:val="FontStyle11"/>
                <w:b w:val="0"/>
                <w:sz w:val="20"/>
                <w:szCs w:val="20"/>
                <w:lang w:val="ro-MD"/>
              </w:rPr>
              <w:t>mun.Hîncesti</w:t>
            </w:r>
            <w:proofErr w:type="spellEnd"/>
          </w:p>
        </w:tc>
        <w:tc>
          <w:tcPr>
            <w:tcW w:w="850" w:type="dxa"/>
            <w:tcBorders>
              <w:top w:val="single" w:sz="4" w:space="0" w:color="auto"/>
              <w:left w:val="nil"/>
              <w:bottom w:val="single" w:sz="4" w:space="0" w:color="auto"/>
              <w:right w:val="single" w:sz="4" w:space="0" w:color="auto"/>
            </w:tcBorders>
            <w:vAlign w:val="bottom"/>
          </w:tcPr>
          <w:p w:rsidR="00273768" w:rsidRPr="001E6DC1" w:rsidRDefault="00273768" w:rsidP="00273768">
            <w:pPr>
              <w:rPr>
                <w:sz w:val="20"/>
                <w:szCs w:val="20"/>
                <w:lang w:val="ro-MD"/>
              </w:rPr>
            </w:pPr>
            <w:r w:rsidRPr="001E6DC1">
              <w:rPr>
                <w:sz w:val="20"/>
                <w:szCs w:val="20"/>
                <w:lang w:val="ro-MD"/>
              </w:rPr>
              <w:t>00296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73768" w:rsidRPr="001E6DC1" w:rsidRDefault="00273768" w:rsidP="00273768">
            <w:pPr>
              <w:rPr>
                <w:sz w:val="20"/>
                <w:szCs w:val="20"/>
                <w:lang w:val="ro-MD"/>
              </w:rPr>
            </w:pPr>
            <w:r w:rsidRPr="001E6DC1">
              <w:rPr>
                <w:sz w:val="20"/>
                <w:szCs w:val="20"/>
                <w:lang w:val="ro-MD"/>
              </w:rPr>
              <w:t>1110,2</w:t>
            </w:r>
          </w:p>
        </w:tc>
        <w:tc>
          <w:tcPr>
            <w:tcW w:w="993" w:type="dxa"/>
            <w:tcBorders>
              <w:top w:val="single" w:sz="4" w:space="0" w:color="auto"/>
              <w:bottom w:val="single" w:sz="4" w:space="0" w:color="auto"/>
            </w:tcBorders>
            <w:vAlign w:val="center"/>
          </w:tcPr>
          <w:p w:rsidR="002C2335" w:rsidRPr="001E6DC1" w:rsidRDefault="002C2335" w:rsidP="00273768">
            <w:pPr>
              <w:jc w:val="center"/>
              <w:rPr>
                <w:sz w:val="20"/>
                <w:szCs w:val="20"/>
                <w:lang w:val="ro-MD"/>
              </w:rPr>
            </w:pPr>
          </w:p>
          <w:p w:rsidR="002C2335" w:rsidRPr="001E6DC1" w:rsidRDefault="002C2335" w:rsidP="00273768">
            <w:pPr>
              <w:jc w:val="center"/>
              <w:rPr>
                <w:sz w:val="20"/>
                <w:szCs w:val="20"/>
                <w:lang w:val="ro-MD"/>
              </w:rPr>
            </w:pPr>
          </w:p>
          <w:p w:rsidR="00AB268E" w:rsidRPr="001E6DC1" w:rsidRDefault="00AB268E" w:rsidP="00273768">
            <w:pPr>
              <w:jc w:val="center"/>
              <w:rPr>
                <w:sz w:val="20"/>
                <w:szCs w:val="20"/>
                <w:lang w:val="ro-MD"/>
              </w:rPr>
            </w:pPr>
          </w:p>
          <w:p w:rsidR="00273768" w:rsidRPr="001E6DC1" w:rsidRDefault="002C2335" w:rsidP="00273768">
            <w:pPr>
              <w:jc w:val="center"/>
              <w:rPr>
                <w:sz w:val="20"/>
                <w:szCs w:val="20"/>
                <w:lang w:val="ro-MD"/>
              </w:rPr>
            </w:pPr>
            <w:r w:rsidRPr="001E6DC1">
              <w:rPr>
                <w:sz w:val="20"/>
                <w:szCs w:val="20"/>
                <w:lang w:val="ro-MD"/>
              </w:rPr>
              <w:t>1224,9</w:t>
            </w:r>
          </w:p>
        </w:tc>
        <w:tc>
          <w:tcPr>
            <w:tcW w:w="992" w:type="dxa"/>
            <w:tcBorders>
              <w:top w:val="single" w:sz="4" w:space="0" w:color="auto"/>
              <w:bottom w:val="single" w:sz="4" w:space="0" w:color="auto"/>
            </w:tcBorders>
            <w:vAlign w:val="center"/>
          </w:tcPr>
          <w:p w:rsidR="002C2335" w:rsidRPr="001E6DC1" w:rsidRDefault="002C2335" w:rsidP="00273768">
            <w:pPr>
              <w:jc w:val="center"/>
              <w:rPr>
                <w:sz w:val="20"/>
                <w:szCs w:val="20"/>
                <w:lang w:val="ro-MD"/>
              </w:rPr>
            </w:pPr>
          </w:p>
          <w:p w:rsidR="002C2335" w:rsidRPr="001E6DC1" w:rsidRDefault="002C2335" w:rsidP="00273768">
            <w:pPr>
              <w:jc w:val="center"/>
              <w:rPr>
                <w:sz w:val="20"/>
                <w:szCs w:val="20"/>
                <w:lang w:val="ro-MD"/>
              </w:rPr>
            </w:pPr>
          </w:p>
          <w:p w:rsidR="002C2335" w:rsidRPr="001E6DC1" w:rsidRDefault="002C2335" w:rsidP="00273768">
            <w:pPr>
              <w:jc w:val="center"/>
              <w:rPr>
                <w:sz w:val="20"/>
                <w:szCs w:val="20"/>
                <w:lang w:val="ro-MD"/>
              </w:rPr>
            </w:pPr>
          </w:p>
          <w:p w:rsidR="00273768" w:rsidRPr="001E6DC1" w:rsidRDefault="002C2335" w:rsidP="00273768">
            <w:pPr>
              <w:jc w:val="center"/>
              <w:rPr>
                <w:sz w:val="20"/>
                <w:szCs w:val="20"/>
                <w:lang w:val="ro-MD"/>
              </w:rPr>
            </w:pPr>
            <w:r w:rsidRPr="001E6DC1">
              <w:rPr>
                <w:sz w:val="20"/>
                <w:szCs w:val="20"/>
                <w:lang w:val="ro-MD"/>
              </w:rPr>
              <w:t>1376,0</w:t>
            </w:r>
          </w:p>
        </w:tc>
        <w:tc>
          <w:tcPr>
            <w:tcW w:w="992" w:type="dxa"/>
            <w:tcBorders>
              <w:top w:val="single" w:sz="4" w:space="0" w:color="auto"/>
              <w:bottom w:val="single" w:sz="4" w:space="0" w:color="auto"/>
            </w:tcBorders>
            <w:vAlign w:val="center"/>
          </w:tcPr>
          <w:p w:rsidR="002C2335" w:rsidRPr="001E6DC1" w:rsidRDefault="002C2335" w:rsidP="00273768">
            <w:pPr>
              <w:jc w:val="center"/>
              <w:rPr>
                <w:sz w:val="20"/>
                <w:szCs w:val="20"/>
                <w:lang w:val="ro-MD"/>
              </w:rPr>
            </w:pPr>
          </w:p>
          <w:p w:rsidR="002C2335" w:rsidRPr="001E6DC1" w:rsidRDefault="002C2335" w:rsidP="00273768">
            <w:pPr>
              <w:jc w:val="center"/>
              <w:rPr>
                <w:sz w:val="20"/>
                <w:szCs w:val="20"/>
                <w:lang w:val="ro-MD"/>
              </w:rPr>
            </w:pPr>
          </w:p>
          <w:p w:rsidR="002C2335" w:rsidRPr="001E6DC1" w:rsidRDefault="002C2335" w:rsidP="00273768">
            <w:pPr>
              <w:jc w:val="center"/>
              <w:rPr>
                <w:sz w:val="20"/>
                <w:szCs w:val="20"/>
                <w:lang w:val="ro-MD"/>
              </w:rPr>
            </w:pPr>
          </w:p>
          <w:p w:rsidR="00273768" w:rsidRPr="001E6DC1" w:rsidRDefault="002C2335" w:rsidP="00273768">
            <w:pPr>
              <w:jc w:val="center"/>
              <w:rPr>
                <w:sz w:val="20"/>
                <w:szCs w:val="20"/>
                <w:lang w:val="ro-MD"/>
              </w:rPr>
            </w:pPr>
            <w:r w:rsidRPr="001E6DC1">
              <w:rPr>
                <w:sz w:val="20"/>
                <w:szCs w:val="20"/>
                <w:lang w:val="ro-MD"/>
              </w:rPr>
              <w:t>1236,5</w:t>
            </w:r>
          </w:p>
        </w:tc>
        <w:tc>
          <w:tcPr>
            <w:tcW w:w="851" w:type="dxa"/>
            <w:tcBorders>
              <w:top w:val="single" w:sz="4" w:space="0" w:color="auto"/>
              <w:bottom w:val="single" w:sz="4" w:space="0" w:color="auto"/>
            </w:tcBorders>
            <w:vAlign w:val="center"/>
          </w:tcPr>
          <w:p w:rsidR="002C2335" w:rsidRPr="001E6DC1" w:rsidRDefault="002C2335" w:rsidP="00273768">
            <w:pPr>
              <w:jc w:val="center"/>
              <w:rPr>
                <w:b/>
                <w:sz w:val="20"/>
                <w:szCs w:val="20"/>
                <w:lang w:val="ro-MD"/>
              </w:rPr>
            </w:pPr>
          </w:p>
          <w:p w:rsidR="002C2335" w:rsidRPr="001E6DC1" w:rsidRDefault="002C2335" w:rsidP="00273768">
            <w:pPr>
              <w:jc w:val="center"/>
              <w:rPr>
                <w:b/>
                <w:sz w:val="20"/>
                <w:szCs w:val="20"/>
                <w:lang w:val="ro-MD"/>
              </w:rPr>
            </w:pPr>
          </w:p>
          <w:p w:rsidR="002C2335" w:rsidRPr="001E6DC1" w:rsidRDefault="002C2335" w:rsidP="00273768">
            <w:pPr>
              <w:jc w:val="center"/>
              <w:rPr>
                <w:b/>
                <w:sz w:val="20"/>
                <w:szCs w:val="20"/>
                <w:lang w:val="ro-MD"/>
              </w:rPr>
            </w:pPr>
          </w:p>
          <w:p w:rsidR="00273768" w:rsidRPr="001E6DC1" w:rsidRDefault="002C2335" w:rsidP="00273768">
            <w:pPr>
              <w:jc w:val="center"/>
              <w:rPr>
                <w:b/>
                <w:sz w:val="20"/>
                <w:szCs w:val="20"/>
                <w:lang w:val="ro-MD"/>
              </w:rPr>
            </w:pPr>
            <w:r w:rsidRPr="001E6DC1">
              <w:rPr>
                <w:b/>
                <w:sz w:val="20"/>
                <w:szCs w:val="20"/>
                <w:lang w:val="ro-MD"/>
              </w:rPr>
              <w:t>-139,5</w:t>
            </w:r>
          </w:p>
        </w:tc>
        <w:tc>
          <w:tcPr>
            <w:tcW w:w="850" w:type="dxa"/>
            <w:tcBorders>
              <w:top w:val="single" w:sz="4" w:space="0" w:color="auto"/>
              <w:bottom w:val="single" w:sz="4" w:space="0" w:color="auto"/>
            </w:tcBorders>
            <w:vAlign w:val="center"/>
          </w:tcPr>
          <w:p w:rsidR="002C2335" w:rsidRPr="001E6DC1" w:rsidRDefault="002C2335" w:rsidP="00273768">
            <w:pPr>
              <w:jc w:val="center"/>
              <w:rPr>
                <w:sz w:val="20"/>
                <w:szCs w:val="20"/>
                <w:lang w:val="ro-MD"/>
              </w:rPr>
            </w:pPr>
          </w:p>
          <w:p w:rsidR="002C2335" w:rsidRPr="001E6DC1" w:rsidRDefault="002C2335" w:rsidP="00273768">
            <w:pPr>
              <w:jc w:val="center"/>
              <w:rPr>
                <w:sz w:val="20"/>
                <w:szCs w:val="20"/>
                <w:lang w:val="ro-MD"/>
              </w:rPr>
            </w:pPr>
          </w:p>
          <w:p w:rsidR="002C2335" w:rsidRPr="001E6DC1" w:rsidRDefault="002C2335" w:rsidP="00273768">
            <w:pPr>
              <w:jc w:val="center"/>
              <w:rPr>
                <w:sz w:val="20"/>
                <w:szCs w:val="20"/>
                <w:lang w:val="ro-MD"/>
              </w:rPr>
            </w:pPr>
          </w:p>
          <w:p w:rsidR="00273768" w:rsidRPr="001E6DC1" w:rsidRDefault="002C2335" w:rsidP="00273768">
            <w:pPr>
              <w:jc w:val="center"/>
              <w:rPr>
                <w:sz w:val="20"/>
                <w:szCs w:val="20"/>
                <w:lang w:val="ro-MD"/>
              </w:rPr>
            </w:pPr>
            <w:r w:rsidRPr="001E6DC1">
              <w:rPr>
                <w:sz w:val="20"/>
                <w:szCs w:val="20"/>
                <w:lang w:val="ro-MD"/>
              </w:rPr>
              <w:t>89,9</w:t>
            </w:r>
          </w:p>
        </w:tc>
        <w:tc>
          <w:tcPr>
            <w:tcW w:w="992" w:type="dxa"/>
            <w:tcBorders>
              <w:top w:val="single" w:sz="4" w:space="0" w:color="auto"/>
              <w:bottom w:val="single" w:sz="4" w:space="0" w:color="auto"/>
            </w:tcBorders>
            <w:vAlign w:val="center"/>
          </w:tcPr>
          <w:p w:rsidR="00273768" w:rsidRPr="001E6DC1" w:rsidRDefault="00273768" w:rsidP="00273768">
            <w:pPr>
              <w:jc w:val="center"/>
              <w:rPr>
                <w:sz w:val="20"/>
                <w:szCs w:val="20"/>
                <w:lang w:val="ro-MD"/>
              </w:rPr>
            </w:pPr>
          </w:p>
          <w:p w:rsidR="00AB268E" w:rsidRPr="001E6DC1" w:rsidRDefault="00AB268E" w:rsidP="00273768">
            <w:pPr>
              <w:jc w:val="center"/>
              <w:rPr>
                <w:sz w:val="20"/>
                <w:szCs w:val="20"/>
                <w:lang w:val="ro-MD"/>
              </w:rPr>
            </w:pPr>
          </w:p>
          <w:p w:rsidR="00AB268E" w:rsidRPr="001E6DC1" w:rsidRDefault="00AB268E" w:rsidP="00273768">
            <w:pPr>
              <w:jc w:val="center"/>
              <w:rPr>
                <w:sz w:val="20"/>
                <w:szCs w:val="20"/>
                <w:lang w:val="ro-MD"/>
              </w:rPr>
            </w:pPr>
          </w:p>
          <w:p w:rsidR="00AB268E" w:rsidRPr="001E6DC1" w:rsidRDefault="00AB268E" w:rsidP="00273768">
            <w:pPr>
              <w:jc w:val="center"/>
              <w:rPr>
                <w:sz w:val="20"/>
                <w:szCs w:val="20"/>
                <w:lang w:val="ro-MD"/>
              </w:rPr>
            </w:pPr>
            <w:r w:rsidRPr="001E6DC1">
              <w:rPr>
                <w:sz w:val="20"/>
                <w:szCs w:val="20"/>
                <w:lang w:val="ro-MD"/>
              </w:rPr>
              <w:t>+126,3</w:t>
            </w:r>
          </w:p>
        </w:tc>
        <w:tc>
          <w:tcPr>
            <w:tcW w:w="699" w:type="dxa"/>
            <w:tcBorders>
              <w:top w:val="single" w:sz="4" w:space="0" w:color="auto"/>
              <w:bottom w:val="single" w:sz="4" w:space="0" w:color="auto"/>
            </w:tcBorders>
            <w:vAlign w:val="center"/>
          </w:tcPr>
          <w:p w:rsidR="00273768" w:rsidRPr="001E6DC1" w:rsidRDefault="00273768" w:rsidP="00273768">
            <w:pPr>
              <w:jc w:val="center"/>
              <w:rPr>
                <w:sz w:val="20"/>
                <w:szCs w:val="20"/>
                <w:lang w:val="ro-MD"/>
              </w:rPr>
            </w:pPr>
          </w:p>
          <w:p w:rsidR="00AB268E" w:rsidRPr="001E6DC1" w:rsidRDefault="00AB268E" w:rsidP="00273768">
            <w:pPr>
              <w:jc w:val="center"/>
              <w:rPr>
                <w:sz w:val="20"/>
                <w:szCs w:val="20"/>
                <w:lang w:val="ro-MD"/>
              </w:rPr>
            </w:pPr>
          </w:p>
          <w:p w:rsidR="00AB268E" w:rsidRPr="001E6DC1" w:rsidRDefault="00AB268E" w:rsidP="00273768">
            <w:pPr>
              <w:jc w:val="center"/>
              <w:rPr>
                <w:sz w:val="20"/>
                <w:szCs w:val="20"/>
                <w:lang w:val="ro-MD"/>
              </w:rPr>
            </w:pPr>
          </w:p>
          <w:p w:rsidR="00AB268E" w:rsidRPr="001E6DC1" w:rsidRDefault="00AB268E" w:rsidP="00273768">
            <w:pPr>
              <w:jc w:val="center"/>
              <w:rPr>
                <w:sz w:val="20"/>
                <w:szCs w:val="20"/>
                <w:lang w:val="ro-MD"/>
              </w:rPr>
            </w:pPr>
            <w:r w:rsidRPr="001E6DC1">
              <w:rPr>
                <w:sz w:val="20"/>
                <w:szCs w:val="20"/>
                <w:lang w:val="ro-MD"/>
              </w:rPr>
              <w:t>111,3</w:t>
            </w:r>
          </w:p>
        </w:tc>
      </w:tr>
      <w:tr w:rsidR="00F82510" w:rsidRPr="001E6DC1" w:rsidTr="00135DA0">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F82510" w:rsidRPr="001E6DC1" w:rsidRDefault="00F82510" w:rsidP="00F82510">
            <w:pPr>
              <w:rPr>
                <w:b/>
                <w:bCs/>
                <w:sz w:val="20"/>
                <w:szCs w:val="20"/>
                <w:lang w:val="ro-MD"/>
              </w:rPr>
            </w:pPr>
            <w:r w:rsidRPr="001E6DC1">
              <w:rPr>
                <w:b/>
                <w:bCs/>
                <w:sz w:val="20"/>
                <w:szCs w:val="20"/>
                <w:lang w:val="ro-MD"/>
              </w:rPr>
              <w:t xml:space="preserve">Administrare în domeniul </w:t>
            </w:r>
            <w:proofErr w:type="spellStart"/>
            <w:r w:rsidRPr="001E6DC1">
              <w:rPr>
                <w:b/>
                <w:bCs/>
                <w:sz w:val="20"/>
                <w:szCs w:val="20"/>
                <w:lang w:val="ro-MD"/>
              </w:rPr>
              <w:t>protecţiei</w:t>
            </w:r>
            <w:proofErr w:type="spellEnd"/>
            <w:r w:rsidRPr="001E6DC1">
              <w:rPr>
                <w:b/>
                <w:bCs/>
                <w:sz w:val="20"/>
                <w:szCs w:val="20"/>
                <w:lang w:val="ro-MD"/>
              </w:rPr>
              <w:t xml:space="preserve"> sociale</w:t>
            </w:r>
          </w:p>
        </w:tc>
        <w:tc>
          <w:tcPr>
            <w:tcW w:w="850" w:type="dxa"/>
            <w:tcBorders>
              <w:top w:val="single" w:sz="4" w:space="0" w:color="auto"/>
              <w:left w:val="nil"/>
              <w:bottom w:val="single" w:sz="4" w:space="0" w:color="auto"/>
              <w:right w:val="single" w:sz="4" w:space="0" w:color="auto"/>
            </w:tcBorders>
            <w:vAlign w:val="bottom"/>
          </w:tcPr>
          <w:p w:rsidR="00F82510" w:rsidRPr="001E6DC1" w:rsidRDefault="00F82510" w:rsidP="00F82510">
            <w:pPr>
              <w:rPr>
                <w:sz w:val="20"/>
                <w:szCs w:val="20"/>
                <w:lang w:val="ro-MD"/>
              </w:rPr>
            </w:pPr>
            <w:r w:rsidRPr="001E6DC1">
              <w:rPr>
                <w:b/>
                <w:bCs/>
                <w:sz w:val="20"/>
                <w:szCs w:val="20"/>
                <w:lang w:val="ro-MD"/>
              </w:rPr>
              <w:t>1091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82510" w:rsidRPr="001E6DC1" w:rsidRDefault="00A07B0A" w:rsidP="00F82510">
            <w:pPr>
              <w:rPr>
                <w:b/>
                <w:sz w:val="20"/>
                <w:szCs w:val="20"/>
                <w:lang w:val="ro-MD"/>
              </w:rPr>
            </w:pPr>
            <w:r w:rsidRPr="001E6DC1">
              <w:rPr>
                <w:b/>
                <w:sz w:val="20"/>
                <w:szCs w:val="20"/>
                <w:lang w:val="ro-MD"/>
              </w:rPr>
              <w:t>1375,8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F82510" w:rsidRPr="001E6DC1" w:rsidRDefault="00F82510" w:rsidP="00F82510">
            <w:pPr>
              <w:jc w:val="right"/>
              <w:rPr>
                <w:b/>
                <w:bCs/>
                <w:color w:val="000000"/>
                <w:sz w:val="20"/>
                <w:szCs w:val="20"/>
                <w:lang w:val="ro-MD" w:eastAsia="ru-RU"/>
              </w:rPr>
            </w:pPr>
            <w:r w:rsidRPr="001E6DC1">
              <w:rPr>
                <w:b/>
                <w:bCs/>
                <w:color w:val="000000"/>
                <w:sz w:val="20"/>
                <w:szCs w:val="20"/>
                <w:lang w:val="ro-MD"/>
              </w:rPr>
              <w:t>1665,0</w:t>
            </w:r>
          </w:p>
        </w:tc>
        <w:tc>
          <w:tcPr>
            <w:tcW w:w="992" w:type="dxa"/>
            <w:tcBorders>
              <w:top w:val="single" w:sz="4" w:space="0" w:color="auto"/>
              <w:left w:val="nil"/>
              <w:bottom w:val="single" w:sz="4" w:space="0" w:color="auto"/>
              <w:right w:val="single" w:sz="4" w:space="0" w:color="auto"/>
            </w:tcBorders>
            <w:shd w:val="clear" w:color="auto" w:fill="auto"/>
            <w:vAlign w:val="bottom"/>
          </w:tcPr>
          <w:p w:rsidR="00F82510" w:rsidRPr="001E6DC1" w:rsidRDefault="00F82510" w:rsidP="00F82510">
            <w:pPr>
              <w:jc w:val="right"/>
              <w:rPr>
                <w:b/>
                <w:bCs/>
                <w:color w:val="000000"/>
                <w:sz w:val="20"/>
                <w:szCs w:val="20"/>
                <w:lang w:val="ro-MD"/>
              </w:rPr>
            </w:pPr>
            <w:r w:rsidRPr="001E6DC1">
              <w:rPr>
                <w:b/>
                <w:bCs/>
                <w:color w:val="000000"/>
                <w:sz w:val="20"/>
                <w:szCs w:val="20"/>
                <w:lang w:val="ro-MD"/>
              </w:rPr>
              <w:t>1665,0</w:t>
            </w:r>
          </w:p>
        </w:tc>
        <w:tc>
          <w:tcPr>
            <w:tcW w:w="992" w:type="dxa"/>
            <w:tcBorders>
              <w:top w:val="single" w:sz="4" w:space="0" w:color="auto"/>
              <w:left w:val="nil"/>
              <w:bottom w:val="single" w:sz="4" w:space="0" w:color="auto"/>
              <w:right w:val="single" w:sz="4" w:space="0" w:color="auto"/>
            </w:tcBorders>
            <w:shd w:val="clear" w:color="auto" w:fill="auto"/>
            <w:vAlign w:val="bottom"/>
          </w:tcPr>
          <w:p w:rsidR="00F82510" w:rsidRPr="001E6DC1" w:rsidRDefault="00F82510" w:rsidP="00F82510">
            <w:pPr>
              <w:jc w:val="right"/>
              <w:rPr>
                <w:b/>
                <w:bCs/>
                <w:color w:val="000000"/>
                <w:sz w:val="20"/>
                <w:szCs w:val="20"/>
                <w:lang w:val="ro-MD"/>
              </w:rPr>
            </w:pPr>
            <w:r w:rsidRPr="001E6DC1">
              <w:rPr>
                <w:b/>
                <w:bCs/>
                <w:color w:val="000000"/>
                <w:sz w:val="20"/>
                <w:szCs w:val="20"/>
                <w:lang w:val="ro-MD"/>
              </w:rPr>
              <w:t>1463,2</w:t>
            </w:r>
          </w:p>
        </w:tc>
        <w:tc>
          <w:tcPr>
            <w:tcW w:w="851" w:type="dxa"/>
            <w:tcBorders>
              <w:top w:val="single" w:sz="4" w:space="0" w:color="auto"/>
              <w:left w:val="nil"/>
              <w:bottom w:val="single" w:sz="4" w:space="0" w:color="auto"/>
              <w:right w:val="single" w:sz="4" w:space="0" w:color="auto"/>
            </w:tcBorders>
            <w:shd w:val="clear" w:color="auto" w:fill="auto"/>
            <w:vAlign w:val="bottom"/>
          </w:tcPr>
          <w:p w:rsidR="00F82510" w:rsidRPr="001E6DC1" w:rsidRDefault="00F82510" w:rsidP="00F82510">
            <w:pPr>
              <w:jc w:val="right"/>
              <w:rPr>
                <w:b/>
                <w:color w:val="000000"/>
                <w:sz w:val="20"/>
                <w:szCs w:val="20"/>
                <w:lang w:val="ro-MD"/>
              </w:rPr>
            </w:pPr>
            <w:r w:rsidRPr="001E6DC1">
              <w:rPr>
                <w:b/>
                <w:color w:val="000000"/>
                <w:sz w:val="20"/>
                <w:szCs w:val="20"/>
                <w:lang w:val="ro-MD"/>
              </w:rPr>
              <w:t>-201,8</w:t>
            </w:r>
          </w:p>
        </w:tc>
        <w:tc>
          <w:tcPr>
            <w:tcW w:w="850" w:type="dxa"/>
            <w:tcBorders>
              <w:top w:val="single" w:sz="4" w:space="0" w:color="auto"/>
              <w:left w:val="nil"/>
              <w:bottom w:val="single" w:sz="4" w:space="0" w:color="auto"/>
              <w:right w:val="single" w:sz="4" w:space="0" w:color="auto"/>
            </w:tcBorders>
            <w:shd w:val="clear" w:color="auto" w:fill="auto"/>
            <w:vAlign w:val="bottom"/>
          </w:tcPr>
          <w:p w:rsidR="00F82510" w:rsidRPr="001E6DC1" w:rsidRDefault="00F82510" w:rsidP="00F82510">
            <w:pPr>
              <w:jc w:val="right"/>
              <w:rPr>
                <w:b/>
                <w:color w:val="000000"/>
                <w:sz w:val="20"/>
                <w:szCs w:val="20"/>
                <w:lang w:val="ro-MD"/>
              </w:rPr>
            </w:pPr>
            <w:r w:rsidRPr="001E6DC1">
              <w:rPr>
                <w:b/>
                <w:color w:val="000000"/>
                <w:sz w:val="20"/>
                <w:szCs w:val="20"/>
                <w:lang w:val="ro-MD"/>
              </w:rPr>
              <w:t>87,9</w:t>
            </w:r>
          </w:p>
        </w:tc>
        <w:tc>
          <w:tcPr>
            <w:tcW w:w="992" w:type="dxa"/>
            <w:tcBorders>
              <w:top w:val="single" w:sz="4" w:space="0" w:color="auto"/>
              <w:bottom w:val="single" w:sz="4" w:space="0" w:color="auto"/>
            </w:tcBorders>
            <w:vAlign w:val="center"/>
          </w:tcPr>
          <w:p w:rsidR="00F82510" w:rsidRPr="001E6DC1" w:rsidRDefault="00F82510" w:rsidP="00F82510">
            <w:pPr>
              <w:jc w:val="center"/>
              <w:rPr>
                <w:sz w:val="20"/>
                <w:szCs w:val="20"/>
                <w:lang w:val="ro-MD"/>
              </w:rPr>
            </w:pPr>
          </w:p>
          <w:p w:rsidR="00AB268E" w:rsidRPr="001E6DC1" w:rsidRDefault="00AB268E" w:rsidP="00F82510">
            <w:pPr>
              <w:jc w:val="center"/>
              <w:rPr>
                <w:sz w:val="20"/>
                <w:szCs w:val="20"/>
                <w:lang w:val="ro-MD"/>
              </w:rPr>
            </w:pPr>
          </w:p>
          <w:p w:rsidR="00AB268E" w:rsidRPr="001E6DC1" w:rsidRDefault="00AB268E" w:rsidP="00F82510">
            <w:pPr>
              <w:jc w:val="center"/>
              <w:rPr>
                <w:sz w:val="20"/>
                <w:szCs w:val="20"/>
                <w:lang w:val="ro-MD"/>
              </w:rPr>
            </w:pPr>
            <w:r w:rsidRPr="001E6DC1">
              <w:rPr>
                <w:sz w:val="20"/>
                <w:szCs w:val="20"/>
                <w:lang w:val="ro-MD"/>
              </w:rPr>
              <w:t>+87,4</w:t>
            </w:r>
          </w:p>
        </w:tc>
        <w:tc>
          <w:tcPr>
            <w:tcW w:w="699" w:type="dxa"/>
            <w:tcBorders>
              <w:top w:val="single" w:sz="4" w:space="0" w:color="auto"/>
              <w:bottom w:val="single" w:sz="4" w:space="0" w:color="auto"/>
            </w:tcBorders>
            <w:vAlign w:val="center"/>
          </w:tcPr>
          <w:p w:rsidR="00F82510" w:rsidRPr="001E6DC1" w:rsidRDefault="00F82510" w:rsidP="00F82510">
            <w:pPr>
              <w:jc w:val="center"/>
              <w:rPr>
                <w:sz w:val="20"/>
                <w:szCs w:val="20"/>
                <w:lang w:val="ro-MD"/>
              </w:rPr>
            </w:pPr>
          </w:p>
          <w:p w:rsidR="00AB268E" w:rsidRPr="001E6DC1" w:rsidRDefault="00AB268E" w:rsidP="00F82510">
            <w:pPr>
              <w:jc w:val="center"/>
              <w:rPr>
                <w:sz w:val="20"/>
                <w:szCs w:val="20"/>
                <w:lang w:val="ro-MD"/>
              </w:rPr>
            </w:pPr>
          </w:p>
          <w:p w:rsidR="00AB268E" w:rsidRPr="001E6DC1" w:rsidRDefault="00AB268E" w:rsidP="00F82510">
            <w:pPr>
              <w:jc w:val="center"/>
              <w:rPr>
                <w:sz w:val="20"/>
                <w:szCs w:val="20"/>
                <w:lang w:val="ro-MD"/>
              </w:rPr>
            </w:pPr>
            <w:r w:rsidRPr="001E6DC1">
              <w:rPr>
                <w:sz w:val="20"/>
                <w:szCs w:val="20"/>
                <w:lang w:val="ro-MD"/>
              </w:rPr>
              <w:t>106,3</w:t>
            </w:r>
          </w:p>
        </w:tc>
      </w:tr>
      <w:tr w:rsidR="00F82510" w:rsidRPr="001E6DC1" w:rsidTr="00135DA0">
        <w:tc>
          <w:tcPr>
            <w:tcW w:w="2122" w:type="dxa"/>
            <w:tcBorders>
              <w:top w:val="nil"/>
              <w:left w:val="single" w:sz="4" w:space="0" w:color="auto"/>
              <w:bottom w:val="single" w:sz="4" w:space="0" w:color="auto"/>
              <w:right w:val="single" w:sz="4" w:space="0" w:color="auto"/>
            </w:tcBorders>
            <w:shd w:val="clear" w:color="auto" w:fill="auto"/>
            <w:vAlign w:val="bottom"/>
          </w:tcPr>
          <w:p w:rsidR="00F82510" w:rsidRPr="001E6DC1" w:rsidRDefault="00F82510" w:rsidP="00F82510">
            <w:pPr>
              <w:rPr>
                <w:sz w:val="20"/>
                <w:szCs w:val="20"/>
                <w:lang w:val="ro-MD"/>
              </w:rPr>
            </w:pPr>
            <w:r w:rsidRPr="001E6DC1">
              <w:rPr>
                <w:sz w:val="20"/>
                <w:szCs w:val="20"/>
                <w:lang w:val="ro-MD"/>
              </w:rPr>
              <w:t xml:space="preserve">Aparatul DASPF </w:t>
            </w:r>
            <w:proofErr w:type="spellStart"/>
            <w:r w:rsidRPr="001E6DC1">
              <w:rPr>
                <w:sz w:val="20"/>
                <w:szCs w:val="20"/>
                <w:lang w:val="ro-MD"/>
              </w:rPr>
              <w:t>Hîncești</w:t>
            </w:r>
            <w:proofErr w:type="spellEnd"/>
          </w:p>
        </w:tc>
        <w:tc>
          <w:tcPr>
            <w:tcW w:w="850" w:type="dxa"/>
            <w:tcBorders>
              <w:top w:val="single" w:sz="4" w:space="0" w:color="auto"/>
              <w:left w:val="nil"/>
              <w:bottom w:val="single" w:sz="4" w:space="0" w:color="auto"/>
              <w:right w:val="single" w:sz="4" w:space="0" w:color="auto"/>
            </w:tcBorders>
            <w:vAlign w:val="bottom"/>
          </w:tcPr>
          <w:p w:rsidR="00F82510" w:rsidRPr="001E6DC1" w:rsidRDefault="00F82510" w:rsidP="00F82510">
            <w:pPr>
              <w:rPr>
                <w:sz w:val="20"/>
                <w:szCs w:val="20"/>
                <w:lang w:val="ro-MD"/>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82510" w:rsidRPr="001E6DC1" w:rsidRDefault="008635A6" w:rsidP="00F82510">
            <w:pPr>
              <w:rPr>
                <w:sz w:val="20"/>
                <w:szCs w:val="20"/>
                <w:lang w:val="ro-MD"/>
              </w:rPr>
            </w:pPr>
            <w:r w:rsidRPr="001E6DC1">
              <w:rPr>
                <w:sz w:val="20"/>
                <w:szCs w:val="20"/>
                <w:lang w:val="ro-MD"/>
              </w:rPr>
              <w:t>1375,8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F82510" w:rsidRPr="001E6DC1" w:rsidRDefault="00F82510" w:rsidP="00F82510">
            <w:pPr>
              <w:jc w:val="right"/>
              <w:rPr>
                <w:bCs/>
                <w:color w:val="000000"/>
                <w:sz w:val="20"/>
                <w:szCs w:val="20"/>
                <w:lang w:val="ro-MD" w:eastAsia="ru-RU"/>
              </w:rPr>
            </w:pPr>
            <w:r w:rsidRPr="001E6DC1">
              <w:rPr>
                <w:bCs/>
                <w:color w:val="000000"/>
                <w:sz w:val="20"/>
                <w:szCs w:val="20"/>
                <w:lang w:val="ro-MD"/>
              </w:rPr>
              <w:t>1665,0</w:t>
            </w:r>
          </w:p>
        </w:tc>
        <w:tc>
          <w:tcPr>
            <w:tcW w:w="992" w:type="dxa"/>
            <w:tcBorders>
              <w:top w:val="single" w:sz="4" w:space="0" w:color="auto"/>
              <w:left w:val="nil"/>
              <w:bottom w:val="single" w:sz="4" w:space="0" w:color="auto"/>
              <w:right w:val="single" w:sz="4" w:space="0" w:color="auto"/>
            </w:tcBorders>
            <w:shd w:val="clear" w:color="auto" w:fill="auto"/>
            <w:vAlign w:val="bottom"/>
          </w:tcPr>
          <w:p w:rsidR="00F82510" w:rsidRPr="001E6DC1" w:rsidRDefault="00F82510" w:rsidP="00F82510">
            <w:pPr>
              <w:jc w:val="right"/>
              <w:rPr>
                <w:bCs/>
                <w:color w:val="000000"/>
                <w:sz w:val="20"/>
                <w:szCs w:val="20"/>
                <w:lang w:val="ro-MD"/>
              </w:rPr>
            </w:pPr>
            <w:r w:rsidRPr="001E6DC1">
              <w:rPr>
                <w:bCs/>
                <w:color w:val="000000"/>
                <w:sz w:val="20"/>
                <w:szCs w:val="20"/>
                <w:lang w:val="ro-MD"/>
              </w:rPr>
              <w:t>1665,0</w:t>
            </w:r>
          </w:p>
        </w:tc>
        <w:tc>
          <w:tcPr>
            <w:tcW w:w="992" w:type="dxa"/>
            <w:tcBorders>
              <w:top w:val="single" w:sz="4" w:space="0" w:color="auto"/>
              <w:left w:val="nil"/>
              <w:bottom w:val="single" w:sz="4" w:space="0" w:color="auto"/>
              <w:right w:val="single" w:sz="4" w:space="0" w:color="auto"/>
            </w:tcBorders>
            <w:shd w:val="clear" w:color="auto" w:fill="auto"/>
            <w:vAlign w:val="bottom"/>
          </w:tcPr>
          <w:p w:rsidR="00F82510" w:rsidRPr="001E6DC1" w:rsidRDefault="00F82510" w:rsidP="00F82510">
            <w:pPr>
              <w:jc w:val="right"/>
              <w:rPr>
                <w:bCs/>
                <w:color w:val="000000"/>
                <w:sz w:val="20"/>
                <w:szCs w:val="20"/>
                <w:lang w:val="ro-MD"/>
              </w:rPr>
            </w:pPr>
            <w:r w:rsidRPr="001E6DC1">
              <w:rPr>
                <w:bCs/>
                <w:color w:val="000000"/>
                <w:sz w:val="20"/>
                <w:szCs w:val="20"/>
                <w:lang w:val="ro-MD"/>
              </w:rPr>
              <w:t>1463,2</w:t>
            </w:r>
          </w:p>
        </w:tc>
        <w:tc>
          <w:tcPr>
            <w:tcW w:w="851" w:type="dxa"/>
            <w:tcBorders>
              <w:top w:val="single" w:sz="4" w:space="0" w:color="auto"/>
              <w:left w:val="nil"/>
              <w:bottom w:val="single" w:sz="4" w:space="0" w:color="auto"/>
              <w:right w:val="single" w:sz="4" w:space="0" w:color="auto"/>
            </w:tcBorders>
            <w:shd w:val="clear" w:color="auto" w:fill="auto"/>
            <w:vAlign w:val="bottom"/>
          </w:tcPr>
          <w:p w:rsidR="00F82510" w:rsidRPr="001E6DC1" w:rsidRDefault="00F82510" w:rsidP="00F82510">
            <w:pPr>
              <w:jc w:val="right"/>
              <w:rPr>
                <w:color w:val="000000"/>
                <w:sz w:val="20"/>
                <w:szCs w:val="20"/>
                <w:lang w:val="ro-MD"/>
              </w:rPr>
            </w:pPr>
            <w:r w:rsidRPr="001E6DC1">
              <w:rPr>
                <w:color w:val="000000"/>
                <w:sz w:val="20"/>
                <w:szCs w:val="20"/>
                <w:lang w:val="ro-MD"/>
              </w:rPr>
              <w:t>-201,8</w:t>
            </w:r>
          </w:p>
        </w:tc>
        <w:tc>
          <w:tcPr>
            <w:tcW w:w="850" w:type="dxa"/>
            <w:tcBorders>
              <w:top w:val="single" w:sz="4" w:space="0" w:color="auto"/>
              <w:left w:val="nil"/>
              <w:bottom w:val="single" w:sz="4" w:space="0" w:color="auto"/>
              <w:right w:val="single" w:sz="4" w:space="0" w:color="auto"/>
            </w:tcBorders>
            <w:shd w:val="clear" w:color="auto" w:fill="auto"/>
            <w:vAlign w:val="bottom"/>
          </w:tcPr>
          <w:p w:rsidR="00F82510" w:rsidRPr="001E6DC1" w:rsidRDefault="00F82510" w:rsidP="00F82510">
            <w:pPr>
              <w:jc w:val="right"/>
              <w:rPr>
                <w:color w:val="000000"/>
                <w:sz w:val="20"/>
                <w:szCs w:val="20"/>
                <w:lang w:val="ro-MD"/>
              </w:rPr>
            </w:pPr>
            <w:r w:rsidRPr="001E6DC1">
              <w:rPr>
                <w:color w:val="000000"/>
                <w:sz w:val="20"/>
                <w:szCs w:val="20"/>
                <w:lang w:val="ro-MD"/>
              </w:rPr>
              <w:t>87,9</w:t>
            </w:r>
          </w:p>
        </w:tc>
        <w:tc>
          <w:tcPr>
            <w:tcW w:w="992" w:type="dxa"/>
            <w:tcBorders>
              <w:top w:val="single" w:sz="4" w:space="0" w:color="auto"/>
              <w:bottom w:val="single" w:sz="4" w:space="0" w:color="auto"/>
            </w:tcBorders>
            <w:vAlign w:val="center"/>
          </w:tcPr>
          <w:p w:rsidR="00AB268E" w:rsidRPr="001E6DC1" w:rsidRDefault="00AB268E" w:rsidP="00F82510">
            <w:pPr>
              <w:jc w:val="center"/>
              <w:rPr>
                <w:sz w:val="20"/>
                <w:szCs w:val="20"/>
                <w:lang w:val="ro-MD"/>
              </w:rPr>
            </w:pPr>
          </w:p>
          <w:p w:rsidR="00F82510" w:rsidRPr="001E6DC1" w:rsidRDefault="00AB268E" w:rsidP="00F82510">
            <w:pPr>
              <w:jc w:val="center"/>
              <w:rPr>
                <w:sz w:val="20"/>
                <w:szCs w:val="20"/>
                <w:lang w:val="ro-MD"/>
              </w:rPr>
            </w:pPr>
            <w:r w:rsidRPr="001E6DC1">
              <w:rPr>
                <w:sz w:val="20"/>
                <w:szCs w:val="20"/>
                <w:lang w:val="ro-MD"/>
              </w:rPr>
              <w:t>+87,4</w:t>
            </w:r>
          </w:p>
        </w:tc>
        <w:tc>
          <w:tcPr>
            <w:tcW w:w="699" w:type="dxa"/>
            <w:tcBorders>
              <w:top w:val="single" w:sz="4" w:space="0" w:color="auto"/>
              <w:bottom w:val="single" w:sz="4" w:space="0" w:color="auto"/>
            </w:tcBorders>
            <w:vAlign w:val="center"/>
          </w:tcPr>
          <w:p w:rsidR="00AB268E" w:rsidRPr="001E6DC1" w:rsidRDefault="00AB268E" w:rsidP="00F82510">
            <w:pPr>
              <w:jc w:val="center"/>
              <w:rPr>
                <w:sz w:val="20"/>
                <w:szCs w:val="20"/>
                <w:lang w:val="ro-MD"/>
              </w:rPr>
            </w:pPr>
          </w:p>
          <w:p w:rsidR="00F82510" w:rsidRPr="001E6DC1" w:rsidRDefault="00AB268E" w:rsidP="00F82510">
            <w:pPr>
              <w:jc w:val="center"/>
              <w:rPr>
                <w:sz w:val="20"/>
                <w:szCs w:val="20"/>
                <w:lang w:val="ro-MD"/>
              </w:rPr>
            </w:pPr>
            <w:r w:rsidRPr="001E6DC1">
              <w:rPr>
                <w:sz w:val="20"/>
                <w:szCs w:val="20"/>
                <w:lang w:val="ro-MD"/>
              </w:rPr>
              <w:t>106,3</w:t>
            </w:r>
          </w:p>
        </w:tc>
      </w:tr>
      <w:tr w:rsidR="00F82510" w:rsidRPr="001E6DC1" w:rsidTr="00135DA0">
        <w:tc>
          <w:tcPr>
            <w:tcW w:w="2122" w:type="dxa"/>
            <w:tcBorders>
              <w:top w:val="nil"/>
              <w:left w:val="single" w:sz="4" w:space="0" w:color="auto"/>
              <w:bottom w:val="single" w:sz="4" w:space="0" w:color="auto"/>
              <w:right w:val="single" w:sz="4" w:space="0" w:color="auto"/>
            </w:tcBorders>
            <w:shd w:val="clear" w:color="auto" w:fill="auto"/>
            <w:vAlign w:val="bottom"/>
          </w:tcPr>
          <w:p w:rsidR="00F82510" w:rsidRPr="001E6DC1" w:rsidRDefault="00F82510" w:rsidP="00F82510">
            <w:pPr>
              <w:rPr>
                <w:b/>
                <w:bCs/>
                <w:sz w:val="20"/>
                <w:szCs w:val="20"/>
                <w:lang w:val="ro-MD"/>
              </w:rPr>
            </w:pPr>
            <w:r w:rsidRPr="001E6DC1">
              <w:rPr>
                <w:b/>
                <w:bCs/>
                <w:sz w:val="20"/>
                <w:szCs w:val="20"/>
                <w:lang w:val="ro-MD"/>
              </w:rPr>
              <w:t xml:space="preserve"> Alte servicii de </w:t>
            </w:r>
            <w:proofErr w:type="spellStart"/>
            <w:r w:rsidRPr="001E6DC1">
              <w:rPr>
                <w:b/>
                <w:bCs/>
                <w:sz w:val="20"/>
                <w:szCs w:val="20"/>
                <w:lang w:val="ro-MD"/>
              </w:rPr>
              <w:t>protecţie</w:t>
            </w:r>
            <w:proofErr w:type="spellEnd"/>
            <w:r w:rsidRPr="001E6DC1">
              <w:rPr>
                <w:b/>
                <w:bCs/>
                <w:sz w:val="20"/>
                <w:szCs w:val="20"/>
                <w:lang w:val="ro-MD"/>
              </w:rPr>
              <w:t xml:space="preserve"> socială</w:t>
            </w:r>
          </w:p>
        </w:tc>
        <w:tc>
          <w:tcPr>
            <w:tcW w:w="850" w:type="dxa"/>
            <w:tcBorders>
              <w:top w:val="single" w:sz="4" w:space="0" w:color="auto"/>
              <w:left w:val="nil"/>
              <w:bottom w:val="single" w:sz="4" w:space="0" w:color="auto"/>
              <w:right w:val="single" w:sz="4" w:space="0" w:color="auto"/>
            </w:tcBorders>
            <w:vAlign w:val="bottom"/>
          </w:tcPr>
          <w:p w:rsidR="00F82510" w:rsidRPr="001E6DC1" w:rsidRDefault="00F82510" w:rsidP="00F82510">
            <w:pPr>
              <w:rPr>
                <w:b/>
                <w:sz w:val="20"/>
                <w:szCs w:val="20"/>
                <w:lang w:val="ro-MD"/>
              </w:rPr>
            </w:pPr>
            <w:r w:rsidRPr="001E6DC1">
              <w:rPr>
                <w:b/>
                <w:bCs/>
                <w:sz w:val="20"/>
                <w:szCs w:val="20"/>
                <w:lang w:val="ro-MD"/>
              </w:rPr>
              <w:t>1099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82510" w:rsidRPr="001E6DC1" w:rsidRDefault="00A07B0A" w:rsidP="00F82510">
            <w:pPr>
              <w:rPr>
                <w:b/>
                <w:sz w:val="20"/>
                <w:szCs w:val="20"/>
                <w:lang w:val="ro-MD"/>
              </w:rPr>
            </w:pPr>
            <w:r w:rsidRPr="001E6DC1">
              <w:rPr>
                <w:b/>
                <w:sz w:val="20"/>
                <w:szCs w:val="20"/>
                <w:lang w:val="ro-MD"/>
              </w:rPr>
              <w:t>1219,3</w:t>
            </w:r>
          </w:p>
        </w:tc>
        <w:tc>
          <w:tcPr>
            <w:tcW w:w="993" w:type="dxa"/>
            <w:tcBorders>
              <w:top w:val="single" w:sz="4" w:space="0" w:color="auto"/>
              <w:bottom w:val="single" w:sz="4" w:space="0" w:color="auto"/>
            </w:tcBorders>
            <w:vAlign w:val="center"/>
          </w:tcPr>
          <w:p w:rsidR="00F82510" w:rsidRPr="001E6DC1" w:rsidRDefault="00F82510" w:rsidP="00F82510">
            <w:pPr>
              <w:jc w:val="center"/>
              <w:rPr>
                <w:b/>
                <w:sz w:val="20"/>
                <w:szCs w:val="20"/>
                <w:lang w:val="ro-MD"/>
              </w:rPr>
            </w:pPr>
            <w:r w:rsidRPr="001E6DC1">
              <w:rPr>
                <w:b/>
                <w:bCs/>
                <w:color w:val="000000"/>
                <w:sz w:val="20"/>
                <w:szCs w:val="20"/>
                <w:lang w:val="ro-MD"/>
              </w:rPr>
              <w:t>1711,3</w:t>
            </w:r>
          </w:p>
        </w:tc>
        <w:tc>
          <w:tcPr>
            <w:tcW w:w="992" w:type="dxa"/>
            <w:tcBorders>
              <w:top w:val="single" w:sz="4" w:space="0" w:color="auto"/>
              <w:bottom w:val="single" w:sz="4" w:space="0" w:color="auto"/>
            </w:tcBorders>
            <w:vAlign w:val="center"/>
          </w:tcPr>
          <w:p w:rsidR="00F82510" w:rsidRPr="001E6DC1" w:rsidRDefault="00F82510" w:rsidP="00F82510">
            <w:pPr>
              <w:jc w:val="center"/>
              <w:rPr>
                <w:b/>
                <w:sz w:val="20"/>
                <w:szCs w:val="20"/>
                <w:lang w:val="ro-MD"/>
              </w:rPr>
            </w:pPr>
            <w:r w:rsidRPr="001E6DC1">
              <w:rPr>
                <w:b/>
                <w:sz w:val="20"/>
                <w:szCs w:val="20"/>
                <w:lang w:val="ro-MD"/>
              </w:rPr>
              <w:t>3135,3</w:t>
            </w:r>
          </w:p>
        </w:tc>
        <w:tc>
          <w:tcPr>
            <w:tcW w:w="992" w:type="dxa"/>
            <w:tcBorders>
              <w:top w:val="single" w:sz="4" w:space="0" w:color="auto"/>
              <w:bottom w:val="single" w:sz="4" w:space="0" w:color="auto"/>
            </w:tcBorders>
            <w:vAlign w:val="center"/>
          </w:tcPr>
          <w:p w:rsidR="00F82510" w:rsidRPr="001E6DC1" w:rsidRDefault="00F82510" w:rsidP="00F82510">
            <w:pPr>
              <w:jc w:val="center"/>
              <w:rPr>
                <w:b/>
                <w:sz w:val="20"/>
                <w:szCs w:val="20"/>
                <w:lang w:val="ro-MD"/>
              </w:rPr>
            </w:pPr>
            <w:r w:rsidRPr="001E6DC1">
              <w:rPr>
                <w:b/>
                <w:sz w:val="20"/>
                <w:szCs w:val="20"/>
                <w:lang w:val="ro-MD"/>
              </w:rPr>
              <w:t>2498,0</w:t>
            </w:r>
          </w:p>
        </w:tc>
        <w:tc>
          <w:tcPr>
            <w:tcW w:w="851" w:type="dxa"/>
            <w:tcBorders>
              <w:top w:val="single" w:sz="4" w:space="0" w:color="auto"/>
              <w:bottom w:val="single" w:sz="4" w:space="0" w:color="auto"/>
            </w:tcBorders>
            <w:vAlign w:val="center"/>
          </w:tcPr>
          <w:p w:rsidR="00F82510" w:rsidRPr="001E6DC1" w:rsidRDefault="00F82510" w:rsidP="00F82510">
            <w:pPr>
              <w:jc w:val="center"/>
              <w:rPr>
                <w:b/>
                <w:sz w:val="20"/>
                <w:szCs w:val="20"/>
                <w:lang w:val="ro-MD"/>
              </w:rPr>
            </w:pPr>
            <w:r w:rsidRPr="001E6DC1">
              <w:rPr>
                <w:b/>
                <w:sz w:val="20"/>
                <w:szCs w:val="20"/>
                <w:lang w:val="ro-MD"/>
              </w:rPr>
              <w:t>-637,3</w:t>
            </w:r>
          </w:p>
        </w:tc>
        <w:tc>
          <w:tcPr>
            <w:tcW w:w="850" w:type="dxa"/>
            <w:tcBorders>
              <w:top w:val="single" w:sz="4" w:space="0" w:color="auto"/>
              <w:bottom w:val="single" w:sz="4" w:space="0" w:color="auto"/>
            </w:tcBorders>
            <w:vAlign w:val="center"/>
          </w:tcPr>
          <w:p w:rsidR="00F82510" w:rsidRPr="001E6DC1" w:rsidRDefault="00F82510" w:rsidP="00F82510">
            <w:pPr>
              <w:jc w:val="center"/>
              <w:rPr>
                <w:b/>
                <w:sz w:val="20"/>
                <w:szCs w:val="20"/>
                <w:lang w:val="ro-MD"/>
              </w:rPr>
            </w:pPr>
            <w:r w:rsidRPr="001E6DC1">
              <w:rPr>
                <w:b/>
                <w:sz w:val="20"/>
                <w:szCs w:val="20"/>
                <w:lang w:val="ro-MD"/>
              </w:rPr>
              <w:t>79,7</w:t>
            </w:r>
          </w:p>
        </w:tc>
        <w:tc>
          <w:tcPr>
            <w:tcW w:w="992" w:type="dxa"/>
            <w:tcBorders>
              <w:top w:val="single" w:sz="4" w:space="0" w:color="auto"/>
              <w:bottom w:val="single" w:sz="4" w:space="0" w:color="auto"/>
            </w:tcBorders>
            <w:vAlign w:val="center"/>
          </w:tcPr>
          <w:p w:rsidR="00F82510" w:rsidRPr="001E6DC1" w:rsidRDefault="00AB268E" w:rsidP="00F82510">
            <w:pPr>
              <w:jc w:val="center"/>
              <w:rPr>
                <w:b/>
                <w:sz w:val="20"/>
                <w:szCs w:val="20"/>
                <w:lang w:val="ro-MD"/>
              </w:rPr>
            </w:pPr>
            <w:r w:rsidRPr="001E6DC1">
              <w:rPr>
                <w:b/>
                <w:sz w:val="20"/>
                <w:szCs w:val="20"/>
                <w:lang w:val="ro-MD"/>
              </w:rPr>
              <w:t>+1278,7</w:t>
            </w:r>
          </w:p>
        </w:tc>
        <w:tc>
          <w:tcPr>
            <w:tcW w:w="699" w:type="dxa"/>
            <w:tcBorders>
              <w:top w:val="single" w:sz="4" w:space="0" w:color="auto"/>
              <w:bottom w:val="single" w:sz="4" w:space="0" w:color="auto"/>
            </w:tcBorders>
            <w:vAlign w:val="center"/>
          </w:tcPr>
          <w:p w:rsidR="00F82510" w:rsidRPr="001E6DC1" w:rsidRDefault="00AB268E" w:rsidP="00F82510">
            <w:pPr>
              <w:jc w:val="center"/>
              <w:rPr>
                <w:b/>
                <w:sz w:val="20"/>
                <w:szCs w:val="20"/>
                <w:lang w:val="ro-MD"/>
              </w:rPr>
            </w:pPr>
            <w:r w:rsidRPr="001E6DC1">
              <w:rPr>
                <w:b/>
                <w:sz w:val="20"/>
                <w:szCs w:val="20"/>
                <w:lang w:val="ro-MD"/>
              </w:rPr>
              <w:t>&gt;200</w:t>
            </w:r>
          </w:p>
        </w:tc>
      </w:tr>
      <w:tr w:rsidR="00000127" w:rsidRPr="001E6DC1" w:rsidTr="000A7B6A">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000127" w:rsidRPr="001E6DC1" w:rsidRDefault="00000127" w:rsidP="00000127">
            <w:pPr>
              <w:rPr>
                <w:i/>
                <w:iCs/>
                <w:color w:val="000000"/>
                <w:sz w:val="20"/>
                <w:szCs w:val="20"/>
                <w:lang w:val="ro-MD" w:eastAsia="ru-RU"/>
              </w:rPr>
            </w:pPr>
            <w:r w:rsidRPr="001E6DC1">
              <w:rPr>
                <w:i/>
                <w:iCs/>
                <w:color w:val="000000"/>
                <w:sz w:val="20"/>
                <w:szCs w:val="20"/>
                <w:lang w:val="ro-MD"/>
              </w:rPr>
              <w:t xml:space="preserve">Susținerea tinerilor </w:t>
            </w:r>
            <w:proofErr w:type="spellStart"/>
            <w:r w:rsidRPr="001E6DC1">
              <w:rPr>
                <w:i/>
                <w:iCs/>
                <w:color w:val="000000"/>
                <w:sz w:val="20"/>
                <w:szCs w:val="20"/>
                <w:lang w:val="ro-MD"/>
              </w:rPr>
              <w:t>specialisti</w:t>
            </w:r>
            <w:proofErr w:type="spellEnd"/>
            <w:r w:rsidRPr="001E6DC1">
              <w:rPr>
                <w:i/>
                <w:iCs/>
                <w:color w:val="000000"/>
                <w:sz w:val="20"/>
                <w:szCs w:val="20"/>
                <w:lang w:val="ro-MD"/>
              </w:rPr>
              <w:t xml:space="preserve">                                                                                                                      </w:t>
            </w:r>
          </w:p>
          <w:p w:rsidR="00000127" w:rsidRPr="001E6DC1" w:rsidRDefault="00000127" w:rsidP="00000127">
            <w:pPr>
              <w:rPr>
                <w:i/>
                <w:iCs/>
                <w:color w:val="000000"/>
                <w:sz w:val="20"/>
                <w:szCs w:val="20"/>
                <w:lang w:val="ro-MD"/>
              </w:rPr>
            </w:pPr>
          </w:p>
        </w:tc>
        <w:tc>
          <w:tcPr>
            <w:tcW w:w="850" w:type="dxa"/>
            <w:tcBorders>
              <w:top w:val="single" w:sz="4" w:space="0" w:color="auto"/>
              <w:left w:val="nil"/>
              <w:bottom w:val="single" w:sz="4" w:space="0" w:color="auto"/>
              <w:right w:val="single" w:sz="4" w:space="0" w:color="auto"/>
            </w:tcBorders>
            <w:vAlign w:val="bottom"/>
          </w:tcPr>
          <w:p w:rsidR="00000127" w:rsidRPr="001E6DC1" w:rsidRDefault="00000127" w:rsidP="00000127">
            <w:pPr>
              <w:rPr>
                <w:sz w:val="20"/>
                <w:szCs w:val="20"/>
                <w:lang w:val="ro-MD"/>
              </w:rPr>
            </w:pPr>
            <w:r w:rsidRPr="001E6DC1">
              <w:rPr>
                <w:sz w:val="20"/>
                <w:szCs w:val="20"/>
                <w:lang w:val="ro-MD"/>
              </w:rPr>
              <w:t>00214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00127" w:rsidRPr="001E6DC1" w:rsidRDefault="00000127" w:rsidP="00000127">
            <w:pPr>
              <w:rPr>
                <w:sz w:val="20"/>
                <w:szCs w:val="20"/>
                <w:lang w:val="ro-MD"/>
              </w:rPr>
            </w:pPr>
            <w:r w:rsidRPr="001E6DC1">
              <w:rPr>
                <w:sz w:val="20"/>
                <w:szCs w:val="20"/>
                <w:lang w:val="ro-MD"/>
              </w:rPr>
              <w:t>1129,8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000127" w:rsidRPr="001E6DC1" w:rsidRDefault="00000127" w:rsidP="00000127">
            <w:pPr>
              <w:jc w:val="right"/>
              <w:rPr>
                <w:bCs/>
                <w:color w:val="000000"/>
                <w:sz w:val="20"/>
                <w:szCs w:val="20"/>
                <w:lang w:val="ro-MD" w:eastAsia="ru-RU"/>
              </w:rPr>
            </w:pPr>
            <w:r w:rsidRPr="001E6DC1">
              <w:rPr>
                <w:bCs/>
                <w:color w:val="000000"/>
                <w:sz w:val="20"/>
                <w:szCs w:val="20"/>
                <w:lang w:val="ro-MD"/>
              </w:rPr>
              <w:t>1711,3</w:t>
            </w:r>
          </w:p>
        </w:tc>
        <w:tc>
          <w:tcPr>
            <w:tcW w:w="992" w:type="dxa"/>
            <w:tcBorders>
              <w:top w:val="single" w:sz="4" w:space="0" w:color="auto"/>
              <w:left w:val="nil"/>
              <w:bottom w:val="single" w:sz="4" w:space="0" w:color="auto"/>
              <w:right w:val="single" w:sz="4" w:space="0" w:color="auto"/>
            </w:tcBorders>
            <w:shd w:val="clear" w:color="auto" w:fill="auto"/>
            <w:vAlign w:val="bottom"/>
          </w:tcPr>
          <w:p w:rsidR="00000127" w:rsidRPr="001E6DC1" w:rsidRDefault="00000127" w:rsidP="00000127">
            <w:pPr>
              <w:jc w:val="right"/>
              <w:rPr>
                <w:bCs/>
                <w:color w:val="000000"/>
                <w:sz w:val="20"/>
                <w:szCs w:val="20"/>
                <w:lang w:val="ro-MD"/>
              </w:rPr>
            </w:pPr>
            <w:r w:rsidRPr="001E6DC1">
              <w:rPr>
                <w:bCs/>
                <w:color w:val="000000"/>
                <w:sz w:val="20"/>
                <w:szCs w:val="20"/>
                <w:lang w:val="ro-MD"/>
              </w:rPr>
              <w:t>1711,3</w:t>
            </w:r>
          </w:p>
        </w:tc>
        <w:tc>
          <w:tcPr>
            <w:tcW w:w="992" w:type="dxa"/>
            <w:tcBorders>
              <w:top w:val="single" w:sz="4" w:space="0" w:color="auto"/>
              <w:left w:val="nil"/>
              <w:bottom w:val="single" w:sz="4" w:space="0" w:color="auto"/>
              <w:right w:val="single" w:sz="4" w:space="0" w:color="auto"/>
            </w:tcBorders>
            <w:shd w:val="clear" w:color="auto" w:fill="auto"/>
            <w:vAlign w:val="bottom"/>
          </w:tcPr>
          <w:p w:rsidR="00000127" w:rsidRPr="001E6DC1" w:rsidRDefault="00000127" w:rsidP="00000127">
            <w:pPr>
              <w:jc w:val="right"/>
              <w:rPr>
                <w:bCs/>
                <w:color w:val="000000"/>
                <w:sz w:val="20"/>
                <w:szCs w:val="20"/>
                <w:lang w:val="ro-MD"/>
              </w:rPr>
            </w:pPr>
            <w:r w:rsidRPr="001E6DC1">
              <w:rPr>
                <w:bCs/>
                <w:color w:val="000000"/>
                <w:sz w:val="20"/>
                <w:szCs w:val="20"/>
                <w:lang w:val="ro-MD"/>
              </w:rPr>
              <w:t>1138,0</w:t>
            </w:r>
          </w:p>
        </w:tc>
        <w:tc>
          <w:tcPr>
            <w:tcW w:w="851" w:type="dxa"/>
            <w:tcBorders>
              <w:top w:val="single" w:sz="4" w:space="0" w:color="auto"/>
              <w:left w:val="nil"/>
              <w:bottom w:val="single" w:sz="4" w:space="0" w:color="auto"/>
              <w:right w:val="single" w:sz="4" w:space="0" w:color="auto"/>
            </w:tcBorders>
            <w:shd w:val="clear" w:color="auto" w:fill="auto"/>
            <w:vAlign w:val="bottom"/>
          </w:tcPr>
          <w:p w:rsidR="00000127" w:rsidRPr="001E6DC1" w:rsidRDefault="00000127" w:rsidP="00000127">
            <w:pPr>
              <w:jc w:val="right"/>
              <w:rPr>
                <w:color w:val="000000"/>
                <w:sz w:val="20"/>
                <w:szCs w:val="20"/>
                <w:lang w:val="ro-MD"/>
              </w:rPr>
            </w:pPr>
            <w:r w:rsidRPr="001E6DC1">
              <w:rPr>
                <w:color w:val="000000"/>
                <w:sz w:val="20"/>
                <w:szCs w:val="20"/>
                <w:lang w:val="ro-MD"/>
              </w:rPr>
              <w:t>-573,3</w:t>
            </w:r>
          </w:p>
        </w:tc>
        <w:tc>
          <w:tcPr>
            <w:tcW w:w="850" w:type="dxa"/>
            <w:tcBorders>
              <w:top w:val="single" w:sz="4" w:space="0" w:color="auto"/>
              <w:left w:val="nil"/>
              <w:bottom w:val="single" w:sz="4" w:space="0" w:color="auto"/>
              <w:right w:val="single" w:sz="4" w:space="0" w:color="auto"/>
            </w:tcBorders>
            <w:shd w:val="clear" w:color="auto" w:fill="auto"/>
            <w:vAlign w:val="bottom"/>
          </w:tcPr>
          <w:p w:rsidR="00000127" w:rsidRPr="001E6DC1" w:rsidRDefault="00000127" w:rsidP="00000127">
            <w:pPr>
              <w:jc w:val="right"/>
              <w:rPr>
                <w:color w:val="000000"/>
                <w:sz w:val="20"/>
                <w:szCs w:val="20"/>
                <w:lang w:val="ro-MD"/>
              </w:rPr>
            </w:pPr>
            <w:r w:rsidRPr="001E6DC1">
              <w:rPr>
                <w:color w:val="000000"/>
                <w:sz w:val="20"/>
                <w:szCs w:val="20"/>
                <w:lang w:val="ro-MD"/>
              </w:rPr>
              <w:t>66,5</w:t>
            </w:r>
          </w:p>
        </w:tc>
        <w:tc>
          <w:tcPr>
            <w:tcW w:w="992" w:type="dxa"/>
            <w:tcBorders>
              <w:top w:val="single" w:sz="4" w:space="0" w:color="auto"/>
              <w:bottom w:val="single" w:sz="4" w:space="0" w:color="auto"/>
            </w:tcBorders>
            <w:vAlign w:val="center"/>
          </w:tcPr>
          <w:p w:rsidR="00000127" w:rsidRPr="001E6DC1" w:rsidRDefault="00000127" w:rsidP="00000127">
            <w:pPr>
              <w:jc w:val="center"/>
              <w:rPr>
                <w:b/>
                <w:sz w:val="20"/>
                <w:szCs w:val="20"/>
                <w:lang w:val="ro-MD"/>
              </w:rPr>
            </w:pPr>
          </w:p>
          <w:p w:rsidR="00AB268E" w:rsidRPr="001E6DC1" w:rsidRDefault="00AB268E" w:rsidP="00000127">
            <w:pPr>
              <w:jc w:val="center"/>
              <w:rPr>
                <w:b/>
                <w:sz w:val="20"/>
                <w:szCs w:val="20"/>
                <w:lang w:val="ro-MD"/>
              </w:rPr>
            </w:pPr>
          </w:p>
          <w:p w:rsidR="00AB268E" w:rsidRPr="001E6DC1" w:rsidRDefault="00AB268E" w:rsidP="00AB268E">
            <w:pPr>
              <w:jc w:val="center"/>
              <w:rPr>
                <w:sz w:val="20"/>
                <w:szCs w:val="20"/>
                <w:lang w:val="ro-MD"/>
              </w:rPr>
            </w:pPr>
            <w:r w:rsidRPr="001E6DC1">
              <w:rPr>
                <w:sz w:val="20"/>
                <w:szCs w:val="20"/>
                <w:lang w:val="ro-MD"/>
              </w:rPr>
              <w:t>+8,2</w:t>
            </w:r>
          </w:p>
        </w:tc>
        <w:tc>
          <w:tcPr>
            <w:tcW w:w="699" w:type="dxa"/>
            <w:tcBorders>
              <w:top w:val="single" w:sz="4" w:space="0" w:color="auto"/>
              <w:bottom w:val="single" w:sz="4" w:space="0" w:color="auto"/>
            </w:tcBorders>
            <w:vAlign w:val="center"/>
          </w:tcPr>
          <w:p w:rsidR="00000127" w:rsidRPr="001E6DC1" w:rsidRDefault="00000127" w:rsidP="00000127">
            <w:pPr>
              <w:jc w:val="center"/>
              <w:rPr>
                <w:b/>
                <w:sz w:val="20"/>
                <w:szCs w:val="20"/>
                <w:lang w:val="ro-MD"/>
              </w:rPr>
            </w:pPr>
          </w:p>
          <w:p w:rsidR="00AB268E" w:rsidRPr="001E6DC1" w:rsidRDefault="00AB268E" w:rsidP="00000127">
            <w:pPr>
              <w:jc w:val="center"/>
              <w:rPr>
                <w:b/>
                <w:sz w:val="20"/>
                <w:szCs w:val="20"/>
                <w:lang w:val="ro-MD"/>
              </w:rPr>
            </w:pPr>
          </w:p>
          <w:p w:rsidR="00AB268E" w:rsidRPr="001E6DC1" w:rsidRDefault="00AB268E" w:rsidP="00000127">
            <w:pPr>
              <w:jc w:val="center"/>
              <w:rPr>
                <w:b/>
                <w:sz w:val="20"/>
                <w:szCs w:val="20"/>
                <w:lang w:val="ro-MD"/>
              </w:rPr>
            </w:pPr>
            <w:r w:rsidRPr="001E6DC1">
              <w:rPr>
                <w:b/>
                <w:sz w:val="20"/>
                <w:szCs w:val="20"/>
                <w:lang w:val="ro-MD"/>
              </w:rPr>
              <w:t>100,7</w:t>
            </w:r>
          </w:p>
        </w:tc>
      </w:tr>
      <w:tr w:rsidR="00F82510" w:rsidRPr="001E6DC1" w:rsidTr="00A07B0A">
        <w:trPr>
          <w:trHeight w:val="538"/>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F82510" w:rsidRPr="001E6DC1" w:rsidRDefault="00F82510" w:rsidP="00F82510">
            <w:pPr>
              <w:rPr>
                <w:i/>
                <w:iCs/>
                <w:color w:val="000000"/>
                <w:sz w:val="20"/>
                <w:szCs w:val="20"/>
                <w:lang w:val="ro-MD" w:eastAsia="ru-RU"/>
              </w:rPr>
            </w:pPr>
            <w:r w:rsidRPr="001E6DC1">
              <w:rPr>
                <w:i/>
                <w:iCs/>
                <w:color w:val="000000"/>
                <w:sz w:val="20"/>
                <w:szCs w:val="20"/>
                <w:lang w:val="ro-MD"/>
              </w:rPr>
              <w:t xml:space="preserve">Serviciile cantinelor de ajutor social                                                                                                           </w:t>
            </w:r>
          </w:p>
          <w:p w:rsidR="00F82510" w:rsidRPr="001E6DC1" w:rsidRDefault="00F82510" w:rsidP="00F82510">
            <w:pPr>
              <w:rPr>
                <w:i/>
                <w:iCs/>
                <w:color w:val="000000"/>
                <w:sz w:val="20"/>
                <w:szCs w:val="20"/>
                <w:lang w:val="ro-MD"/>
              </w:rPr>
            </w:pPr>
          </w:p>
        </w:tc>
        <w:tc>
          <w:tcPr>
            <w:tcW w:w="850" w:type="dxa"/>
            <w:tcBorders>
              <w:top w:val="single" w:sz="4" w:space="0" w:color="auto"/>
              <w:left w:val="nil"/>
              <w:bottom w:val="single" w:sz="4" w:space="0" w:color="auto"/>
              <w:right w:val="single" w:sz="4" w:space="0" w:color="auto"/>
            </w:tcBorders>
            <w:vAlign w:val="bottom"/>
          </w:tcPr>
          <w:p w:rsidR="00F82510" w:rsidRPr="001E6DC1" w:rsidRDefault="00F82510" w:rsidP="00F82510">
            <w:pPr>
              <w:rPr>
                <w:sz w:val="20"/>
                <w:szCs w:val="20"/>
                <w:lang w:val="ro-MD"/>
              </w:rPr>
            </w:pPr>
            <w:r w:rsidRPr="001E6DC1">
              <w:rPr>
                <w:sz w:val="20"/>
                <w:szCs w:val="20"/>
                <w:lang w:val="ro-MD"/>
              </w:rPr>
              <w:t>00300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82510" w:rsidRPr="001E6DC1" w:rsidRDefault="00A07B0A" w:rsidP="00F82510">
            <w:pPr>
              <w:rPr>
                <w:sz w:val="20"/>
                <w:szCs w:val="20"/>
                <w:lang w:val="ro-MD"/>
              </w:rPr>
            </w:pPr>
            <w:r w:rsidRPr="001E6DC1">
              <w:rPr>
                <w:sz w:val="20"/>
                <w:szCs w:val="20"/>
                <w:lang w:val="ro-MD"/>
              </w:rPr>
              <w:t>89,5</w:t>
            </w:r>
          </w:p>
        </w:tc>
        <w:tc>
          <w:tcPr>
            <w:tcW w:w="993" w:type="dxa"/>
            <w:tcBorders>
              <w:top w:val="single" w:sz="4" w:space="0" w:color="auto"/>
              <w:bottom w:val="single" w:sz="4" w:space="0" w:color="auto"/>
            </w:tcBorders>
            <w:vAlign w:val="center"/>
          </w:tcPr>
          <w:p w:rsidR="00AB268E" w:rsidRPr="001E6DC1" w:rsidRDefault="00AB268E" w:rsidP="00F82510">
            <w:pPr>
              <w:jc w:val="center"/>
              <w:rPr>
                <w:sz w:val="20"/>
                <w:szCs w:val="20"/>
                <w:lang w:val="ro-MD"/>
              </w:rPr>
            </w:pPr>
          </w:p>
          <w:p w:rsidR="00F82510" w:rsidRPr="001E6DC1" w:rsidRDefault="00F82510" w:rsidP="00F82510">
            <w:pPr>
              <w:jc w:val="center"/>
              <w:rPr>
                <w:sz w:val="20"/>
                <w:szCs w:val="20"/>
                <w:lang w:val="ro-MD"/>
              </w:rPr>
            </w:pPr>
            <w:r w:rsidRPr="001E6DC1">
              <w:rPr>
                <w:sz w:val="20"/>
                <w:szCs w:val="20"/>
                <w:lang w:val="ro-MD"/>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82510" w:rsidRPr="001E6DC1" w:rsidRDefault="00F82510" w:rsidP="00F82510">
            <w:pPr>
              <w:jc w:val="right"/>
              <w:rPr>
                <w:color w:val="000000"/>
                <w:sz w:val="20"/>
                <w:szCs w:val="20"/>
                <w:lang w:val="ro-MD" w:eastAsia="ru-RU"/>
              </w:rPr>
            </w:pPr>
            <w:r w:rsidRPr="001E6DC1">
              <w:rPr>
                <w:color w:val="000000"/>
                <w:sz w:val="20"/>
                <w:szCs w:val="20"/>
                <w:lang w:val="ro-MD"/>
              </w:rPr>
              <w:t>80,0</w:t>
            </w:r>
          </w:p>
        </w:tc>
        <w:tc>
          <w:tcPr>
            <w:tcW w:w="992" w:type="dxa"/>
            <w:tcBorders>
              <w:top w:val="single" w:sz="4" w:space="0" w:color="auto"/>
              <w:left w:val="nil"/>
              <w:bottom w:val="single" w:sz="4" w:space="0" w:color="auto"/>
              <w:right w:val="single" w:sz="4" w:space="0" w:color="auto"/>
            </w:tcBorders>
            <w:shd w:val="clear" w:color="auto" w:fill="auto"/>
            <w:vAlign w:val="bottom"/>
          </w:tcPr>
          <w:p w:rsidR="00F82510" w:rsidRPr="001E6DC1" w:rsidRDefault="00F82510" w:rsidP="00F82510">
            <w:pPr>
              <w:jc w:val="right"/>
              <w:rPr>
                <w:color w:val="000000"/>
                <w:sz w:val="20"/>
                <w:szCs w:val="20"/>
                <w:lang w:val="ro-MD"/>
              </w:rPr>
            </w:pPr>
            <w:r w:rsidRPr="001E6DC1">
              <w:rPr>
                <w:color w:val="000000"/>
                <w:sz w:val="20"/>
                <w:szCs w:val="20"/>
                <w:lang w:val="ro-MD"/>
              </w:rPr>
              <w:t>80,0</w:t>
            </w:r>
          </w:p>
        </w:tc>
        <w:tc>
          <w:tcPr>
            <w:tcW w:w="851" w:type="dxa"/>
            <w:tcBorders>
              <w:top w:val="single" w:sz="4" w:space="0" w:color="auto"/>
              <w:left w:val="nil"/>
              <w:bottom w:val="single" w:sz="4" w:space="0" w:color="auto"/>
              <w:right w:val="single" w:sz="4" w:space="0" w:color="auto"/>
            </w:tcBorders>
            <w:shd w:val="clear" w:color="auto" w:fill="auto"/>
            <w:vAlign w:val="bottom"/>
          </w:tcPr>
          <w:p w:rsidR="00F82510" w:rsidRPr="001E6DC1" w:rsidRDefault="00A07B0A" w:rsidP="00AB268E">
            <w:pPr>
              <w:jc w:val="center"/>
              <w:rPr>
                <w:color w:val="000000"/>
                <w:sz w:val="20"/>
                <w:szCs w:val="20"/>
                <w:lang w:val="ro-MD"/>
              </w:rPr>
            </w:pPr>
            <w:r w:rsidRPr="001E6DC1">
              <w:rPr>
                <w:color w:val="000000"/>
                <w:sz w:val="20"/>
                <w:szCs w:val="20"/>
                <w:lang w:val="ro-MD"/>
              </w:rPr>
              <w:t>-</w:t>
            </w:r>
          </w:p>
        </w:tc>
        <w:tc>
          <w:tcPr>
            <w:tcW w:w="850" w:type="dxa"/>
            <w:tcBorders>
              <w:top w:val="single" w:sz="4" w:space="0" w:color="auto"/>
              <w:left w:val="nil"/>
              <w:bottom w:val="single" w:sz="4" w:space="0" w:color="auto"/>
              <w:right w:val="single" w:sz="4" w:space="0" w:color="auto"/>
            </w:tcBorders>
            <w:shd w:val="clear" w:color="auto" w:fill="auto"/>
            <w:vAlign w:val="bottom"/>
          </w:tcPr>
          <w:p w:rsidR="00F82510" w:rsidRPr="001E6DC1" w:rsidRDefault="00F82510" w:rsidP="00F82510">
            <w:pPr>
              <w:jc w:val="right"/>
              <w:rPr>
                <w:color w:val="000000"/>
                <w:sz w:val="20"/>
                <w:szCs w:val="20"/>
                <w:lang w:val="ro-MD"/>
              </w:rPr>
            </w:pPr>
            <w:r w:rsidRPr="001E6DC1">
              <w:rPr>
                <w:color w:val="000000"/>
                <w:sz w:val="20"/>
                <w:szCs w:val="20"/>
                <w:lang w:val="ro-MD"/>
              </w:rPr>
              <w:t>100,0</w:t>
            </w:r>
          </w:p>
        </w:tc>
        <w:tc>
          <w:tcPr>
            <w:tcW w:w="992" w:type="dxa"/>
            <w:tcBorders>
              <w:top w:val="single" w:sz="4" w:space="0" w:color="auto"/>
              <w:bottom w:val="single" w:sz="4" w:space="0" w:color="auto"/>
            </w:tcBorders>
            <w:vAlign w:val="center"/>
          </w:tcPr>
          <w:p w:rsidR="00F82510" w:rsidRPr="001E6DC1" w:rsidRDefault="00F82510" w:rsidP="00F82510">
            <w:pPr>
              <w:jc w:val="center"/>
              <w:rPr>
                <w:sz w:val="20"/>
                <w:szCs w:val="20"/>
                <w:lang w:val="ro-MD"/>
              </w:rPr>
            </w:pPr>
          </w:p>
          <w:p w:rsidR="00AB268E" w:rsidRPr="001E6DC1" w:rsidRDefault="00AB268E" w:rsidP="00F82510">
            <w:pPr>
              <w:jc w:val="center"/>
              <w:rPr>
                <w:sz w:val="20"/>
                <w:szCs w:val="20"/>
                <w:lang w:val="ro-MD"/>
              </w:rPr>
            </w:pPr>
          </w:p>
          <w:p w:rsidR="00AB268E" w:rsidRPr="001E6DC1" w:rsidRDefault="00AB268E" w:rsidP="00F82510">
            <w:pPr>
              <w:jc w:val="center"/>
              <w:rPr>
                <w:sz w:val="20"/>
                <w:szCs w:val="20"/>
                <w:lang w:val="ro-MD"/>
              </w:rPr>
            </w:pPr>
            <w:r w:rsidRPr="001E6DC1">
              <w:rPr>
                <w:sz w:val="20"/>
                <w:szCs w:val="20"/>
                <w:lang w:val="ro-MD"/>
              </w:rPr>
              <w:t>-9,5</w:t>
            </w:r>
          </w:p>
        </w:tc>
        <w:tc>
          <w:tcPr>
            <w:tcW w:w="699" w:type="dxa"/>
            <w:tcBorders>
              <w:top w:val="single" w:sz="4" w:space="0" w:color="auto"/>
              <w:bottom w:val="single" w:sz="4" w:space="0" w:color="auto"/>
            </w:tcBorders>
            <w:vAlign w:val="center"/>
          </w:tcPr>
          <w:p w:rsidR="00F82510" w:rsidRPr="001E6DC1" w:rsidRDefault="00F82510" w:rsidP="00F82510">
            <w:pPr>
              <w:jc w:val="center"/>
              <w:rPr>
                <w:sz w:val="20"/>
                <w:szCs w:val="20"/>
                <w:lang w:val="ro-MD"/>
              </w:rPr>
            </w:pPr>
          </w:p>
          <w:p w:rsidR="00AB268E" w:rsidRPr="001E6DC1" w:rsidRDefault="00AB268E" w:rsidP="00F82510">
            <w:pPr>
              <w:jc w:val="center"/>
              <w:rPr>
                <w:sz w:val="20"/>
                <w:szCs w:val="20"/>
                <w:lang w:val="ro-MD"/>
              </w:rPr>
            </w:pPr>
          </w:p>
          <w:p w:rsidR="00AB268E" w:rsidRPr="001E6DC1" w:rsidRDefault="00AB268E" w:rsidP="00F82510">
            <w:pPr>
              <w:jc w:val="center"/>
              <w:rPr>
                <w:sz w:val="20"/>
                <w:szCs w:val="20"/>
                <w:lang w:val="ro-MD"/>
              </w:rPr>
            </w:pPr>
            <w:r w:rsidRPr="001E6DC1">
              <w:rPr>
                <w:sz w:val="20"/>
                <w:szCs w:val="20"/>
                <w:lang w:val="ro-MD"/>
              </w:rPr>
              <w:t>89,4</w:t>
            </w:r>
          </w:p>
        </w:tc>
      </w:tr>
      <w:tr w:rsidR="00F82510" w:rsidRPr="001E6DC1" w:rsidTr="00000127">
        <w:trPr>
          <w:trHeight w:val="70"/>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F82510" w:rsidRPr="001E6DC1" w:rsidRDefault="00F82510" w:rsidP="00F82510">
            <w:pPr>
              <w:rPr>
                <w:i/>
                <w:iCs/>
                <w:color w:val="000000"/>
                <w:sz w:val="20"/>
                <w:szCs w:val="20"/>
                <w:lang w:val="ro-MD" w:eastAsia="ru-RU"/>
              </w:rPr>
            </w:pPr>
            <w:r w:rsidRPr="001E6DC1">
              <w:rPr>
                <w:i/>
                <w:iCs/>
                <w:color w:val="000000"/>
                <w:sz w:val="20"/>
                <w:szCs w:val="20"/>
                <w:lang w:val="ro-MD"/>
              </w:rPr>
              <w:t xml:space="preserve">Prestarea altor tipuri  de servicii sociale unor categorii de </w:t>
            </w:r>
            <w:proofErr w:type="spellStart"/>
            <w:r w:rsidRPr="001E6DC1">
              <w:rPr>
                <w:i/>
                <w:iCs/>
                <w:color w:val="000000"/>
                <w:sz w:val="20"/>
                <w:szCs w:val="20"/>
                <w:lang w:val="ro-MD"/>
              </w:rPr>
              <w:t>populatie</w:t>
            </w:r>
            <w:proofErr w:type="spellEnd"/>
            <w:r w:rsidRPr="001E6DC1">
              <w:rPr>
                <w:i/>
                <w:iCs/>
                <w:color w:val="000000"/>
                <w:sz w:val="20"/>
                <w:szCs w:val="20"/>
                <w:lang w:val="ro-MD"/>
              </w:rPr>
              <w:t xml:space="preserve">                                                                       </w:t>
            </w:r>
          </w:p>
          <w:p w:rsidR="00F82510" w:rsidRPr="001E6DC1" w:rsidRDefault="00F82510" w:rsidP="00F82510">
            <w:pPr>
              <w:rPr>
                <w:i/>
                <w:iCs/>
                <w:color w:val="000000"/>
                <w:sz w:val="20"/>
                <w:szCs w:val="20"/>
                <w:lang w:val="ro-MD"/>
              </w:rPr>
            </w:pPr>
          </w:p>
        </w:tc>
        <w:tc>
          <w:tcPr>
            <w:tcW w:w="850" w:type="dxa"/>
            <w:tcBorders>
              <w:top w:val="single" w:sz="4" w:space="0" w:color="auto"/>
              <w:left w:val="nil"/>
              <w:bottom w:val="single" w:sz="4" w:space="0" w:color="auto"/>
              <w:right w:val="single" w:sz="4" w:space="0" w:color="auto"/>
            </w:tcBorders>
            <w:vAlign w:val="bottom"/>
          </w:tcPr>
          <w:p w:rsidR="00F82510" w:rsidRPr="001E6DC1" w:rsidRDefault="00F82510" w:rsidP="00F82510">
            <w:pPr>
              <w:rPr>
                <w:sz w:val="20"/>
                <w:szCs w:val="20"/>
                <w:lang w:val="ro-MD"/>
              </w:rPr>
            </w:pPr>
            <w:r w:rsidRPr="001E6DC1">
              <w:rPr>
                <w:sz w:val="20"/>
                <w:szCs w:val="20"/>
                <w:lang w:val="ro-MD"/>
              </w:rPr>
              <w:lastRenderedPageBreak/>
              <w:t>00348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82510" w:rsidRPr="001E6DC1" w:rsidRDefault="00FC778D" w:rsidP="00F82510">
            <w:pPr>
              <w:rPr>
                <w:sz w:val="20"/>
                <w:szCs w:val="20"/>
                <w:lang w:val="ro-MD"/>
              </w:rPr>
            </w:pPr>
            <w:r w:rsidRPr="001E6DC1">
              <w:rPr>
                <w:sz w:val="20"/>
                <w:szCs w:val="20"/>
                <w:lang w:val="ro-MD"/>
              </w:rPr>
              <w:t>-</w:t>
            </w:r>
          </w:p>
        </w:tc>
        <w:tc>
          <w:tcPr>
            <w:tcW w:w="993" w:type="dxa"/>
            <w:tcBorders>
              <w:top w:val="single" w:sz="4" w:space="0" w:color="auto"/>
              <w:bottom w:val="single" w:sz="4" w:space="0" w:color="auto"/>
            </w:tcBorders>
            <w:vAlign w:val="center"/>
          </w:tcPr>
          <w:p w:rsidR="00FC778D" w:rsidRPr="001E6DC1" w:rsidRDefault="00FC778D" w:rsidP="00F82510">
            <w:pPr>
              <w:jc w:val="center"/>
              <w:rPr>
                <w:sz w:val="20"/>
                <w:szCs w:val="20"/>
                <w:lang w:val="ro-MD"/>
              </w:rPr>
            </w:pPr>
          </w:p>
          <w:p w:rsidR="00FC778D" w:rsidRPr="001E6DC1" w:rsidRDefault="00FC778D" w:rsidP="00F82510">
            <w:pPr>
              <w:jc w:val="center"/>
              <w:rPr>
                <w:sz w:val="20"/>
                <w:szCs w:val="20"/>
                <w:lang w:val="ro-MD"/>
              </w:rPr>
            </w:pPr>
          </w:p>
          <w:p w:rsidR="00F82510" w:rsidRPr="001E6DC1" w:rsidRDefault="00F82510" w:rsidP="00F82510">
            <w:pPr>
              <w:jc w:val="center"/>
              <w:rPr>
                <w:sz w:val="20"/>
                <w:szCs w:val="20"/>
                <w:lang w:val="ro-MD"/>
              </w:rPr>
            </w:pPr>
            <w:r w:rsidRPr="001E6DC1">
              <w:rPr>
                <w:sz w:val="20"/>
                <w:szCs w:val="20"/>
                <w:lang w:val="ro-MD"/>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82510" w:rsidRPr="001E6DC1" w:rsidRDefault="00F82510" w:rsidP="00F82510">
            <w:pPr>
              <w:jc w:val="right"/>
              <w:rPr>
                <w:bCs/>
                <w:color w:val="000000"/>
                <w:sz w:val="20"/>
                <w:szCs w:val="20"/>
                <w:lang w:val="ro-MD" w:eastAsia="ru-RU"/>
              </w:rPr>
            </w:pPr>
            <w:r w:rsidRPr="001E6DC1">
              <w:rPr>
                <w:bCs/>
                <w:color w:val="000000"/>
                <w:sz w:val="20"/>
                <w:szCs w:val="20"/>
                <w:lang w:val="ro-MD"/>
              </w:rPr>
              <w:t>1344,0</w:t>
            </w:r>
          </w:p>
        </w:tc>
        <w:tc>
          <w:tcPr>
            <w:tcW w:w="992" w:type="dxa"/>
            <w:tcBorders>
              <w:top w:val="single" w:sz="4" w:space="0" w:color="auto"/>
              <w:left w:val="nil"/>
              <w:bottom w:val="single" w:sz="4" w:space="0" w:color="auto"/>
              <w:right w:val="single" w:sz="4" w:space="0" w:color="auto"/>
            </w:tcBorders>
            <w:shd w:val="clear" w:color="auto" w:fill="auto"/>
            <w:vAlign w:val="bottom"/>
          </w:tcPr>
          <w:p w:rsidR="00F82510" w:rsidRPr="001E6DC1" w:rsidRDefault="00F82510" w:rsidP="00F82510">
            <w:pPr>
              <w:jc w:val="right"/>
              <w:rPr>
                <w:bCs/>
                <w:color w:val="000000"/>
                <w:sz w:val="20"/>
                <w:szCs w:val="20"/>
                <w:lang w:val="ro-MD"/>
              </w:rPr>
            </w:pPr>
            <w:r w:rsidRPr="001E6DC1">
              <w:rPr>
                <w:bCs/>
                <w:color w:val="000000"/>
                <w:sz w:val="20"/>
                <w:szCs w:val="20"/>
                <w:lang w:val="ro-MD"/>
              </w:rPr>
              <w:t>1280,0</w:t>
            </w:r>
          </w:p>
        </w:tc>
        <w:tc>
          <w:tcPr>
            <w:tcW w:w="851" w:type="dxa"/>
            <w:tcBorders>
              <w:top w:val="single" w:sz="4" w:space="0" w:color="auto"/>
              <w:left w:val="nil"/>
              <w:bottom w:val="single" w:sz="4" w:space="0" w:color="auto"/>
              <w:right w:val="single" w:sz="4" w:space="0" w:color="auto"/>
            </w:tcBorders>
            <w:shd w:val="clear" w:color="auto" w:fill="auto"/>
            <w:vAlign w:val="bottom"/>
          </w:tcPr>
          <w:p w:rsidR="00F82510" w:rsidRPr="001E6DC1" w:rsidRDefault="00F82510" w:rsidP="00F82510">
            <w:pPr>
              <w:jc w:val="right"/>
              <w:rPr>
                <w:color w:val="000000"/>
                <w:sz w:val="20"/>
                <w:szCs w:val="20"/>
                <w:lang w:val="ro-MD"/>
              </w:rPr>
            </w:pPr>
            <w:r w:rsidRPr="001E6DC1">
              <w:rPr>
                <w:color w:val="000000"/>
                <w:sz w:val="20"/>
                <w:szCs w:val="20"/>
                <w:lang w:val="ro-MD"/>
              </w:rPr>
              <w:t>-64,0</w:t>
            </w:r>
          </w:p>
        </w:tc>
        <w:tc>
          <w:tcPr>
            <w:tcW w:w="850" w:type="dxa"/>
            <w:tcBorders>
              <w:top w:val="single" w:sz="4" w:space="0" w:color="auto"/>
              <w:left w:val="nil"/>
              <w:bottom w:val="single" w:sz="4" w:space="0" w:color="auto"/>
              <w:right w:val="single" w:sz="4" w:space="0" w:color="auto"/>
            </w:tcBorders>
            <w:shd w:val="clear" w:color="auto" w:fill="auto"/>
            <w:vAlign w:val="bottom"/>
          </w:tcPr>
          <w:p w:rsidR="00F82510" w:rsidRPr="001E6DC1" w:rsidRDefault="00F82510" w:rsidP="00F82510">
            <w:pPr>
              <w:jc w:val="right"/>
              <w:rPr>
                <w:color w:val="000000"/>
                <w:sz w:val="20"/>
                <w:szCs w:val="20"/>
                <w:lang w:val="ro-MD"/>
              </w:rPr>
            </w:pPr>
            <w:r w:rsidRPr="001E6DC1">
              <w:rPr>
                <w:color w:val="000000"/>
                <w:sz w:val="20"/>
                <w:szCs w:val="20"/>
                <w:lang w:val="ro-MD"/>
              </w:rPr>
              <w:t>95,2</w:t>
            </w:r>
          </w:p>
        </w:tc>
        <w:tc>
          <w:tcPr>
            <w:tcW w:w="992" w:type="dxa"/>
            <w:tcBorders>
              <w:top w:val="single" w:sz="4" w:space="0" w:color="auto"/>
              <w:bottom w:val="single" w:sz="4" w:space="0" w:color="auto"/>
            </w:tcBorders>
            <w:vAlign w:val="center"/>
          </w:tcPr>
          <w:p w:rsidR="00F82510" w:rsidRPr="001E6DC1" w:rsidRDefault="00F82510" w:rsidP="00F82510">
            <w:pPr>
              <w:jc w:val="center"/>
              <w:rPr>
                <w:sz w:val="20"/>
                <w:szCs w:val="20"/>
                <w:lang w:val="ro-MD"/>
              </w:rPr>
            </w:pPr>
          </w:p>
          <w:p w:rsidR="00AB268E" w:rsidRPr="001E6DC1" w:rsidRDefault="00AB268E" w:rsidP="00F82510">
            <w:pPr>
              <w:jc w:val="center"/>
              <w:rPr>
                <w:sz w:val="20"/>
                <w:szCs w:val="20"/>
                <w:lang w:val="ro-MD"/>
              </w:rPr>
            </w:pPr>
          </w:p>
          <w:p w:rsidR="00AB268E" w:rsidRPr="001E6DC1" w:rsidRDefault="00AB268E" w:rsidP="00F82510">
            <w:pPr>
              <w:jc w:val="center"/>
              <w:rPr>
                <w:sz w:val="20"/>
                <w:szCs w:val="20"/>
                <w:lang w:val="ro-MD"/>
              </w:rPr>
            </w:pPr>
            <w:r w:rsidRPr="001E6DC1">
              <w:rPr>
                <w:sz w:val="20"/>
                <w:szCs w:val="20"/>
                <w:lang w:val="ro-MD"/>
              </w:rPr>
              <w:t>+1280,0</w:t>
            </w:r>
          </w:p>
        </w:tc>
        <w:tc>
          <w:tcPr>
            <w:tcW w:w="699" w:type="dxa"/>
            <w:tcBorders>
              <w:top w:val="single" w:sz="4" w:space="0" w:color="auto"/>
              <w:bottom w:val="single" w:sz="4" w:space="0" w:color="auto"/>
            </w:tcBorders>
            <w:vAlign w:val="center"/>
          </w:tcPr>
          <w:p w:rsidR="00F82510" w:rsidRPr="001E6DC1" w:rsidRDefault="00F82510" w:rsidP="00F82510">
            <w:pPr>
              <w:jc w:val="center"/>
              <w:rPr>
                <w:sz w:val="20"/>
                <w:szCs w:val="20"/>
                <w:lang w:val="ro-MD"/>
              </w:rPr>
            </w:pPr>
          </w:p>
          <w:p w:rsidR="00AB268E" w:rsidRPr="001E6DC1" w:rsidRDefault="00AB268E" w:rsidP="00F82510">
            <w:pPr>
              <w:jc w:val="center"/>
              <w:rPr>
                <w:sz w:val="20"/>
                <w:szCs w:val="20"/>
                <w:lang w:val="ro-MD"/>
              </w:rPr>
            </w:pPr>
          </w:p>
          <w:p w:rsidR="00AB268E" w:rsidRPr="001E6DC1" w:rsidRDefault="00AB268E" w:rsidP="00F82510">
            <w:pPr>
              <w:jc w:val="center"/>
              <w:rPr>
                <w:sz w:val="20"/>
                <w:szCs w:val="20"/>
                <w:lang w:val="ro-MD"/>
              </w:rPr>
            </w:pPr>
            <w:r w:rsidRPr="001E6DC1">
              <w:rPr>
                <w:sz w:val="20"/>
                <w:szCs w:val="20"/>
                <w:lang w:val="ro-MD"/>
              </w:rPr>
              <w:t>-</w:t>
            </w:r>
          </w:p>
        </w:tc>
      </w:tr>
    </w:tbl>
    <w:p w:rsidR="00000127" w:rsidRPr="001E6DC1" w:rsidRDefault="00000127" w:rsidP="00000127">
      <w:pPr>
        <w:ind w:firstLine="567"/>
        <w:jc w:val="both"/>
        <w:rPr>
          <w:sz w:val="26"/>
          <w:szCs w:val="26"/>
          <w:lang w:val="ro-MD"/>
        </w:rPr>
      </w:pPr>
    </w:p>
    <w:p w:rsidR="00000127" w:rsidRPr="001E6DC1" w:rsidRDefault="00000127" w:rsidP="00000127">
      <w:pPr>
        <w:ind w:firstLine="567"/>
        <w:jc w:val="both"/>
        <w:rPr>
          <w:iCs/>
          <w:color w:val="000000"/>
          <w:sz w:val="26"/>
          <w:szCs w:val="26"/>
          <w:lang w:val="ro-MD"/>
        </w:rPr>
      </w:pPr>
      <w:proofErr w:type="spellStart"/>
      <w:r w:rsidRPr="001E6DC1">
        <w:rPr>
          <w:sz w:val="26"/>
          <w:szCs w:val="26"/>
          <w:lang w:val="ro-MD"/>
        </w:rPr>
        <w:t>Analizînd</w:t>
      </w:r>
      <w:proofErr w:type="spellEnd"/>
      <w:r w:rsidRPr="001E6DC1">
        <w:rPr>
          <w:sz w:val="26"/>
          <w:szCs w:val="26"/>
          <w:lang w:val="ro-MD"/>
        </w:rPr>
        <w:t xml:space="preserve"> cheltuielile pe fiecare instituție la compartimentul “Protecția socială” conform tabelului, se atestă o executare scăzută la </w:t>
      </w:r>
      <w:r w:rsidRPr="001E6DC1">
        <w:rPr>
          <w:iCs/>
          <w:color w:val="000000"/>
          <w:sz w:val="26"/>
          <w:szCs w:val="26"/>
          <w:lang w:val="ro-MD"/>
        </w:rPr>
        <w:t xml:space="preserve">Centrul de </w:t>
      </w:r>
      <w:proofErr w:type="spellStart"/>
      <w:r w:rsidRPr="001E6DC1">
        <w:rPr>
          <w:iCs/>
          <w:color w:val="000000"/>
          <w:sz w:val="26"/>
          <w:szCs w:val="26"/>
          <w:lang w:val="ro-MD"/>
        </w:rPr>
        <w:t>plasamnet</w:t>
      </w:r>
      <w:proofErr w:type="spellEnd"/>
      <w:r w:rsidRPr="001E6DC1">
        <w:rPr>
          <w:iCs/>
          <w:color w:val="000000"/>
          <w:sz w:val="26"/>
          <w:szCs w:val="26"/>
          <w:lang w:val="ro-MD"/>
        </w:rPr>
        <w:t xml:space="preserve"> pentru persoane </w:t>
      </w:r>
      <w:proofErr w:type="spellStart"/>
      <w:r w:rsidRPr="001E6DC1">
        <w:rPr>
          <w:iCs/>
          <w:color w:val="000000"/>
          <w:sz w:val="26"/>
          <w:szCs w:val="26"/>
          <w:lang w:val="ro-MD"/>
        </w:rPr>
        <w:t>vîrstnice</w:t>
      </w:r>
      <w:proofErr w:type="spellEnd"/>
      <w:r w:rsidRPr="001E6DC1">
        <w:rPr>
          <w:iCs/>
          <w:color w:val="000000"/>
          <w:sz w:val="26"/>
          <w:szCs w:val="26"/>
          <w:lang w:val="ro-MD"/>
        </w:rPr>
        <w:t xml:space="preserve"> Nemțeni – 41,7% în legătură cu faptul că, instituția nominalizată cu s</w:t>
      </w:r>
      <w:r w:rsidR="00D2551F">
        <w:rPr>
          <w:iCs/>
          <w:color w:val="000000"/>
          <w:sz w:val="26"/>
          <w:szCs w:val="26"/>
          <w:lang w:val="ro-MD"/>
        </w:rPr>
        <w:t>i</w:t>
      </w:r>
      <w:r w:rsidRPr="001E6DC1">
        <w:rPr>
          <w:iCs/>
          <w:color w:val="000000"/>
          <w:sz w:val="26"/>
          <w:szCs w:val="26"/>
          <w:lang w:val="ro-MD"/>
        </w:rPr>
        <w:t>tuația epidemi</w:t>
      </w:r>
      <w:r w:rsidR="004B4237" w:rsidRPr="001E6DC1">
        <w:rPr>
          <w:iCs/>
          <w:color w:val="000000"/>
          <w:sz w:val="26"/>
          <w:szCs w:val="26"/>
          <w:lang w:val="ro-MD"/>
        </w:rPr>
        <w:t>o</w:t>
      </w:r>
      <w:r w:rsidRPr="001E6DC1">
        <w:rPr>
          <w:iCs/>
          <w:color w:val="000000"/>
          <w:sz w:val="26"/>
          <w:szCs w:val="26"/>
          <w:lang w:val="ro-MD"/>
        </w:rPr>
        <w:t>logică din țară nu si-a prelua</w:t>
      </w:r>
      <w:r w:rsidR="004B4237" w:rsidRPr="001E6DC1">
        <w:rPr>
          <w:iCs/>
          <w:color w:val="000000"/>
          <w:sz w:val="26"/>
          <w:szCs w:val="26"/>
          <w:lang w:val="ro-MD"/>
        </w:rPr>
        <w:t>t</w:t>
      </w:r>
      <w:r w:rsidRPr="001E6DC1">
        <w:rPr>
          <w:iCs/>
          <w:color w:val="000000"/>
          <w:sz w:val="26"/>
          <w:szCs w:val="26"/>
          <w:lang w:val="ro-MD"/>
        </w:rPr>
        <w:t xml:space="preserve"> activitatea ( este o instituție nou creată).</w:t>
      </w:r>
    </w:p>
    <w:p w:rsidR="004B4237" w:rsidRPr="001E6DC1" w:rsidRDefault="00000127" w:rsidP="00000127">
      <w:pPr>
        <w:ind w:firstLine="567"/>
        <w:jc w:val="both"/>
        <w:rPr>
          <w:sz w:val="26"/>
          <w:szCs w:val="26"/>
          <w:lang w:val="ro-MD"/>
        </w:rPr>
      </w:pPr>
      <w:r w:rsidRPr="001E6DC1">
        <w:rPr>
          <w:iCs/>
          <w:color w:val="000000"/>
          <w:sz w:val="26"/>
          <w:szCs w:val="26"/>
          <w:lang w:val="ro-MD"/>
        </w:rPr>
        <w:t xml:space="preserve"> În comparație cu anul 2019 c</w:t>
      </w:r>
      <w:r w:rsidRPr="001E6DC1">
        <w:rPr>
          <w:sz w:val="26"/>
          <w:szCs w:val="26"/>
          <w:lang w:val="ro-MD"/>
        </w:rPr>
        <w:t>heltuieli</w:t>
      </w:r>
      <w:r w:rsidR="005F5848">
        <w:rPr>
          <w:sz w:val="26"/>
          <w:szCs w:val="26"/>
          <w:lang w:val="ro-MD"/>
        </w:rPr>
        <w:t>l</w:t>
      </w:r>
      <w:r w:rsidRPr="001E6DC1">
        <w:rPr>
          <w:sz w:val="26"/>
          <w:szCs w:val="26"/>
          <w:lang w:val="ro-MD"/>
        </w:rPr>
        <w:t>e executate sau majorat cu 5230,0 mii lei, sau la nivel de 18,7 la sută</w:t>
      </w:r>
      <w:r w:rsidR="004B4237" w:rsidRPr="001E6DC1">
        <w:rPr>
          <w:sz w:val="26"/>
          <w:szCs w:val="26"/>
          <w:lang w:val="ro-MD"/>
        </w:rPr>
        <w:t>, în legătură cu ma</w:t>
      </w:r>
      <w:r w:rsidR="005F5848">
        <w:rPr>
          <w:sz w:val="26"/>
          <w:szCs w:val="26"/>
          <w:lang w:val="ro-MD"/>
        </w:rPr>
        <w:t>j</w:t>
      </w:r>
      <w:r w:rsidR="004B4237" w:rsidRPr="001E6DC1">
        <w:rPr>
          <w:sz w:val="26"/>
          <w:szCs w:val="26"/>
          <w:lang w:val="ro-MD"/>
        </w:rPr>
        <w:t xml:space="preserve">orarea numărului de beneficiari din cadrul Serviciul de </w:t>
      </w:r>
      <w:proofErr w:type="spellStart"/>
      <w:r w:rsidR="004B4237" w:rsidRPr="001E6DC1">
        <w:rPr>
          <w:sz w:val="26"/>
          <w:szCs w:val="26"/>
          <w:lang w:val="ro-MD"/>
        </w:rPr>
        <w:t>asistenţă</w:t>
      </w:r>
      <w:proofErr w:type="spellEnd"/>
      <w:r w:rsidR="004B4237" w:rsidRPr="001E6DC1">
        <w:rPr>
          <w:sz w:val="26"/>
          <w:szCs w:val="26"/>
          <w:lang w:val="ro-MD"/>
        </w:rPr>
        <w:t xml:space="preserve"> personală </w:t>
      </w:r>
      <w:r w:rsidR="004B4237" w:rsidRPr="001E6DC1">
        <w:rPr>
          <w:iCs/>
          <w:color w:val="000000"/>
          <w:sz w:val="26"/>
          <w:szCs w:val="26"/>
          <w:lang w:val="ro-MD"/>
        </w:rPr>
        <w:t xml:space="preserve"> </w:t>
      </w:r>
      <w:proofErr w:type="spellStart"/>
      <w:r w:rsidR="004B4237" w:rsidRPr="001E6DC1">
        <w:rPr>
          <w:iCs/>
          <w:color w:val="000000"/>
          <w:sz w:val="26"/>
          <w:szCs w:val="26"/>
          <w:lang w:val="ro-MD"/>
        </w:rPr>
        <w:t>Hincesti</w:t>
      </w:r>
      <w:proofErr w:type="spellEnd"/>
      <w:r w:rsidR="004B4237" w:rsidRPr="001E6DC1">
        <w:rPr>
          <w:sz w:val="26"/>
          <w:szCs w:val="26"/>
          <w:lang w:val="ro-MD"/>
        </w:rPr>
        <w:t xml:space="preserve"> cu 1</w:t>
      </w:r>
      <w:r w:rsidR="00683252" w:rsidRPr="001E6DC1">
        <w:rPr>
          <w:sz w:val="26"/>
          <w:szCs w:val="26"/>
          <w:lang w:val="ro-MD"/>
        </w:rPr>
        <w:t>13</w:t>
      </w:r>
      <w:r w:rsidR="004B4237" w:rsidRPr="001E6DC1">
        <w:rPr>
          <w:sz w:val="26"/>
          <w:szCs w:val="26"/>
          <w:lang w:val="ro-MD"/>
        </w:rPr>
        <w:t xml:space="preserve"> beneficiari, mijloace financiare alocate suplimentar din contul Fondului de </w:t>
      </w:r>
      <w:proofErr w:type="spellStart"/>
      <w:r w:rsidR="004B4237" w:rsidRPr="001E6DC1">
        <w:rPr>
          <w:sz w:val="26"/>
          <w:szCs w:val="26"/>
          <w:lang w:val="ro-MD"/>
        </w:rPr>
        <w:t>susţinere</w:t>
      </w:r>
      <w:proofErr w:type="spellEnd"/>
      <w:r w:rsidR="004B4237" w:rsidRPr="001E6DC1">
        <w:rPr>
          <w:sz w:val="26"/>
          <w:szCs w:val="26"/>
          <w:lang w:val="ro-MD"/>
        </w:rPr>
        <w:t xml:space="preserve"> a </w:t>
      </w:r>
      <w:proofErr w:type="spellStart"/>
      <w:r w:rsidR="004B4237" w:rsidRPr="001E6DC1">
        <w:rPr>
          <w:sz w:val="26"/>
          <w:szCs w:val="26"/>
          <w:lang w:val="ro-MD"/>
        </w:rPr>
        <w:t>populaţiei</w:t>
      </w:r>
      <w:proofErr w:type="spellEnd"/>
      <w:r w:rsidR="004B4237" w:rsidRPr="001E6DC1">
        <w:rPr>
          <w:sz w:val="26"/>
          <w:szCs w:val="26"/>
          <w:lang w:val="ro-MD"/>
        </w:rPr>
        <w:t xml:space="preserve"> cu sumă de cheltuieli în volum de 2503,4 mii lei.</w:t>
      </w:r>
    </w:p>
    <w:p w:rsidR="00000127" w:rsidRPr="001E6DC1" w:rsidRDefault="003E3D14" w:rsidP="00000127">
      <w:pPr>
        <w:ind w:firstLine="567"/>
        <w:jc w:val="both"/>
        <w:rPr>
          <w:sz w:val="26"/>
          <w:szCs w:val="26"/>
          <w:lang w:val="ro-MD"/>
        </w:rPr>
      </w:pPr>
      <w:r w:rsidRPr="001E6DC1">
        <w:rPr>
          <w:sz w:val="26"/>
          <w:szCs w:val="26"/>
          <w:lang w:val="ro-MD"/>
        </w:rPr>
        <w:t>M</w:t>
      </w:r>
      <w:r w:rsidR="004B4237" w:rsidRPr="001E6DC1">
        <w:rPr>
          <w:sz w:val="26"/>
          <w:szCs w:val="26"/>
          <w:lang w:val="ro-MD"/>
        </w:rPr>
        <w:t>a</w:t>
      </w:r>
      <w:r w:rsidRPr="001E6DC1">
        <w:rPr>
          <w:sz w:val="26"/>
          <w:szCs w:val="26"/>
          <w:lang w:val="ro-MD"/>
        </w:rPr>
        <w:t>j</w:t>
      </w:r>
      <w:r w:rsidR="004B4237" w:rsidRPr="001E6DC1">
        <w:rPr>
          <w:sz w:val="26"/>
          <w:szCs w:val="26"/>
          <w:lang w:val="ro-MD"/>
        </w:rPr>
        <w:t xml:space="preserve">orarea cheltuielilor de retribuire a muncii </w:t>
      </w:r>
      <w:r w:rsidRPr="001E6DC1">
        <w:rPr>
          <w:sz w:val="26"/>
          <w:szCs w:val="26"/>
          <w:lang w:val="ro-MD"/>
        </w:rPr>
        <w:t xml:space="preserve">constituie 4216,0 mii lei,  </w:t>
      </w:r>
      <w:r w:rsidR="004B4237" w:rsidRPr="001E6DC1">
        <w:rPr>
          <w:sz w:val="26"/>
          <w:szCs w:val="26"/>
          <w:lang w:val="ro-MD"/>
        </w:rPr>
        <w:t>în legătură cu majorarea valorii de referință aprobată pentru anul 2020</w:t>
      </w:r>
      <w:r w:rsidRPr="001E6DC1">
        <w:rPr>
          <w:sz w:val="26"/>
          <w:szCs w:val="26"/>
          <w:lang w:val="ro-MD"/>
        </w:rPr>
        <w:t>.</w:t>
      </w:r>
    </w:p>
    <w:p w:rsidR="00B75853" w:rsidRPr="001E6DC1" w:rsidRDefault="00B75853" w:rsidP="00B75853">
      <w:pPr>
        <w:ind w:firstLine="708"/>
        <w:jc w:val="both"/>
        <w:rPr>
          <w:b/>
          <w:i/>
          <w:sz w:val="26"/>
          <w:szCs w:val="26"/>
          <w:lang w:val="ro-MD"/>
        </w:rPr>
      </w:pPr>
      <w:r w:rsidRPr="001E6DC1">
        <w:rPr>
          <w:b/>
          <w:i/>
          <w:sz w:val="26"/>
          <w:szCs w:val="26"/>
          <w:lang w:val="ro-MD"/>
        </w:rPr>
        <w:t xml:space="preserve">În cadrul acestui program au fost aprobate 6 subprograme </w:t>
      </w:r>
      <w:bookmarkStart w:id="3" w:name="page14"/>
      <w:bookmarkEnd w:id="3"/>
      <w:r w:rsidRPr="001E6DC1">
        <w:rPr>
          <w:b/>
          <w:i/>
          <w:sz w:val="26"/>
          <w:szCs w:val="26"/>
          <w:lang w:val="ro-MD"/>
        </w:rPr>
        <w:t xml:space="preserve">de cheltuieli. </w:t>
      </w:r>
    </w:p>
    <w:p w:rsidR="00790AD0" w:rsidRPr="001E6DC1" w:rsidRDefault="00790AD0" w:rsidP="00790AD0">
      <w:pPr>
        <w:ind w:firstLine="426"/>
        <w:jc w:val="both"/>
        <w:rPr>
          <w:sz w:val="26"/>
          <w:szCs w:val="26"/>
          <w:lang w:val="ro-MD"/>
        </w:rPr>
      </w:pPr>
      <w:r w:rsidRPr="001E6DC1">
        <w:rPr>
          <w:sz w:val="26"/>
          <w:szCs w:val="26"/>
          <w:lang w:val="ro-MD"/>
        </w:rPr>
        <w:t xml:space="preserve">În cadrul funcției </w:t>
      </w:r>
      <w:r w:rsidR="009E41D8" w:rsidRPr="001E6DC1">
        <w:rPr>
          <w:b/>
          <w:bCs/>
          <w:sz w:val="26"/>
          <w:szCs w:val="26"/>
          <w:lang w:val="ro-MD"/>
        </w:rPr>
        <w:t>„</w:t>
      </w:r>
      <w:proofErr w:type="spellStart"/>
      <w:r w:rsidRPr="001E6DC1">
        <w:rPr>
          <w:b/>
          <w:bCs/>
          <w:sz w:val="26"/>
          <w:szCs w:val="26"/>
          <w:lang w:val="ro-MD"/>
        </w:rPr>
        <w:t>Protecţie</w:t>
      </w:r>
      <w:proofErr w:type="spellEnd"/>
      <w:r w:rsidRPr="001E6DC1">
        <w:rPr>
          <w:b/>
          <w:bCs/>
          <w:sz w:val="26"/>
          <w:szCs w:val="26"/>
          <w:lang w:val="ro-MD"/>
        </w:rPr>
        <w:t xml:space="preserve"> în caz de incapacitate de muncă”</w:t>
      </w:r>
      <w:r w:rsidR="009E41D8" w:rsidRPr="001E6DC1">
        <w:rPr>
          <w:b/>
          <w:bCs/>
          <w:sz w:val="26"/>
          <w:szCs w:val="26"/>
          <w:lang w:val="ro-MD"/>
        </w:rPr>
        <w:t>,</w:t>
      </w:r>
      <w:r w:rsidRPr="001E6DC1">
        <w:rPr>
          <w:sz w:val="26"/>
          <w:szCs w:val="26"/>
          <w:lang w:val="ro-MD"/>
        </w:rPr>
        <w:t xml:space="preserve"> subprogramul </w:t>
      </w:r>
      <w:r w:rsidRPr="001E6DC1">
        <w:rPr>
          <w:b/>
          <w:bCs/>
          <w:sz w:val="26"/>
          <w:szCs w:val="26"/>
          <w:lang w:val="ro-MD"/>
        </w:rPr>
        <w:t>„</w:t>
      </w:r>
      <w:proofErr w:type="spellStart"/>
      <w:r w:rsidRPr="001E6DC1">
        <w:rPr>
          <w:b/>
          <w:bCs/>
          <w:sz w:val="26"/>
          <w:szCs w:val="26"/>
          <w:lang w:val="ro-MD"/>
        </w:rPr>
        <w:t>Asistenţă</w:t>
      </w:r>
      <w:proofErr w:type="spellEnd"/>
      <w:r w:rsidRPr="001E6DC1">
        <w:rPr>
          <w:b/>
          <w:bCs/>
          <w:sz w:val="26"/>
          <w:szCs w:val="26"/>
          <w:lang w:val="ro-MD"/>
        </w:rPr>
        <w:t xml:space="preserve"> socială a persoanelor cu </w:t>
      </w:r>
      <w:proofErr w:type="spellStart"/>
      <w:r w:rsidRPr="001E6DC1">
        <w:rPr>
          <w:b/>
          <w:bCs/>
          <w:sz w:val="26"/>
          <w:szCs w:val="26"/>
          <w:lang w:val="ro-MD"/>
        </w:rPr>
        <w:t>necesităţi</w:t>
      </w:r>
      <w:proofErr w:type="spellEnd"/>
      <w:r w:rsidRPr="001E6DC1">
        <w:rPr>
          <w:b/>
          <w:bCs/>
          <w:sz w:val="26"/>
          <w:szCs w:val="26"/>
          <w:lang w:val="ro-MD"/>
        </w:rPr>
        <w:t xml:space="preserve"> speciale”</w:t>
      </w:r>
      <w:r w:rsidRPr="001E6DC1">
        <w:rPr>
          <w:sz w:val="26"/>
          <w:szCs w:val="26"/>
          <w:lang w:val="ro-MD"/>
        </w:rPr>
        <w:t xml:space="preserve"> au fost precizate </w:t>
      </w:r>
      <w:proofErr w:type="spellStart"/>
      <w:r w:rsidRPr="001E6DC1">
        <w:rPr>
          <w:sz w:val="26"/>
          <w:szCs w:val="26"/>
          <w:lang w:val="ro-MD"/>
        </w:rPr>
        <w:t>alocaţi</w:t>
      </w:r>
      <w:r w:rsidR="005F5848">
        <w:rPr>
          <w:sz w:val="26"/>
          <w:szCs w:val="26"/>
          <w:lang w:val="ro-MD"/>
        </w:rPr>
        <w:t>i</w:t>
      </w:r>
      <w:proofErr w:type="spellEnd"/>
      <w:r w:rsidRPr="001E6DC1">
        <w:rPr>
          <w:sz w:val="26"/>
          <w:szCs w:val="26"/>
          <w:lang w:val="ro-MD"/>
        </w:rPr>
        <w:t xml:space="preserve"> în sumă de 24189,8 mii lei, dintre care s-au cheltuit 19901,2 mii lei (82,3%). Din contul acestor mijloace au fost </w:t>
      </w:r>
      <w:proofErr w:type="spellStart"/>
      <w:r w:rsidRPr="001E6DC1">
        <w:rPr>
          <w:sz w:val="26"/>
          <w:szCs w:val="26"/>
          <w:lang w:val="ro-MD"/>
        </w:rPr>
        <w:t>desfăşurate</w:t>
      </w:r>
      <w:proofErr w:type="spellEnd"/>
      <w:r w:rsidRPr="001E6DC1">
        <w:rPr>
          <w:sz w:val="26"/>
          <w:szCs w:val="26"/>
          <w:lang w:val="ro-MD"/>
        </w:rPr>
        <w:t xml:space="preserve"> următoarele </w:t>
      </w:r>
      <w:proofErr w:type="spellStart"/>
      <w:r w:rsidRPr="001E6DC1">
        <w:rPr>
          <w:sz w:val="26"/>
          <w:szCs w:val="26"/>
          <w:lang w:val="ro-MD"/>
        </w:rPr>
        <w:t>activităţi</w:t>
      </w:r>
      <w:proofErr w:type="spellEnd"/>
      <w:r w:rsidRPr="001E6DC1">
        <w:rPr>
          <w:sz w:val="26"/>
          <w:szCs w:val="26"/>
          <w:lang w:val="ro-MD"/>
        </w:rPr>
        <w:t>:</w:t>
      </w:r>
    </w:p>
    <w:p w:rsidR="00790AD0" w:rsidRPr="001E6DC1" w:rsidRDefault="00790AD0" w:rsidP="001856EC">
      <w:pPr>
        <w:pStyle w:val="a3"/>
        <w:numPr>
          <w:ilvl w:val="0"/>
          <w:numId w:val="15"/>
        </w:numPr>
        <w:ind w:left="426" w:hanging="426"/>
        <w:jc w:val="both"/>
        <w:rPr>
          <w:sz w:val="26"/>
          <w:szCs w:val="26"/>
          <w:lang w:val="ro-MD"/>
        </w:rPr>
      </w:pPr>
      <w:r w:rsidRPr="001E6DC1">
        <w:rPr>
          <w:sz w:val="26"/>
          <w:szCs w:val="26"/>
          <w:lang w:val="ro-MD"/>
        </w:rPr>
        <w:t xml:space="preserve">plata </w:t>
      </w:r>
      <w:proofErr w:type="spellStart"/>
      <w:r w:rsidRPr="001E6DC1">
        <w:rPr>
          <w:sz w:val="26"/>
          <w:szCs w:val="26"/>
          <w:lang w:val="ro-MD"/>
        </w:rPr>
        <w:t>compensaţiilor</w:t>
      </w:r>
      <w:proofErr w:type="spellEnd"/>
      <w:r w:rsidRPr="001E6DC1">
        <w:rPr>
          <w:sz w:val="26"/>
          <w:szCs w:val="26"/>
          <w:lang w:val="ro-MD"/>
        </w:rPr>
        <w:t xml:space="preserve"> de transport în sumă de 1393,7 mii lei din planul precizat în volum</w:t>
      </w:r>
    </w:p>
    <w:p w:rsidR="00790AD0" w:rsidRPr="001E6DC1" w:rsidRDefault="00790AD0" w:rsidP="00790AD0">
      <w:pPr>
        <w:jc w:val="both"/>
        <w:rPr>
          <w:sz w:val="26"/>
          <w:szCs w:val="26"/>
          <w:lang w:val="ro-MD"/>
        </w:rPr>
      </w:pPr>
      <w:r w:rsidRPr="001E6DC1">
        <w:rPr>
          <w:sz w:val="26"/>
          <w:szCs w:val="26"/>
          <w:lang w:val="ro-MD"/>
        </w:rPr>
        <w:t>de 1725,7 mii lei, la nivel de 80,8 la sută, pentru 3406 beneficiari.</w:t>
      </w:r>
    </w:p>
    <w:p w:rsidR="00790AD0" w:rsidRPr="001E6DC1" w:rsidRDefault="00790AD0" w:rsidP="001856EC">
      <w:pPr>
        <w:pStyle w:val="a3"/>
        <w:numPr>
          <w:ilvl w:val="0"/>
          <w:numId w:val="13"/>
        </w:numPr>
        <w:ind w:left="360"/>
        <w:jc w:val="both"/>
        <w:rPr>
          <w:sz w:val="26"/>
          <w:szCs w:val="26"/>
          <w:lang w:val="ro-MD"/>
        </w:rPr>
      </w:pPr>
      <w:r w:rsidRPr="001E6DC1">
        <w:rPr>
          <w:sz w:val="26"/>
          <w:szCs w:val="26"/>
          <w:lang w:val="ro-MD"/>
        </w:rPr>
        <w:t>Centrul de plasam</w:t>
      </w:r>
      <w:r w:rsidR="005F5848" w:rsidRPr="001E6DC1">
        <w:rPr>
          <w:sz w:val="26"/>
          <w:szCs w:val="26"/>
          <w:lang w:val="ro-MD"/>
        </w:rPr>
        <w:t>e</w:t>
      </w:r>
      <w:r w:rsidRPr="001E6DC1">
        <w:rPr>
          <w:sz w:val="26"/>
          <w:szCs w:val="26"/>
          <w:lang w:val="ro-MD"/>
        </w:rPr>
        <w:t>nt pent</w:t>
      </w:r>
      <w:r w:rsidR="001D3B9E">
        <w:rPr>
          <w:sz w:val="26"/>
          <w:szCs w:val="26"/>
          <w:lang w:val="ro-MD"/>
        </w:rPr>
        <w:t>r</w:t>
      </w:r>
      <w:r w:rsidRPr="001E6DC1">
        <w:rPr>
          <w:sz w:val="26"/>
          <w:szCs w:val="26"/>
          <w:lang w:val="ro-MD"/>
        </w:rPr>
        <w:t xml:space="preserve">u persoane </w:t>
      </w:r>
      <w:proofErr w:type="spellStart"/>
      <w:r w:rsidRPr="001E6DC1">
        <w:rPr>
          <w:sz w:val="26"/>
          <w:szCs w:val="26"/>
          <w:lang w:val="ro-MD"/>
        </w:rPr>
        <w:t>vîrstnice</w:t>
      </w:r>
      <w:proofErr w:type="spellEnd"/>
      <w:r w:rsidRPr="001E6DC1">
        <w:rPr>
          <w:sz w:val="26"/>
          <w:szCs w:val="26"/>
          <w:lang w:val="ro-MD"/>
        </w:rPr>
        <w:t xml:space="preserve"> din </w:t>
      </w:r>
      <w:proofErr w:type="spellStart"/>
      <w:r w:rsidRPr="001E6DC1">
        <w:rPr>
          <w:sz w:val="26"/>
          <w:szCs w:val="26"/>
          <w:lang w:val="ro-MD"/>
        </w:rPr>
        <w:t>s.Nemțeni</w:t>
      </w:r>
      <w:proofErr w:type="spellEnd"/>
      <w:r w:rsidRPr="001E6DC1">
        <w:rPr>
          <w:sz w:val="26"/>
          <w:szCs w:val="26"/>
          <w:lang w:val="ro-MD"/>
        </w:rPr>
        <w:t xml:space="preserve"> pentru dotarea instituției </w:t>
      </w:r>
    </w:p>
    <w:p w:rsidR="00790AD0" w:rsidRPr="001E6DC1" w:rsidRDefault="00790AD0" w:rsidP="00790AD0">
      <w:pPr>
        <w:jc w:val="both"/>
        <w:rPr>
          <w:sz w:val="26"/>
          <w:szCs w:val="26"/>
          <w:lang w:val="ro-MD"/>
        </w:rPr>
      </w:pPr>
      <w:r w:rsidRPr="001E6DC1">
        <w:rPr>
          <w:sz w:val="26"/>
          <w:szCs w:val="26"/>
          <w:lang w:val="ro-MD"/>
        </w:rPr>
        <w:t>s-au cheltuit 522,9 mii lei din planul precizat în volum de 1252,8 mii lei, la nivel de 41,7 la sută;</w:t>
      </w:r>
    </w:p>
    <w:p w:rsidR="00790AD0" w:rsidRPr="001E6DC1" w:rsidRDefault="00790AD0" w:rsidP="001856EC">
      <w:pPr>
        <w:pStyle w:val="a3"/>
        <w:numPr>
          <w:ilvl w:val="0"/>
          <w:numId w:val="4"/>
        </w:numPr>
        <w:jc w:val="both"/>
        <w:rPr>
          <w:sz w:val="26"/>
          <w:szCs w:val="26"/>
          <w:lang w:val="ro-MD"/>
        </w:rPr>
      </w:pPr>
      <w:r w:rsidRPr="001E6DC1">
        <w:rPr>
          <w:sz w:val="26"/>
          <w:szCs w:val="26"/>
          <w:lang w:val="ro-MD"/>
        </w:rPr>
        <w:t xml:space="preserve">activitatea Azilului de </w:t>
      </w:r>
      <w:proofErr w:type="spellStart"/>
      <w:r w:rsidRPr="001E6DC1">
        <w:rPr>
          <w:sz w:val="26"/>
          <w:szCs w:val="26"/>
          <w:lang w:val="ro-MD"/>
        </w:rPr>
        <w:t>bătrîni</w:t>
      </w:r>
      <w:proofErr w:type="spellEnd"/>
      <w:r w:rsidRPr="001E6DC1">
        <w:rPr>
          <w:sz w:val="26"/>
          <w:szCs w:val="26"/>
          <w:lang w:val="ro-MD"/>
        </w:rPr>
        <w:t xml:space="preserve"> din </w:t>
      </w:r>
      <w:proofErr w:type="spellStart"/>
      <w:r w:rsidRPr="001E6DC1">
        <w:rPr>
          <w:sz w:val="26"/>
          <w:szCs w:val="26"/>
          <w:lang w:val="ro-MD"/>
        </w:rPr>
        <w:t>s.Sărata</w:t>
      </w:r>
      <w:proofErr w:type="spellEnd"/>
      <w:r w:rsidRPr="001E6DC1">
        <w:rPr>
          <w:sz w:val="26"/>
          <w:szCs w:val="26"/>
          <w:lang w:val="ro-MD"/>
        </w:rPr>
        <w:t xml:space="preserve"> Galbenă, cu un efectiv de 33,0 </w:t>
      </w:r>
      <w:proofErr w:type="spellStart"/>
      <w:r w:rsidRPr="001E6DC1">
        <w:rPr>
          <w:sz w:val="26"/>
          <w:szCs w:val="26"/>
          <w:lang w:val="ro-MD"/>
        </w:rPr>
        <w:t>unităţi</w:t>
      </w:r>
      <w:proofErr w:type="spellEnd"/>
      <w:r w:rsidRPr="001E6DC1">
        <w:rPr>
          <w:sz w:val="26"/>
          <w:szCs w:val="26"/>
          <w:lang w:val="ro-MD"/>
        </w:rPr>
        <w:t xml:space="preserve"> în state, </w:t>
      </w:r>
    </w:p>
    <w:p w:rsidR="00790AD0" w:rsidRPr="001E6DC1" w:rsidRDefault="00790AD0" w:rsidP="00790AD0">
      <w:pPr>
        <w:jc w:val="both"/>
        <w:rPr>
          <w:color w:val="FF0000"/>
          <w:sz w:val="26"/>
          <w:szCs w:val="26"/>
          <w:lang w:val="ro-MD"/>
        </w:rPr>
      </w:pPr>
      <w:r w:rsidRPr="001E6DC1">
        <w:rPr>
          <w:sz w:val="26"/>
          <w:szCs w:val="26"/>
          <w:lang w:val="ro-MD"/>
        </w:rPr>
        <w:t xml:space="preserve">cu un număr mediu de 70,0 beneficiari </w:t>
      </w:r>
      <w:proofErr w:type="spellStart"/>
      <w:r w:rsidRPr="001E6DC1">
        <w:rPr>
          <w:sz w:val="26"/>
          <w:szCs w:val="26"/>
          <w:lang w:val="ro-MD"/>
        </w:rPr>
        <w:t>şi</w:t>
      </w:r>
      <w:proofErr w:type="spellEnd"/>
      <w:r w:rsidRPr="001E6DC1">
        <w:rPr>
          <w:sz w:val="26"/>
          <w:szCs w:val="26"/>
          <w:lang w:val="ro-MD"/>
        </w:rPr>
        <w:t xml:space="preserve"> pentru care s-au cheltuit 4330,7 mii lei din planul precizat în volum de 4670,0 mii lei, la nivel de 92,7 la sută, inclusiv</w:t>
      </w:r>
      <w:r w:rsidRPr="001E6DC1">
        <w:rPr>
          <w:color w:val="FF0000"/>
          <w:sz w:val="26"/>
          <w:szCs w:val="26"/>
          <w:lang w:val="ro-MD"/>
        </w:rPr>
        <w:t xml:space="preserve"> </w:t>
      </w:r>
      <w:r w:rsidRPr="001E6DC1">
        <w:rPr>
          <w:sz w:val="26"/>
          <w:szCs w:val="26"/>
          <w:lang w:val="ro-MD"/>
        </w:rPr>
        <w:t xml:space="preserve">1367,5 mii lei din contul resurselor colectate din pensiile beneficiarilor </w:t>
      </w:r>
      <w:proofErr w:type="spellStart"/>
      <w:r w:rsidRPr="001E6DC1">
        <w:rPr>
          <w:sz w:val="26"/>
          <w:szCs w:val="26"/>
          <w:lang w:val="ro-MD"/>
        </w:rPr>
        <w:t>şi</w:t>
      </w:r>
      <w:proofErr w:type="spellEnd"/>
      <w:r w:rsidRPr="001E6DC1">
        <w:rPr>
          <w:sz w:val="26"/>
          <w:szCs w:val="26"/>
          <w:lang w:val="ro-MD"/>
        </w:rPr>
        <w:t xml:space="preserve"> din plasamentele contra plată;</w:t>
      </w:r>
    </w:p>
    <w:p w:rsidR="00790AD0" w:rsidRPr="001E6DC1" w:rsidRDefault="00790AD0" w:rsidP="001856EC">
      <w:pPr>
        <w:pStyle w:val="a3"/>
        <w:numPr>
          <w:ilvl w:val="0"/>
          <w:numId w:val="12"/>
        </w:numPr>
        <w:ind w:left="426" w:hanging="426"/>
        <w:jc w:val="both"/>
        <w:rPr>
          <w:sz w:val="26"/>
          <w:szCs w:val="26"/>
          <w:lang w:val="ro-MD"/>
        </w:rPr>
      </w:pPr>
      <w:r w:rsidRPr="001E6DC1">
        <w:rPr>
          <w:sz w:val="26"/>
          <w:szCs w:val="26"/>
          <w:lang w:val="ro-MD"/>
        </w:rPr>
        <w:t xml:space="preserve">activitatea Serviciului de îngrijire socială la domiciliu, cu un efectiv de 71,0 de </w:t>
      </w:r>
      <w:proofErr w:type="spellStart"/>
      <w:r w:rsidRPr="001E6DC1">
        <w:rPr>
          <w:sz w:val="26"/>
          <w:szCs w:val="26"/>
          <w:lang w:val="ro-MD"/>
        </w:rPr>
        <w:t>unităţi</w:t>
      </w:r>
      <w:proofErr w:type="spellEnd"/>
    </w:p>
    <w:p w:rsidR="00790AD0" w:rsidRPr="001E6DC1" w:rsidRDefault="00790AD0" w:rsidP="00790AD0">
      <w:pPr>
        <w:jc w:val="both"/>
        <w:rPr>
          <w:sz w:val="26"/>
          <w:szCs w:val="26"/>
          <w:lang w:val="ro-MD"/>
        </w:rPr>
      </w:pPr>
      <w:r w:rsidRPr="001E6DC1">
        <w:rPr>
          <w:sz w:val="26"/>
          <w:szCs w:val="26"/>
          <w:lang w:val="ro-MD"/>
        </w:rPr>
        <w:t xml:space="preserve">de personal, care a asigurat deservirea a 800 beneficiari </w:t>
      </w:r>
      <w:proofErr w:type="spellStart"/>
      <w:r w:rsidRPr="001E6DC1">
        <w:rPr>
          <w:sz w:val="26"/>
          <w:szCs w:val="26"/>
          <w:lang w:val="ro-MD"/>
        </w:rPr>
        <w:t>şi</w:t>
      </w:r>
      <w:proofErr w:type="spellEnd"/>
      <w:r w:rsidRPr="001E6DC1">
        <w:rPr>
          <w:sz w:val="26"/>
          <w:szCs w:val="26"/>
          <w:lang w:val="ro-MD"/>
        </w:rPr>
        <w:t xml:space="preserve"> pentru care s-au cheltuit 3811,0 mii lei din planul precizat în volum de 4294,3 mii lei, la nivel de 88,7 la sută;</w:t>
      </w:r>
    </w:p>
    <w:p w:rsidR="00790AD0" w:rsidRPr="001E6DC1" w:rsidRDefault="00790AD0" w:rsidP="001856EC">
      <w:pPr>
        <w:pStyle w:val="a3"/>
        <w:numPr>
          <w:ilvl w:val="0"/>
          <w:numId w:val="13"/>
        </w:numPr>
        <w:ind w:left="426" w:hanging="426"/>
        <w:jc w:val="both"/>
        <w:rPr>
          <w:sz w:val="26"/>
          <w:szCs w:val="26"/>
          <w:lang w:val="ro-MD"/>
        </w:rPr>
      </w:pPr>
      <w:r w:rsidRPr="001E6DC1">
        <w:rPr>
          <w:sz w:val="26"/>
          <w:szCs w:val="26"/>
          <w:lang w:val="ro-MD"/>
        </w:rPr>
        <w:t xml:space="preserve">activitatea Serviciului </w:t>
      </w:r>
      <w:proofErr w:type="spellStart"/>
      <w:r w:rsidRPr="001E6DC1">
        <w:rPr>
          <w:sz w:val="26"/>
          <w:szCs w:val="26"/>
          <w:lang w:val="ro-MD"/>
        </w:rPr>
        <w:t>asistenţă</w:t>
      </w:r>
      <w:proofErr w:type="spellEnd"/>
      <w:r w:rsidRPr="001E6DC1">
        <w:rPr>
          <w:sz w:val="26"/>
          <w:szCs w:val="26"/>
          <w:lang w:val="ro-MD"/>
        </w:rPr>
        <w:t xml:space="preserve"> socială comunitară, cu un efectiv de 47,0 </w:t>
      </w:r>
      <w:proofErr w:type="spellStart"/>
      <w:r w:rsidRPr="001E6DC1">
        <w:rPr>
          <w:sz w:val="26"/>
          <w:szCs w:val="26"/>
          <w:lang w:val="ro-MD"/>
        </w:rPr>
        <w:t>unităţi</w:t>
      </w:r>
      <w:proofErr w:type="spellEnd"/>
      <w:r w:rsidRPr="001E6DC1">
        <w:rPr>
          <w:sz w:val="26"/>
          <w:szCs w:val="26"/>
          <w:lang w:val="ro-MD"/>
        </w:rPr>
        <w:t xml:space="preserve"> în</w:t>
      </w:r>
    </w:p>
    <w:p w:rsidR="00790AD0" w:rsidRPr="001E6DC1" w:rsidRDefault="00790AD0" w:rsidP="00790AD0">
      <w:pPr>
        <w:jc w:val="both"/>
        <w:rPr>
          <w:sz w:val="26"/>
          <w:szCs w:val="26"/>
          <w:lang w:val="ro-MD"/>
        </w:rPr>
      </w:pPr>
      <w:r w:rsidRPr="001E6DC1">
        <w:rPr>
          <w:sz w:val="26"/>
          <w:szCs w:val="26"/>
          <w:lang w:val="ro-MD"/>
        </w:rPr>
        <w:t>state, pentru care s-au cheltuit 3378,6 mii lei din planul precizat în volum de 3936,0 mii lei, la nivel de 85,8 la sută;</w:t>
      </w:r>
    </w:p>
    <w:p w:rsidR="00790AD0" w:rsidRPr="001E6DC1" w:rsidRDefault="00790AD0" w:rsidP="001856EC">
      <w:pPr>
        <w:pStyle w:val="a3"/>
        <w:numPr>
          <w:ilvl w:val="0"/>
          <w:numId w:val="12"/>
        </w:numPr>
        <w:ind w:left="426" w:hanging="426"/>
        <w:jc w:val="both"/>
        <w:rPr>
          <w:sz w:val="26"/>
          <w:szCs w:val="26"/>
          <w:lang w:val="ro-MD"/>
        </w:rPr>
      </w:pPr>
      <w:r w:rsidRPr="001E6DC1">
        <w:rPr>
          <w:sz w:val="26"/>
          <w:szCs w:val="26"/>
          <w:lang w:val="ro-MD"/>
        </w:rPr>
        <w:t xml:space="preserve">activitatea Serviciului de ortopedie </w:t>
      </w:r>
      <w:proofErr w:type="spellStart"/>
      <w:r w:rsidRPr="001E6DC1">
        <w:rPr>
          <w:sz w:val="26"/>
          <w:szCs w:val="26"/>
          <w:lang w:val="ro-MD"/>
        </w:rPr>
        <w:t>şi</w:t>
      </w:r>
      <w:proofErr w:type="spellEnd"/>
      <w:r w:rsidRPr="001E6DC1">
        <w:rPr>
          <w:sz w:val="26"/>
          <w:szCs w:val="26"/>
          <w:lang w:val="ro-MD"/>
        </w:rPr>
        <w:t xml:space="preserve"> protezare cu un efectiv de 1,0 unitate de personal,</w:t>
      </w:r>
    </w:p>
    <w:p w:rsidR="00790AD0" w:rsidRPr="001E6DC1" w:rsidRDefault="00790AD0" w:rsidP="00790AD0">
      <w:pPr>
        <w:jc w:val="both"/>
        <w:rPr>
          <w:sz w:val="26"/>
          <w:szCs w:val="26"/>
          <w:lang w:val="ro-MD"/>
        </w:rPr>
      </w:pPr>
      <w:r w:rsidRPr="001E6DC1">
        <w:rPr>
          <w:sz w:val="26"/>
          <w:szCs w:val="26"/>
          <w:lang w:val="ro-MD"/>
        </w:rPr>
        <w:t>pentru care s-au cheltuit 11,5 mii lei, din planul precizat în volum de 85,4 mii lei, la nivel de 13,4 la sută;</w:t>
      </w:r>
    </w:p>
    <w:p w:rsidR="00790AD0" w:rsidRPr="001E6DC1" w:rsidRDefault="00790AD0" w:rsidP="001856EC">
      <w:pPr>
        <w:pStyle w:val="a3"/>
        <w:numPr>
          <w:ilvl w:val="0"/>
          <w:numId w:val="12"/>
        </w:numPr>
        <w:ind w:left="0" w:firstLine="0"/>
        <w:jc w:val="both"/>
        <w:rPr>
          <w:color w:val="FF0000"/>
          <w:sz w:val="26"/>
          <w:szCs w:val="26"/>
          <w:lang w:val="ro-MD"/>
        </w:rPr>
      </w:pPr>
      <w:r w:rsidRPr="001E6DC1">
        <w:rPr>
          <w:sz w:val="26"/>
          <w:szCs w:val="26"/>
          <w:lang w:val="ro-MD"/>
        </w:rPr>
        <w:t xml:space="preserve">activitatea Serviciului de </w:t>
      </w:r>
      <w:proofErr w:type="spellStart"/>
      <w:r w:rsidRPr="001E6DC1">
        <w:rPr>
          <w:sz w:val="26"/>
          <w:szCs w:val="26"/>
          <w:lang w:val="ro-MD"/>
        </w:rPr>
        <w:t>asistenţă</w:t>
      </w:r>
      <w:proofErr w:type="spellEnd"/>
      <w:r w:rsidRPr="001E6DC1">
        <w:rPr>
          <w:sz w:val="26"/>
          <w:szCs w:val="26"/>
          <w:lang w:val="ro-MD"/>
        </w:rPr>
        <w:t xml:space="preserve"> personală, cu un efectiv mediu anual de 193 </w:t>
      </w:r>
      <w:proofErr w:type="spellStart"/>
      <w:r w:rsidRPr="001E6DC1">
        <w:rPr>
          <w:sz w:val="26"/>
          <w:szCs w:val="26"/>
          <w:lang w:val="ro-MD"/>
        </w:rPr>
        <w:t>unităţi</w:t>
      </w:r>
      <w:proofErr w:type="spellEnd"/>
      <w:r w:rsidRPr="001E6DC1">
        <w:rPr>
          <w:sz w:val="26"/>
          <w:szCs w:val="26"/>
          <w:lang w:val="ro-MD"/>
        </w:rPr>
        <w:t xml:space="preserve"> de personal, care au asigurat deservirea unui număr mediu anual de 188 beneficiari </w:t>
      </w:r>
      <w:proofErr w:type="spellStart"/>
      <w:r w:rsidRPr="001E6DC1">
        <w:rPr>
          <w:sz w:val="26"/>
          <w:szCs w:val="26"/>
          <w:lang w:val="ro-MD"/>
        </w:rPr>
        <w:t>şi</w:t>
      </w:r>
      <w:proofErr w:type="spellEnd"/>
      <w:r w:rsidRPr="001E6DC1">
        <w:rPr>
          <w:sz w:val="26"/>
          <w:szCs w:val="26"/>
          <w:lang w:val="ro-MD"/>
        </w:rPr>
        <w:t xml:space="preserve"> pentru care s-au cheltuit 6381,4 mii lei din planul precizat în volum de 8110,6 mii lei, la nivel de 78,7 la sută,  inclusiv : din contul Fondului de </w:t>
      </w:r>
      <w:proofErr w:type="spellStart"/>
      <w:r w:rsidRPr="001E6DC1">
        <w:rPr>
          <w:sz w:val="26"/>
          <w:szCs w:val="26"/>
          <w:lang w:val="ro-MD"/>
        </w:rPr>
        <w:t>susţinere</w:t>
      </w:r>
      <w:proofErr w:type="spellEnd"/>
      <w:r w:rsidRPr="001E6DC1">
        <w:rPr>
          <w:sz w:val="26"/>
          <w:szCs w:val="26"/>
          <w:lang w:val="ro-MD"/>
        </w:rPr>
        <w:t xml:space="preserve"> a </w:t>
      </w:r>
      <w:proofErr w:type="spellStart"/>
      <w:r w:rsidRPr="001E6DC1">
        <w:rPr>
          <w:sz w:val="26"/>
          <w:szCs w:val="26"/>
          <w:lang w:val="ro-MD"/>
        </w:rPr>
        <w:t>populaţiei</w:t>
      </w:r>
      <w:proofErr w:type="spellEnd"/>
      <w:r w:rsidRPr="001E6DC1">
        <w:rPr>
          <w:sz w:val="26"/>
          <w:szCs w:val="26"/>
          <w:lang w:val="ro-MD"/>
        </w:rPr>
        <w:t xml:space="preserve"> au fost </w:t>
      </w:r>
      <w:proofErr w:type="spellStart"/>
      <w:r w:rsidRPr="001E6DC1">
        <w:rPr>
          <w:sz w:val="26"/>
          <w:szCs w:val="26"/>
          <w:lang w:val="ro-MD"/>
        </w:rPr>
        <w:t>intretinute</w:t>
      </w:r>
      <w:proofErr w:type="spellEnd"/>
      <w:r w:rsidRPr="001E6DC1">
        <w:rPr>
          <w:sz w:val="26"/>
          <w:szCs w:val="26"/>
          <w:lang w:val="ro-MD"/>
        </w:rPr>
        <w:t xml:space="preserve"> cu începere de la 01.07.2020 125 de unități care au deservit 122 beneficiari și cheltuielile au fost executate în sumă de 2549,6 mii lei din planul precizat 3565,5 mii lei, la nivel de 41,5 la sută; </w:t>
      </w:r>
      <w:r w:rsidRPr="001E6DC1">
        <w:rPr>
          <w:color w:val="FF0000"/>
          <w:sz w:val="26"/>
          <w:szCs w:val="26"/>
          <w:lang w:val="ro-MD"/>
        </w:rPr>
        <w:t xml:space="preserve"> </w:t>
      </w:r>
    </w:p>
    <w:p w:rsidR="00790AD0" w:rsidRPr="001E6DC1" w:rsidRDefault="00790AD0" w:rsidP="001856EC">
      <w:pPr>
        <w:pStyle w:val="a3"/>
        <w:numPr>
          <w:ilvl w:val="0"/>
          <w:numId w:val="14"/>
        </w:numPr>
        <w:ind w:left="426" w:hanging="426"/>
        <w:jc w:val="both"/>
        <w:rPr>
          <w:sz w:val="26"/>
          <w:szCs w:val="26"/>
          <w:lang w:val="ro-MD"/>
        </w:rPr>
      </w:pPr>
      <w:r w:rsidRPr="001E6DC1">
        <w:rPr>
          <w:sz w:val="26"/>
          <w:szCs w:val="26"/>
          <w:lang w:val="ro-MD"/>
        </w:rPr>
        <w:t xml:space="preserve">activitatea serviciului social „Locuință protejată” – 71,4 mii lei din planul precizat în </w:t>
      </w:r>
    </w:p>
    <w:p w:rsidR="00790AD0" w:rsidRPr="001E6DC1" w:rsidRDefault="00790AD0" w:rsidP="00790AD0">
      <w:pPr>
        <w:jc w:val="both"/>
        <w:rPr>
          <w:sz w:val="26"/>
          <w:szCs w:val="26"/>
          <w:lang w:val="ro-MD"/>
        </w:rPr>
      </w:pPr>
      <w:r w:rsidRPr="001E6DC1">
        <w:rPr>
          <w:sz w:val="26"/>
          <w:szCs w:val="26"/>
          <w:lang w:val="ro-MD"/>
        </w:rPr>
        <w:t xml:space="preserve">volum de 115,0 mii lei, la nivel de 62,1 la sută, cu un efectiv de personal în număr de 1,0 unitate cu un număr de 2 beneficiari; </w:t>
      </w:r>
    </w:p>
    <w:p w:rsidR="00790AD0" w:rsidRPr="001E6DC1" w:rsidRDefault="00790AD0" w:rsidP="00790AD0">
      <w:pPr>
        <w:ind w:firstLine="708"/>
        <w:jc w:val="both"/>
        <w:rPr>
          <w:sz w:val="26"/>
          <w:szCs w:val="26"/>
          <w:lang w:val="ro-MD"/>
        </w:rPr>
      </w:pPr>
      <w:r w:rsidRPr="001E6DC1">
        <w:rPr>
          <w:sz w:val="26"/>
          <w:szCs w:val="26"/>
          <w:lang w:val="ro-MD"/>
        </w:rPr>
        <w:t xml:space="preserve">În cadrul </w:t>
      </w:r>
      <w:r w:rsidR="009E41D8" w:rsidRPr="001E6DC1">
        <w:rPr>
          <w:sz w:val="26"/>
          <w:szCs w:val="26"/>
          <w:lang w:val="ro-MD"/>
        </w:rPr>
        <w:t xml:space="preserve">funcției </w:t>
      </w:r>
      <w:r w:rsidR="009E41D8" w:rsidRPr="001E6DC1">
        <w:rPr>
          <w:b/>
          <w:bCs/>
          <w:sz w:val="26"/>
          <w:szCs w:val="26"/>
          <w:lang w:val="ro-MD"/>
        </w:rPr>
        <w:t>„</w:t>
      </w:r>
      <w:proofErr w:type="spellStart"/>
      <w:r w:rsidR="009E41D8" w:rsidRPr="001E6DC1">
        <w:rPr>
          <w:b/>
          <w:bCs/>
          <w:sz w:val="26"/>
          <w:szCs w:val="26"/>
          <w:lang w:val="ro-MD"/>
        </w:rPr>
        <w:t>Protecţie</w:t>
      </w:r>
      <w:proofErr w:type="spellEnd"/>
      <w:r w:rsidR="009E41D8" w:rsidRPr="001E6DC1">
        <w:rPr>
          <w:b/>
          <w:bCs/>
          <w:sz w:val="26"/>
          <w:szCs w:val="26"/>
          <w:lang w:val="ro-MD"/>
        </w:rPr>
        <w:t xml:space="preserve">  persoanelor în etate”,</w:t>
      </w:r>
      <w:r w:rsidR="009E41D8" w:rsidRPr="001E6DC1">
        <w:rPr>
          <w:sz w:val="26"/>
          <w:szCs w:val="26"/>
          <w:lang w:val="ro-MD"/>
        </w:rPr>
        <w:t xml:space="preserve"> </w:t>
      </w:r>
      <w:r w:rsidRPr="001E6DC1">
        <w:rPr>
          <w:sz w:val="26"/>
          <w:szCs w:val="26"/>
          <w:lang w:val="ro-MD"/>
        </w:rPr>
        <w:t xml:space="preserve">subprogramul </w:t>
      </w:r>
      <w:r w:rsidRPr="001E6DC1">
        <w:rPr>
          <w:b/>
          <w:bCs/>
          <w:sz w:val="26"/>
          <w:szCs w:val="26"/>
          <w:lang w:val="ro-MD"/>
        </w:rPr>
        <w:t>„Protecția persoanelor în etate”</w:t>
      </w:r>
      <w:r w:rsidRPr="001E6DC1">
        <w:rPr>
          <w:sz w:val="26"/>
          <w:szCs w:val="26"/>
          <w:lang w:val="ro-MD"/>
        </w:rPr>
        <w:t xml:space="preserve"> au fost suportate cheltuieli în sumă de 487,6 mii lei din planul </w:t>
      </w:r>
      <w:r w:rsidRPr="001E6DC1">
        <w:rPr>
          <w:sz w:val="26"/>
          <w:szCs w:val="26"/>
          <w:lang w:val="ro-MD"/>
        </w:rPr>
        <w:lastRenderedPageBreak/>
        <w:t>precizat în volum de 545,0 mii lei, la nivel de 89,5 la sută, cu un număr de 5,5 unități de person</w:t>
      </w:r>
      <w:r w:rsidR="001D3B9E">
        <w:rPr>
          <w:sz w:val="26"/>
          <w:szCs w:val="26"/>
          <w:lang w:val="ro-MD"/>
        </w:rPr>
        <w:t>a</w:t>
      </w:r>
      <w:r w:rsidRPr="001E6DC1">
        <w:rPr>
          <w:sz w:val="26"/>
          <w:szCs w:val="26"/>
          <w:lang w:val="ro-MD"/>
        </w:rPr>
        <w:t>l și 80 de ben</w:t>
      </w:r>
      <w:r w:rsidR="001D3B9E">
        <w:rPr>
          <w:sz w:val="26"/>
          <w:szCs w:val="26"/>
          <w:lang w:val="ro-MD"/>
        </w:rPr>
        <w:t>e</w:t>
      </w:r>
      <w:r w:rsidRPr="001E6DC1">
        <w:rPr>
          <w:sz w:val="26"/>
          <w:szCs w:val="26"/>
          <w:lang w:val="ro-MD"/>
        </w:rPr>
        <w:t>ficiari.</w:t>
      </w:r>
    </w:p>
    <w:p w:rsidR="009E41D8" w:rsidRPr="001E6DC1" w:rsidRDefault="009E41D8" w:rsidP="009E41D8">
      <w:pPr>
        <w:ind w:firstLine="708"/>
        <w:jc w:val="both"/>
        <w:rPr>
          <w:sz w:val="26"/>
          <w:szCs w:val="26"/>
          <w:lang w:val="ro-MD"/>
        </w:rPr>
      </w:pPr>
      <w:r w:rsidRPr="001E6DC1">
        <w:rPr>
          <w:sz w:val="26"/>
          <w:szCs w:val="26"/>
          <w:lang w:val="ro-MD"/>
        </w:rPr>
        <w:t xml:space="preserve">Pentru funcția </w:t>
      </w:r>
      <w:r w:rsidRPr="001E6DC1">
        <w:rPr>
          <w:b/>
          <w:bCs/>
          <w:sz w:val="26"/>
          <w:szCs w:val="26"/>
          <w:lang w:val="ro-MD"/>
        </w:rPr>
        <w:t>„</w:t>
      </w:r>
      <w:proofErr w:type="spellStart"/>
      <w:r w:rsidRPr="001E6DC1">
        <w:rPr>
          <w:b/>
          <w:bCs/>
          <w:sz w:val="26"/>
          <w:szCs w:val="26"/>
          <w:lang w:val="ro-MD"/>
        </w:rPr>
        <w:t>Protecţie</w:t>
      </w:r>
      <w:proofErr w:type="spellEnd"/>
      <w:r w:rsidRPr="001E6DC1">
        <w:rPr>
          <w:b/>
          <w:bCs/>
          <w:sz w:val="26"/>
          <w:szCs w:val="26"/>
          <w:lang w:val="ro-MD"/>
        </w:rPr>
        <w:t xml:space="preserve"> a familiei </w:t>
      </w:r>
      <w:proofErr w:type="spellStart"/>
      <w:r w:rsidRPr="001E6DC1">
        <w:rPr>
          <w:b/>
          <w:bCs/>
          <w:sz w:val="26"/>
          <w:szCs w:val="26"/>
          <w:lang w:val="ro-MD"/>
        </w:rPr>
        <w:t>şi</w:t>
      </w:r>
      <w:proofErr w:type="spellEnd"/>
      <w:r w:rsidRPr="001E6DC1">
        <w:rPr>
          <w:b/>
          <w:bCs/>
          <w:sz w:val="26"/>
          <w:szCs w:val="26"/>
          <w:lang w:val="ro-MD"/>
        </w:rPr>
        <w:t xml:space="preserve"> a copiilor”</w:t>
      </w:r>
      <w:r w:rsidRPr="001E6DC1">
        <w:rPr>
          <w:sz w:val="26"/>
          <w:szCs w:val="26"/>
          <w:lang w:val="ro-MD"/>
        </w:rPr>
        <w:t xml:space="preserve">  subprogramul </w:t>
      </w:r>
      <w:r w:rsidRPr="001E6DC1">
        <w:rPr>
          <w:b/>
          <w:bCs/>
          <w:sz w:val="26"/>
          <w:szCs w:val="26"/>
          <w:lang w:val="ro-MD"/>
        </w:rPr>
        <w:t>„</w:t>
      </w:r>
      <w:proofErr w:type="spellStart"/>
      <w:r w:rsidRPr="001E6DC1">
        <w:rPr>
          <w:b/>
          <w:bCs/>
          <w:sz w:val="26"/>
          <w:szCs w:val="26"/>
          <w:lang w:val="ro-MD"/>
        </w:rPr>
        <w:t>Protecţie</w:t>
      </w:r>
      <w:proofErr w:type="spellEnd"/>
      <w:r w:rsidRPr="001E6DC1">
        <w:rPr>
          <w:b/>
          <w:bCs/>
          <w:sz w:val="26"/>
          <w:szCs w:val="26"/>
          <w:lang w:val="ro-MD"/>
        </w:rPr>
        <w:t xml:space="preserve"> a familiei </w:t>
      </w:r>
      <w:proofErr w:type="spellStart"/>
      <w:r w:rsidRPr="001E6DC1">
        <w:rPr>
          <w:b/>
          <w:bCs/>
          <w:sz w:val="26"/>
          <w:szCs w:val="26"/>
          <w:lang w:val="ro-MD"/>
        </w:rPr>
        <w:t>şi</w:t>
      </w:r>
      <w:proofErr w:type="spellEnd"/>
      <w:r w:rsidRPr="001E6DC1">
        <w:rPr>
          <w:b/>
          <w:bCs/>
          <w:sz w:val="26"/>
          <w:szCs w:val="26"/>
          <w:lang w:val="ro-MD"/>
        </w:rPr>
        <w:t xml:space="preserve"> copilului”</w:t>
      </w:r>
      <w:r w:rsidRPr="001E6DC1">
        <w:rPr>
          <w:sz w:val="26"/>
          <w:szCs w:val="26"/>
          <w:lang w:val="ro-MD"/>
        </w:rPr>
        <w:t xml:space="preserve"> s-au cheltuit 6432,7 mii lei din planul precizat în volum de 9050,8 mii lei, la nivel de 71,1 la sută fiind asigurate:</w:t>
      </w:r>
    </w:p>
    <w:p w:rsidR="009E41D8" w:rsidRPr="001E6DC1" w:rsidRDefault="009E41D8" w:rsidP="001856EC">
      <w:pPr>
        <w:pStyle w:val="a3"/>
        <w:numPr>
          <w:ilvl w:val="0"/>
          <w:numId w:val="21"/>
        </w:numPr>
        <w:jc w:val="both"/>
        <w:rPr>
          <w:sz w:val="26"/>
          <w:szCs w:val="26"/>
          <w:lang w:val="ro-MD"/>
        </w:rPr>
      </w:pPr>
      <w:r w:rsidRPr="001E6DC1">
        <w:rPr>
          <w:sz w:val="26"/>
          <w:szCs w:val="26"/>
          <w:lang w:val="ro-MD"/>
        </w:rPr>
        <w:t xml:space="preserve">plata </w:t>
      </w:r>
      <w:proofErr w:type="spellStart"/>
      <w:r w:rsidRPr="001E6DC1">
        <w:rPr>
          <w:sz w:val="26"/>
          <w:szCs w:val="26"/>
          <w:lang w:val="ro-MD"/>
        </w:rPr>
        <w:t>îndemnizaţiei</w:t>
      </w:r>
      <w:proofErr w:type="spellEnd"/>
      <w:r w:rsidRPr="001E6DC1">
        <w:rPr>
          <w:sz w:val="26"/>
          <w:szCs w:val="26"/>
          <w:lang w:val="ro-MD"/>
        </w:rPr>
        <w:t xml:space="preserve"> de tutelă pentru 116 </w:t>
      </w:r>
      <w:proofErr w:type="spellStart"/>
      <w:r w:rsidRPr="001E6DC1">
        <w:rPr>
          <w:sz w:val="26"/>
          <w:szCs w:val="26"/>
          <w:lang w:val="ro-MD"/>
        </w:rPr>
        <w:t>tutelaţi</w:t>
      </w:r>
      <w:proofErr w:type="spellEnd"/>
      <w:r w:rsidRPr="001E6DC1">
        <w:rPr>
          <w:sz w:val="26"/>
          <w:szCs w:val="26"/>
          <w:lang w:val="ro-MD"/>
        </w:rPr>
        <w:t xml:space="preserve"> în sumă de 1821,5 mii lei din</w:t>
      </w:r>
    </w:p>
    <w:p w:rsidR="009E41D8" w:rsidRPr="001E6DC1" w:rsidRDefault="009E41D8" w:rsidP="009E41D8">
      <w:pPr>
        <w:jc w:val="both"/>
        <w:rPr>
          <w:sz w:val="26"/>
          <w:szCs w:val="26"/>
          <w:lang w:val="ro-MD"/>
        </w:rPr>
      </w:pPr>
      <w:r w:rsidRPr="001E6DC1">
        <w:rPr>
          <w:sz w:val="26"/>
          <w:szCs w:val="26"/>
          <w:lang w:val="ro-MD"/>
        </w:rPr>
        <w:t>planul precizat în volum de 2452,1 mii lei, la nivel de 74,3 la sută;</w:t>
      </w:r>
    </w:p>
    <w:p w:rsidR="009E41D8" w:rsidRPr="001E6DC1" w:rsidRDefault="009E41D8" w:rsidP="001856EC">
      <w:pPr>
        <w:pStyle w:val="a3"/>
        <w:numPr>
          <w:ilvl w:val="0"/>
          <w:numId w:val="21"/>
        </w:numPr>
        <w:jc w:val="both"/>
        <w:rPr>
          <w:sz w:val="26"/>
          <w:szCs w:val="26"/>
          <w:lang w:val="ro-MD"/>
        </w:rPr>
      </w:pPr>
      <w:proofErr w:type="spellStart"/>
      <w:r w:rsidRPr="001E6DC1">
        <w:rPr>
          <w:sz w:val="26"/>
          <w:szCs w:val="26"/>
          <w:lang w:val="ro-MD"/>
        </w:rPr>
        <w:t>prestaţii</w:t>
      </w:r>
      <w:proofErr w:type="spellEnd"/>
      <w:r w:rsidRPr="001E6DC1">
        <w:rPr>
          <w:sz w:val="26"/>
          <w:szCs w:val="26"/>
          <w:lang w:val="ro-MD"/>
        </w:rPr>
        <w:t xml:space="preserve"> de </w:t>
      </w:r>
      <w:proofErr w:type="spellStart"/>
      <w:r w:rsidRPr="001E6DC1">
        <w:rPr>
          <w:sz w:val="26"/>
          <w:szCs w:val="26"/>
          <w:lang w:val="ro-MD"/>
        </w:rPr>
        <w:t>asistenţă</w:t>
      </w:r>
      <w:proofErr w:type="spellEnd"/>
      <w:r w:rsidRPr="001E6DC1">
        <w:rPr>
          <w:sz w:val="26"/>
          <w:szCs w:val="26"/>
          <w:lang w:val="ro-MD"/>
        </w:rPr>
        <w:t xml:space="preserve"> socială (bani de buzunar) pentru 75 copii </w:t>
      </w:r>
      <w:proofErr w:type="spellStart"/>
      <w:r w:rsidRPr="001E6DC1">
        <w:rPr>
          <w:sz w:val="26"/>
          <w:szCs w:val="26"/>
          <w:lang w:val="ro-MD"/>
        </w:rPr>
        <w:t>plasaţi</w:t>
      </w:r>
      <w:proofErr w:type="spellEnd"/>
      <w:r w:rsidRPr="001E6DC1">
        <w:rPr>
          <w:sz w:val="26"/>
          <w:szCs w:val="26"/>
          <w:lang w:val="ro-MD"/>
        </w:rPr>
        <w:t xml:space="preserve"> în serviciile</w:t>
      </w:r>
    </w:p>
    <w:p w:rsidR="009E41D8" w:rsidRPr="001E6DC1" w:rsidRDefault="009E41D8" w:rsidP="009E41D8">
      <w:pPr>
        <w:jc w:val="both"/>
        <w:rPr>
          <w:sz w:val="26"/>
          <w:szCs w:val="26"/>
          <w:lang w:val="ro-MD"/>
        </w:rPr>
      </w:pPr>
      <w:r w:rsidRPr="001E6DC1">
        <w:rPr>
          <w:sz w:val="26"/>
          <w:szCs w:val="26"/>
          <w:lang w:val="ro-MD"/>
        </w:rPr>
        <w:t>sociale în sumă de 346,8 mii lei din planul precizat în volum de 488,7 mii lei, la nivel de 71,0 la sută;</w:t>
      </w:r>
    </w:p>
    <w:p w:rsidR="009E41D8" w:rsidRPr="001E6DC1" w:rsidRDefault="009E41D8" w:rsidP="001856EC">
      <w:pPr>
        <w:pStyle w:val="a3"/>
        <w:numPr>
          <w:ilvl w:val="0"/>
          <w:numId w:val="21"/>
        </w:numPr>
        <w:jc w:val="both"/>
        <w:rPr>
          <w:sz w:val="26"/>
          <w:szCs w:val="26"/>
          <w:lang w:val="ro-MD"/>
        </w:rPr>
      </w:pPr>
      <w:r w:rsidRPr="001E6DC1">
        <w:rPr>
          <w:sz w:val="26"/>
          <w:szCs w:val="26"/>
          <w:lang w:val="ro-MD"/>
        </w:rPr>
        <w:t xml:space="preserve">ajutoare </w:t>
      </w:r>
      <w:proofErr w:type="spellStart"/>
      <w:r w:rsidRPr="001E6DC1">
        <w:rPr>
          <w:sz w:val="26"/>
          <w:szCs w:val="26"/>
          <w:lang w:val="ro-MD"/>
        </w:rPr>
        <w:t>băneşti</w:t>
      </w:r>
      <w:proofErr w:type="spellEnd"/>
      <w:r w:rsidRPr="001E6DC1">
        <w:rPr>
          <w:sz w:val="26"/>
          <w:szCs w:val="26"/>
          <w:lang w:val="ro-MD"/>
        </w:rPr>
        <w:t xml:space="preserve"> pentru 36 beneficiari în cadrul serviciului social „Sprijin pentru</w:t>
      </w:r>
    </w:p>
    <w:p w:rsidR="009E41D8" w:rsidRPr="001E6DC1" w:rsidRDefault="009E41D8" w:rsidP="009E41D8">
      <w:pPr>
        <w:jc w:val="both"/>
        <w:rPr>
          <w:sz w:val="26"/>
          <w:szCs w:val="26"/>
          <w:lang w:val="ro-MD"/>
        </w:rPr>
      </w:pPr>
      <w:r w:rsidRPr="001E6DC1">
        <w:rPr>
          <w:sz w:val="26"/>
          <w:szCs w:val="26"/>
          <w:lang w:val="ro-MD"/>
        </w:rPr>
        <w:t xml:space="preserve">familiile cu copii” în sumă de 375,0 mii lei din planul precizat în volum de 1142,6 mii lei, la nivel de 32,8 la sută (din contul Fondului de </w:t>
      </w:r>
      <w:proofErr w:type="spellStart"/>
      <w:r w:rsidRPr="001E6DC1">
        <w:rPr>
          <w:sz w:val="26"/>
          <w:szCs w:val="26"/>
          <w:lang w:val="ro-MD"/>
        </w:rPr>
        <w:t>susţinere</w:t>
      </w:r>
      <w:proofErr w:type="spellEnd"/>
      <w:r w:rsidRPr="001E6DC1">
        <w:rPr>
          <w:sz w:val="26"/>
          <w:szCs w:val="26"/>
          <w:lang w:val="ro-MD"/>
        </w:rPr>
        <w:t xml:space="preserve"> a </w:t>
      </w:r>
      <w:proofErr w:type="spellStart"/>
      <w:r w:rsidRPr="001E6DC1">
        <w:rPr>
          <w:sz w:val="26"/>
          <w:szCs w:val="26"/>
          <w:lang w:val="ro-MD"/>
        </w:rPr>
        <w:t>populaţiei</w:t>
      </w:r>
      <w:proofErr w:type="spellEnd"/>
      <w:r w:rsidRPr="001E6DC1">
        <w:rPr>
          <w:sz w:val="26"/>
          <w:szCs w:val="26"/>
          <w:lang w:val="ro-MD"/>
        </w:rPr>
        <w:t>);</w:t>
      </w:r>
    </w:p>
    <w:p w:rsidR="009E41D8" w:rsidRPr="001E6DC1" w:rsidRDefault="009E41D8" w:rsidP="009E41D8">
      <w:pPr>
        <w:ind w:left="207"/>
        <w:jc w:val="both"/>
        <w:rPr>
          <w:sz w:val="26"/>
          <w:szCs w:val="26"/>
          <w:lang w:val="ro-MD"/>
        </w:rPr>
      </w:pPr>
      <w:r w:rsidRPr="001E6DC1">
        <w:rPr>
          <w:color w:val="FF0000"/>
          <w:sz w:val="26"/>
          <w:szCs w:val="26"/>
          <w:lang w:val="ro-MD"/>
        </w:rPr>
        <w:t xml:space="preserve"> </w:t>
      </w:r>
      <w:r w:rsidRPr="001E6DC1">
        <w:rPr>
          <w:color w:val="FF0000"/>
          <w:sz w:val="26"/>
          <w:szCs w:val="26"/>
          <w:lang w:val="ro-MD"/>
        </w:rPr>
        <w:tab/>
      </w:r>
      <w:r w:rsidRPr="001E6DC1">
        <w:rPr>
          <w:sz w:val="26"/>
          <w:szCs w:val="26"/>
          <w:lang w:val="ro-MD"/>
        </w:rPr>
        <w:t xml:space="preserve">De asemenea, în cadrul acestui subprogram a fost </w:t>
      </w:r>
      <w:proofErr w:type="spellStart"/>
      <w:r w:rsidRPr="001E6DC1">
        <w:rPr>
          <w:sz w:val="26"/>
          <w:szCs w:val="26"/>
          <w:lang w:val="ro-MD"/>
        </w:rPr>
        <w:t>finanţate</w:t>
      </w:r>
      <w:proofErr w:type="spellEnd"/>
      <w:r w:rsidRPr="001E6DC1">
        <w:rPr>
          <w:sz w:val="26"/>
          <w:szCs w:val="26"/>
          <w:lang w:val="ro-MD"/>
        </w:rPr>
        <w:t xml:space="preserve"> activitățile:</w:t>
      </w:r>
    </w:p>
    <w:p w:rsidR="009E41D8" w:rsidRPr="001E6DC1" w:rsidRDefault="009E41D8" w:rsidP="001856EC">
      <w:pPr>
        <w:pStyle w:val="a3"/>
        <w:numPr>
          <w:ilvl w:val="0"/>
          <w:numId w:val="4"/>
        </w:numPr>
        <w:ind w:left="0" w:firstLine="0"/>
        <w:jc w:val="both"/>
        <w:rPr>
          <w:sz w:val="26"/>
          <w:szCs w:val="26"/>
          <w:lang w:val="ro-MD"/>
        </w:rPr>
      </w:pPr>
      <w:r w:rsidRPr="001E6DC1">
        <w:rPr>
          <w:sz w:val="26"/>
          <w:szCs w:val="26"/>
          <w:lang w:val="ro-MD"/>
        </w:rPr>
        <w:t xml:space="preserve">Casei de copii de tip familial în sumă de 2310,9 mii lei din planul precizat în volum de 2960,0 mii lei, la nivel de 78,1 la sută, cu un efectiv mediu anual de 18,0 unități de personal, care au deservit un număr mediu de 75 copii </w:t>
      </w:r>
      <w:proofErr w:type="spellStart"/>
      <w:r w:rsidRPr="001E6DC1">
        <w:rPr>
          <w:sz w:val="26"/>
          <w:szCs w:val="26"/>
          <w:lang w:val="ro-MD"/>
        </w:rPr>
        <w:t>plasaţi</w:t>
      </w:r>
      <w:proofErr w:type="spellEnd"/>
      <w:r w:rsidRPr="001E6DC1">
        <w:rPr>
          <w:sz w:val="26"/>
          <w:szCs w:val="26"/>
          <w:lang w:val="ro-MD"/>
        </w:rPr>
        <w:t xml:space="preserve"> în serviciu;</w:t>
      </w:r>
    </w:p>
    <w:p w:rsidR="009E41D8" w:rsidRPr="001E6DC1" w:rsidRDefault="009E41D8" w:rsidP="001856EC">
      <w:pPr>
        <w:pStyle w:val="a3"/>
        <w:numPr>
          <w:ilvl w:val="0"/>
          <w:numId w:val="11"/>
        </w:numPr>
        <w:ind w:left="0" w:firstLine="0"/>
        <w:jc w:val="both"/>
        <w:rPr>
          <w:sz w:val="26"/>
          <w:szCs w:val="26"/>
          <w:lang w:val="ro-MD"/>
        </w:rPr>
      </w:pPr>
      <w:r w:rsidRPr="001E6DC1">
        <w:rPr>
          <w:sz w:val="26"/>
          <w:szCs w:val="26"/>
          <w:lang w:val="ro-MD"/>
        </w:rPr>
        <w:t>Serviciul comunitar „Pasarea Albastră” pentru copii cu dezabilități – 1135,2 mii lei, din planul precizat în volum de 1262,4 mii lei, la nivel de 89,9 sută, cu un efectiv de personal în număr de 11,0 unități cu un număr de beneficiari 18;</w:t>
      </w:r>
    </w:p>
    <w:p w:rsidR="009E41D8" w:rsidRPr="001E6DC1" w:rsidRDefault="009E41D8" w:rsidP="001856EC">
      <w:pPr>
        <w:pStyle w:val="a3"/>
        <w:numPr>
          <w:ilvl w:val="0"/>
          <w:numId w:val="11"/>
        </w:numPr>
        <w:ind w:left="0" w:firstLine="0"/>
        <w:jc w:val="both"/>
        <w:rPr>
          <w:sz w:val="26"/>
          <w:szCs w:val="26"/>
          <w:lang w:val="ro-MD"/>
        </w:rPr>
      </w:pPr>
      <w:r w:rsidRPr="001E6DC1">
        <w:rPr>
          <w:sz w:val="26"/>
          <w:szCs w:val="26"/>
          <w:lang w:val="ro-MD"/>
        </w:rPr>
        <w:t>Centrul de asistență socială de zi pentru copii „Credo” – 443,3 mii lei, din planul precizat în volum de 745,0 mii lei, la nivel de 59,5 sută, cu un efectiv de personal în număr de 8 unități cu un număr de beneficiari 20.</w:t>
      </w:r>
    </w:p>
    <w:p w:rsidR="009E41D8" w:rsidRPr="001E6DC1" w:rsidRDefault="009E41D8" w:rsidP="009E41D8">
      <w:pPr>
        <w:jc w:val="both"/>
        <w:rPr>
          <w:color w:val="FF0000"/>
          <w:sz w:val="26"/>
          <w:szCs w:val="26"/>
          <w:lang w:val="ro-MD"/>
        </w:rPr>
      </w:pPr>
      <w:r w:rsidRPr="001E6DC1">
        <w:rPr>
          <w:color w:val="FF0000"/>
          <w:sz w:val="26"/>
          <w:szCs w:val="26"/>
          <w:lang w:val="ro-MD"/>
        </w:rPr>
        <w:tab/>
      </w:r>
      <w:r w:rsidRPr="001E6DC1">
        <w:rPr>
          <w:sz w:val="26"/>
          <w:szCs w:val="26"/>
          <w:lang w:val="ro-MD"/>
        </w:rPr>
        <w:t xml:space="preserve">În cadrul funcției </w:t>
      </w:r>
      <w:r w:rsidRPr="001E6DC1">
        <w:rPr>
          <w:b/>
          <w:bCs/>
          <w:sz w:val="26"/>
          <w:szCs w:val="26"/>
          <w:lang w:val="ro-MD"/>
        </w:rPr>
        <w:t>„</w:t>
      </w:r>
      <w:proofErr w:type="spellStart"/>
      <w:r w:rsidRPr="001E6DC1">
        <w:rPr>
          <w:b/>
          <w:bCs/>
          <w:sz w:val="26"/>
          <w:szCs w:val="26"/>
          <w:lang w:val="ro-MD"/>
        </w:rPr>
        <w:t>Protecţie</w:t>
      </w:r>
      <w:proofErr w:type="spellEnd"/>
      <w:r w:rsidRPr="001E6DC1">
        <w:rPr>
          <w:b/>
          <w:bCs/>
          <w:sz w:val="26"/>
          <w:szCs w:val="26"/>
          <w:lang w:val="ro-MD"/>
        </w:rPr>
        <w:t xml:space="preserve"> împotriva excluziunii sociale”,</w:t>
      </w:r>
      <w:r w:rsidRPr="001E6DC1">
        <w:rPr>
          <w:sz w:val="26"/>
          <w:szCs w:val="26"/>
          <w:lang w:val="ro-MD"/>
        </w:rPr>
        <w:t xml:space="preserve"> subprogramul </w:t>
      </w:r>
      <w:r w:rsidRPr="001E6DC1">
        <w:rPr>
          <w:b/>
          <w:bCs/>
          <w:sz w:val="26"/>
          <w:szCs w:val="26"/>
          <w:lang w:val="ro-MD"/>
        </w:rPr>
        <w:t>„</w:t>
      </w:r>
      <w:proofErr w:type="spellStart"/>
      <w:r w:rsidRPr="001E6DC1">
        <w:rPr>
          <w:b/>
          <w:bCs/>
          <w:sz w:val="26"/>
          <w:szCs w:val="26"/>
          <w:lang w:val="ro-MD"/>
        </w:rPr>
        <w:t>Protecţie</w:t>
      </w:r>
      <w:proofErr w:type="spellEnd"/>
      <w:r w:rsidRPr="001E6DC1">
        <w:rPr>
          <w:b/>
          <w:bCs/>
          <w:sz w:val="26"/>
          <w:szCs w:val="26"/>
          <w:lang w:val="ro-MD"/>
        </w:rPr>
        <w:t xml:space="preserve"> socială în cazuri </w:t>
      </w:r>
      <w:proofErr w:type="spellStart"/>
      <w:r w:rsidRPr="001E6DC1">
        <w:rPr>
          <w:b/>
          <w:bCs/>
          <w:sz w:val="26"/>
          <w:szCs w:val="26"/>
          <w:lang w:val="ro-MD"/>
        </w:rPr>
        <w:t>excepţionale</w:t>
      </w:r>
      <w:proofErr w:type="spellEnd"/>
      <w:r w:rsidRPr="001E6DC1">
        <w:rPr>
          <w:b/>
          <w:bCs/>
          <w:sz w:val="26"/>
          <w:szCs w:val="26"/>
          <w:lang w:val="ro-MD"/>
        </w:rPr>
        <w:t>”</w:t>
      </w:r>
      <w:r w:rsidRPr="001E6DC1">
        <w:rPr>
          <w:sz w:val="26"/>
          <w:szCs w:val="26"/>
          <w:lang w:val="ro-MD"/>
        </w:rPr>
        <w:t xml:space="preserve"> au fost suportate cheltuieli în sumă de </w:t>
      </w:r>
      <w:r w:rsidR="00273768" w:rsidRPr="001E6DC1">
        <w:rPr>
          <w:sz w:val="26"/>
          <w:szCs w:val="26"/>
          <w:lang w:val="ro-MD"/>
        </w:rPr>
        <w:t>719,4</w:t>
      </w:r>
      <w:r w:rsidRPr="001E6DC1">
        <w:rPr>
          <w:sz w:val="26"/>
          <w:szCs w:val="26"/>
          <w:lang w:val="ro-MD"/>
        </w:rPr>
        <w:t xml:space="preserve"> mii lei din planul precizat în volum de </w:t>
      </w:r>
      <w:r w:rsidR="00273768" w:rsidRPr="001E6DC1">
        <w:rPr>
          <w:sz w:val="26"/>
          <w:szCs w:val="26"/>
          <w:lang w:val="ro-MD"/>
        </w:rPr>
        <w:t>797,5</w:t>
      </w:r>
      <w:r w:rsidRPr="001E6DC1">
        <w:rPr>
          <w:sz w:val="26"/>
          <w:szCs w:val="26"/>
          <w:lang w:val="ro-MD"/>
        </w:rPr>
        <w:t xml:space="preserve"> mii lei, la nivel de </w:t>
      </w:r>
      <w:r w:rsidR="00273768" w:rsidRPr="001E6DC1">
        <w:rPr>
          <w:sz w:val="26"/>
          <w:szCs w:val="26"/>
          <w:lang w:val="ro-MD"/>
        </w:rPr>
        <w:t>90,2</w:t>
      </w:r>
      <w:r w:rsidRPr="001E6DC1">
        <w:rPr>
          <w:sz w:val="26"/>
          <w:szCs w:val="26"/>
          <w:lang w:val="ro-MD"/>
        </w:rPr>
        <w:t xml:space="preserve"> la sută, inclusiv:</w:t>
      </w:r>
    </w:p>
    <w:p w:rsidR="009E41D8" w:rsidRPr="001E6DC1" w:rsidRDefault="009E41D8" w:rsidP="001856EC">
      <w:pPr>
        <w:pStyle w:val="a3"/>
        <w:numPr>
          <w:ilvl w:val="0"/>
          <w:numId w:val="18"/>
        </w:numPr>
        <w:ind w:left="0" w:firstLine="0"/>
        <w:jc w:val="both"/>
        <w:rPr>
          <w:sz w:val="26"/>
          <w:szCs w:val="26"/>
          <w:lang w:val="ro-MD"/>
        </w:rPr>
      </w:pPr>
      <w:r w:rsidRPr="001E6DC1">
        <w:rPr>
          <w:sz w:val="26"/>
          <w:szCs w:val="26"/>
          <w:lang w:val="ro-MD"/>
        </w:rPr>
        <w:t xml:space="preserve">pentru acordarea ajutoarelor materiale </w:t>
      </w:r>
      <w:proofErr w:type="spellStart"/>
      <w:r w:rsidRPr="001E6DC1">
        <w:rPr>
          <w:sz w:val="26"/>
          <w:szCs w:val="26"/>
          <w:lang w:val="ro-MD"/>
        </w:rPr>
        <w:t>cetăţenilor</w:t>
      </w:r>
      <w:proofErr w:type="spellEnd"/>
      <w:r w:rsidRPr="001E6DC1">
        <w:rPr>
          <w:sz w:val="26"/>
          <w:szCs w:val="26"/>
          <w:lang w:val="ro-MD"/>
        </w:rPr>
        <w:t xml:space="preserve"> aflați în diverse </w:t>
      </w:r>
      <w:proofErr w:type="spellStart"/>
      <w:r w:rsidRPr="001E6DC1">
        <w:rPr>
          <w:sz w:val="26"/>
          <w:szCs w:val="26"/>
          <w:lang w:val="ro-MD"/>
        </w:rPr>
        <w:t>situaţii</w:t>
      </w:r>
      <w:proofErr w:type="spellEnd"/>
      <w:r w:rsidRPr="001E6DC1">
        <w:rPr>
          <w:sz w:val="26"/>
          <w:szCs w:val="26"/>
          <w:lang w:val="ro-MD"/>
        </w:rPr>
        <w:t xml:space="preserve"> dificile –</w:t>
      </w:r>
      <w:r w:rsidR="00273768" w:rsidRPr="001E6DC1">
        <w:rPr>
          <w:sz w:val="26"/>
          <w:szCs w:val="26"/>
          <w:lang w:val="ro-MD"/>
        </w:rPr>
        <w:t>1032,3</w:t>
      </w:r>
      <w:r w:rsidRPr="001E6DC1">
        <w:rPr>
          <w:sz w:val="26"/>
          <w:szCs w:val="26"/>
          <w:lang w:val="ro-MD"/>
        </w:rPr>
        <w:t xml:space="preserve"> mii lei (din contul Fondului de Rezervă al Consiliului raional aprobat pentru anul 20</w:t>
      </w:r>
      <w:r w:rsidR="00273768" w:rsidRPr="001E6DC1">
        <w:rPr>
          <w:sz w:val="26"/>
          <w:szCs w:val="26"/>
          <w:lang w:val="ro-MD"/>
        </w:rPr>
        <w:t>20 și redistribuirea pachetelor alim</w:t>
      </w:r>
      <w:r w:rsidR="001D3B9E" w:rsidRPr="001E6DC1">
        <w:rPr>
          <w:sz w:val="26"/>
          <w:szCs w:val="26"/>
          <w:lang w:val="ro-MD"/>
        </w:rPr>
        <w:t>e</w:t>
      </w:r>
      <w:r w:rsidR="00273768" w:rsidRPr="001E6DC1">
        <w:rPr>
          <w:sz w:val="26"/>
          <w:szCs w:val="26"/>
          <w:lang w:val="ro-MD"/>
        </w:rPr>
        <w:t>ntare</w:t>
      </w:r>
      <w:r w:rsidRPr="001E6DC1">
        <w:rPr>
          <w:sz w:val="26"/>
          <w:szCs w:val="26"/>
          <w:lang w:val="ro-MD"/>
        </w:rPr>
        <w:t>);</w:t>
      </w:r>
    </w:p>
    <w:p w:rsidR="009E41D8" w:rsidRPr="001E6DC1" w:rsidRDefault="009E41D8" w:rsidP="001856EC">
      <w:pPr>
        <w:pStyle w:val="a3"/>
        <w:numPr>
          <w:ilvl w:val="0"/>
          <w:numId w:val="17"/>
        </w:numPr>
        <w:ind w:left="426" w:hanging="426"/>
        <w:jc w:val="both"/>
        <w:rPr>
          <w:sz w:val="26"/>
          <w:szCs w:val="26"/>
          <w:lang w:val="ro-MD"/>
        </w:rPr>
      </w:pPr>
      <w:r w:rsidRPr="001E6DC1">
        <w:rPr>
          <w:sz w:val="26"/>
          <w:szCs w:val="26"/>
          <w:lang w:val="ro-MD"/>
        </w:rPr>
        <w:t>acordarea ajutoarelor materiale din cadrul serviciului social „suport monetar” (din</w:t>
      </w:r>
    </w:p>
    <w:p w:rsidR="009E41D8" w:rsidRPr="001E6DC1" w:rsidRDefault="009E41D8" w:rsidP="009E41D8">
      <w:pPr>
        <w:jc w:val="both"/>
        <w:rPr>
          <w:sz w:val="26"/>
          <w:szCs w:val="26"/>
          <w:lang w:val="ro-MD"/>
        </w:rPr>
      </w:pPr>
      <w:r w:rsidRPr="001E6DC1">
        <w:rPr>
          <w:sz w:val="26"/>
          <w:szCs w:val="26"/>
          <w:lang w:val="ro-MD"/>
        </w:rPr>
        <w:t xml:space="preserve">contul mijloacelor primite din Fondul de </w:t>
      </w:r>
      <w:proofErr w:type="spellStart"/>
      <w:r w:rsidRPr="001E6DC1">
        <w:rPr>
          <w:sz w:val="26"/>
          <w:szCs w:val="26"/>
          <w:lang w:val="ro-MD"/>
        </w:rPr>
        <w:t>susţinere</w:t>
      </w:r>
      <w:proofErr w:type="spellEnd"/>
      <w:r w:rsidRPr="001E6DC1">
        <w:rPr>
          <w:sz w:val="26"/>
          <w:szCs w:val="26"/>
          <w:lang w:val="ro-MD"/>
        </w:rPr>
        <w:t xml:space="preserve"> a </w:t>
      </w:r>
      <w:proofErr w:type="spellStart"/>
      <w:r w:rsidRPr="001E6DC1">
        <w:rPr>
          <w:sz w:val="26"/>
          <w:szCs w:val="26"/>
          <w:lang w:val="ro-MD"/>
        </w:rPr>
        <w:t>populaţiei</w:t>
      </w:r>
      <w:proofErr w:type="spellEnd"/>
      <w:r w:rsidRPr="001E6DC1">
        <w:rPr>
          <w:sz w:val="26"/>
          <w:szCs w:val="26"/>
          <w:lang w:val="ro-MD"/>
        </w:rPr>
        <w:t xml:space="preserve"> ) – </w:t>
      </w:r>
      <w:r w:rsidR="00273768" w:rsidRPr="001E6DC1">
        <w:rPr>
          <w:sz w:val="26"/>
          <w:szCs w:val="26"/>
          <w:lang w:val="ro-MD"/>
        </w:rPr>
        <w:t>143,3</w:t>
      </w:r>
      <w:r w:rsidRPr="001E6DC1">
        <w:rPr>
          <w:sz w:val="26"/>
          <w:szCs w:val="26"/>
          <w:lang w:val="ro-MD"/>
        </w:rPr>
        <w:t xml:space="preserve"> mii lei din planul precizat în volum de </w:t>
      </w:r>
      <w:r w:rsidR="00273768" w:rsidRPr="001E6DC1">
        <w:rPr>
          <w:sz w:val="26"/>
          <w:szCs w:val="26"/>
          <w:lang w:val="ro-MD"/>
        </w:rPr>
        <w:t>440,2</w:t>
      </w:r>
      <w:r w:rsidRPr="001E6DC1">
        <w:rPr>
          <w:sz w:val="26"/>
          <w:szCs w:val="26"/>
          <w:lang w:val="ro-MD"/>
        </w:rPr>
        <w:t xml:space="preserve"> mii lei, la nivel de </w:t>
      </w:r>
      <w:r w:rsidR="00273768" w:rsidRPr="001E6DC1">
        <w:rPr>
          <w:sz w:val="26"/>
          <w:szCs w:val="26"/>
          <w:lang w:val="ro-MD"/>
        </w:rPr>
        <w:t>32,6</w:t>
      </w:r>
      <w:r w:rsidRPr="001E6DC1">
        <w:rPr>
          <w:sz w:val="26"/>
          <w:szCs w:val="26"/>
          <w:lang w:val="ro-MD"/>
        </w:rPr>
        <w:t xml:space="preserve"> la sută;</w:t>
      </w:r>
    </w:p>
    <w:p w:rsidR="009E41D8" w:rsidRPr="001E6DC1" w:rsidRDefault="009E41D8" w:rsidP="001856EC">
      <w:pPr>
        <w:pStyle w:val="a3"/>
        <w:numPr>
          <w:ilvl w:val="0"/>
          <w:numId w:val="16"/>
        </w:numPr>
        <w:ind w:left="426" w:hanging="426"/>
        <w:jc w:val="both"/>
        <w:rPr>
          <w:rStyle w:val="FontStyle11"/>
          <w:b w:val="0"/>
          <w:bCs w:val="0"/>
          <w:lang w:val="ro-MD"/>
        </w:rPr>
      </w:pPr>
      <w:r w:rsidRPr="001E6DC1">
        <w:rPr>
          <w:sz w:val="26"/>
          <w:szCs w:val="26"/>
          <w:lang w:val="ro-MD"/>
        </w:rPr>
        <w:t xml:space="preserve">activitatea </w:t>
      </w:r>
      <w:r w:rsidRPr="001E6DC1">
        <w:rPr>
          <w:rStyle w:val="FontStyle11"/>
          <w:b w:val="0"/>
          <w:lang w:val="ro-MD"/>
        </w:rPr>
        <w:t xml:space="preserve">Centrului de reabilitare a victimelor </w:t>
      </w:r>
      <w:proofErr w:type="spellStart"/>
      <w:r w:rsidRPr="001E6DC1">
        <w:rPr>
          <w:rStyle w:val="FontStyle11"/>
          <w:b w:val="0"/>
          <w:lang w:val="ro-MD"/>
        </w:rPr>
        <w:t>violenţei</w:t>
      </w:r>
      <w:proofErr w:type="spellEnd"/>
      <w:r w:rsidRPr="001E6DC1">
        <w:rPr>
          <w:rStyle w:val="FontStyle11"/>
          <w:b w:val="0"/>
          <w:lang w:val="ro-MD"/>
        </w:rPr>
        <w:t xml:space="preserve"> în familie "Pro-</w:t>
      </w:r>
      <w:proofErr w:type="spellStart"/>
      <w:r w:rsidRPr="001E6DC1">
        <w:rPr>
          <w:rStyle w:val="FontStyle11"/>
          <w:b w:val="0"/>
          <w:lang w:val="ro-MD"/>
        </w:rPr>
        <w:t>Femina</w:t>
      </w:r>
      <w:proofErr w:type="spellEnd"/>
      <w:r w:rsidRPr="001E6DC1">
        <w:rPr>
          <w:rStyle w:val="FontStyle11"/>
          <w:b w:val="0"/>
          <w:lang w:val="ro-MD"/>
        </w:rPr>
        <w:t>",</w:t>
      </w:r>
    </w:p>
    <w:p w:rsidR="00C73CCE" w:rsidRPr="001E6DC1" w:rsidRDefault="009E41D8" w:rsidP="00C73CCE">
      <w:pPr>
        <w:jc w:val="both"/>
        <w:rPr>
          <w:sz w:val="26"/>
          <w:szCs w:val="26"/>
          <w:lang w:val="ro-MD"/>
        </w:rPr>
      </w:pPr>
      <w:proofErr w:type="spellStart"/>
      <w:r w:rsidRPr="001E6DC1">
        <w:rPr>
          <w:rStyle w:val="FontStyle11"/>
          <w:b w:val="0"/>
          <w:lang w:val="ro-MD"/>
        </w:rPr>
        <w:t>mun.Hîncesti</w:t>
      </w:r>
      <w:proofErr w:type="spellEnd"/>
      <w:r w:rsidRPr="001E6DC1">
        <w:rPr>
          <w:rStyle w:val="FontStyle11"/>
          <w:b w:val="0"/>
          <w:lang w:val="ro-MD"/>
        </w:rPr>
        <w:t xml:space="preserve"> </w:t>
      </w:r>
      <w:r w:rsidRPr="001E6DC1">
        <w:rPr>
          <w:sz w:val="26"/>
          <w:szCs w:val="26"/>
          <w:lang w:val="ro-MD"/>
        </w:rPr>
        <w:t xml:space="preserve">– </w:t>
      </w:r>
      <w:r w:rsidR="00273768" w:rsidRPr="001E6DC1">
        <w:rPr>
          <w:sz w:val="26"/>
          <w:szCs w:val="26"/>
          <w:lang w:val="ro-MD"/>
        </w:rPr>
        <w:t>1236,5</w:t>
      </w:r>
      <w:r w:rsidRPr="001E6DC1">
        <w:rPr>
          <w:sz w:val="26"/>
          <w:szCs w:val="26"/>
          <w:lang w:val="ro-MD"/>
        </w:rPr>
        <w:t xml:space="preserve"> mii lei din planul precizat în volum de </w:t>
      </w:r>
      <w:r w:rsidR="00273768" w:rsidRPr="001E6DC1">
        <w:rPr>
          <w:sz w:val="26"/>
          <w:szCs w:val="26"/>
          <w:lang w:val="ro-MD"/>
        </w:rPr>
        <w:t>1376,0</w:t>
      </w:r>
      <w:r w:rsidRPr="001E6DC1">
        <w:rPr>
          <w:sz w:val="26"/>
          <w:szCs w:val="26"/>
          <w:lang w:val="ro-MD"/>
        </w:rPr>
        <w:t xml:space="preserve"> mii lei, la nivel de </w:t>
      </w:r>
      <w:r w:rsidR="00273768" w:rsidRPr="001E6DC1">
        <w:rPr>
          <w:sz w:val="26"/>
          <w:szCs w:val="26"/>
          <w:lang w:val="ro-MD"/>
        </w:rPr>
        <w:t>89,9</w:t>
      </w:r>
      <w:r w:rsidRPr="001E6DC1">
        <w:rPr>
          <w:sz w:val="26"/>
          <w:szCs w:val="26"/>
          <w:lang w:val="ro-MD"/>
        </w:rPr>
        <w:t xml:space="preserve"> la sută, cu un număr de 11 angajați și 22 de ben</w:t>
      </w:r>
      <w:r w:rsidR="001D3B9E">
        <w:rPr>
          <w:sz w:val="26"/>
          <w:szCs w:val="26"/>
          <w:lang w:val="ro-MD"/>
        </w:rPr>
        <w:t>e</w:t>
      </w:r>
      <w:r w:rsidRPr="001E6DC1">
        <w:rPr>
          <w:sz w:val="26"/>
          <w:szCs w:val="26"/>
          <w:lang w:val="ro-MD"/>
        </w:rPr>
        <w:t>ficiari.</w:t>
      </w:r>
      <w:r w:rsidR="00C73CCE" w:rsidRPr="001E6DC1">
        <w:rPr>
          <w:sz w:val="26"/>
          <w:szCs w:val="26"/>
          <w:lang w:val="ro-MD"/>
        </w:rPr>
        <w:t xml:space="preserve"> </w:t>
      </w:r>
    </w:p>
    <w:p w:rsidR="00C73CCE" w:rsidRPr="001E6DC1" w:rsidRDefault="00C73CCE" w:rsidP="00C73CCE">
      <w:pPr>
        <w:ind w:firstLine="426"/>
        <w:jc w:val="both"/>
        <w:rPr>
          <w:sz w:val="26"/>
          <w:szCs w:val="26"/>
          <w:lang w:val="ro-MD" w:eastAsia="ru-RU"/>
        </w:rPr>
      </w:pPr>
      <w:r w:rsidRPr="001E6DC1">
        <w:rPr>
          <w:sz w:val="26"/>
          <w:szCs w:val="26"/>
          <w:lang w:val="ro-MD" w:eastAsia="ru-RU"/>
        </w:rPr>
        <w:t xml:space="preserve">Bugetul instituției a fost majorat cu 151,1 mii lei din cadrul  </w:t>
      </w:r>
      <w:r w:rsidR="001D3B9E">
        <w:rPr>
          <w:sz w:val="26"/>
          <w:szCs w:val="26"/>
          <w:lang w:val="ro-MD" w:eastAsia="ru-RU"/>
        </w:rPr>
        <w:t>i</w:t>
      </w:r>
      <w:r w:rsidRPr="001E6DC1">
        <w:rPr>
          <w:sz w:val="26"/>
          <w:szCs w:val="26"/>
          <w:lang w:val="ro-MD" w:eastAsia="ru-RU"/>
        </w:rPr>
        <w:t xml:space="preserve">mplementării proiectelor: a) „Securizarea și protejarea calității vieții beneficiarilor Centrului Raional maternal </w:t>
      </w:r>
      <w:r w:rsidRPr="001E6DC1">
        <w:rPr>
          <w:sz w:val="26"/>
          <w:szCs w:val="26"/>
          <w:lang w:val="ro-MD"/>
        </w:rPr>
        <w:t>„</w:t>
      </w:r>
      <w:r w:rsidRPr="001E6DC1">
        <w:rPr>
          <w:bCs/>
          <w:sz w:val="26"/>
          <w:szCs w:val="26"/>
          <w:lang w:val="ro-MD"/>
        </w:rPr>
        <w:t xml:space="preserve">Pro </w:t>
      </w:r>
      <w:r w:rsidRPr="001E6DC1">
        <w:rPr>
          <w:b/>
          <w:i/>
          <w:sz w:val="26"/>
          <w:szCs w:val="26"/>
          <w:lang w:val="ro-MD" w:eastAsia="ru-RU"/>
        </w:rPr>
        <w:t xml:space="preserve">– </w:t>
      </w:r>
      <w:proofErr w:type="spellStart"/>
      <w:r w:rsidRPr="001E6DC1">
        <w:rPr>
          <w:bCs/>
          <w:sz w:val="26"/>
          <w:szCs w:val="26"/>
          <w:lang w:val="ro-MD"/>
        </w:rPr>
        <w:t>Femina</w:t>
      </w:r>
      <w:proofErr w:type="spellEnd"/>
      <w:r w:rsidRPr="001E6DC1">
        <w:rPr>
          <w:sz w:val="26"/>
          <w:szCs w:val="26"/>
          <w:lang w:val="ro-MD"/>
        </w:rPr>
        <w:t>”</w:t>
      </w:r>
      <w:r w:rsidRPr="001E6DC1">
        <w:rPr>
          <w:bCs/>
          <w:sz w:val="26"/>
          <w:szCs w:val="26"/>
          <w:lang w:val="ro-MD"/>
        </w:rPr>
        <w:t xml:space="preserve">, </w:t>
      </w:r>
      <w:proofErr w:type="spellStart"/>
      <w:r w:rsidRPr="001E6DC1">
        <w:rPr>
          <w:bCs/>
          <w:sz w:val="26"/>
          <w:szCs w:val="26"/>
          <w:lang w:val="ro-MD"/>
        </w:rPr>
        <w:t>mun.Hîncesti</w:t>
      </w:r>
      <w:proofErr w:type="spellEnd"/>
      <w:r w:rsidRPr="001E6DC1">
        <w:rPr>
          <w:sz w:val="26"/>
          <w:szCs w:val="26"/>
          <w:lang w:val="ro-MD" w:eastAsia="ru-RU"/>
        </w:rPr>
        <w:t>” în sumă totală de 97,8 mii lei;</w:t>
      </w:r>
    </w:p>
    <w:p w:rsidR="00C73CCE" w:rsidRPr="001E6DC1" w:rsidRDefault="00C73CCE" w:rsidP="001856EC">
      <w:pPr>
        <w:pStyle w:val="a3"/>
        <w:numPr>
          <w:ilvl w:val="0"/>
          <w:numId w:val="35"/>
        </w:numPr>
        <w:ind w:left="360"/>
        <w:jc w:val="both"/>
        <w:rPr>
          <w:sz w:val="26"/>
          <w:szCs w:val="26"/>
          <w:lang w:val="ro-MD" w:eastAsia="ru-RU"/>
        </w:rPr>
      </w:pPr>
      <w:r w:rsidRPr="001E6DC1">
        <w:rPr>
          <w:sz w:val="26"/>
          <w:szCs w:val="26"/>
          <w:lang w:val="ro-MD" w:eastAsia="ru-RU"/>
        </w:rPr>
        <w:t>pentru</w:t>
      </w:r>
      <w:r w:rsidR="001D3B9E">
        <w:rPr>
          <w:sz w:val="26"/>
          <w:szCs w:val="26"/>
          <w:lang w:val="ro-MD" w:eastAsia="ru-RU"/>
        </w:rPr>
        <w:t xml:space="preserve"> i</w:t>
      </w:r>
      <w:r w:rsidRPr="001E6DC1">
        <w:rPr>
          <w:sz w:val="26"/>
          <w:szCs w:val="26"/>
          <w:lang w:val="ro-MD" w:eastAsia="ru-RU"/>
        </w:rPr>
        <w:t xml:space="preserve">mplementarea proiectului „Siguranța și protecție în perioada pandemiei, Centrul Raional Maternal </w:t>
      </w:r>
      <w:r w:rsidRPr="001E6DC1">
        <w:rPr>
          <w:sz w:val="26"/>
          <w:szCs w:val="26"/>
          <w:lang w:val="ro-MD"/>
        </w:rPr>
        <w:t>„</w:t>
      </w:r>
      <w:r w:rsidRPr="001E6DC1">
        <w:rPr>
          <w:bCs/>
          <w:sz w:val="26"/>
          <w:szCs w:val="26"/>
          <w:lang w:val="ro-MD"/>
        </w:rPr>
        <w:t xml:space="preserve">Pro </w:t>
      </w:r>
      <w:r w:rsidRPr="001E6DC1">
        <w:rPr>
          <w:i/>
          <w:sz w:val="26"/>
          <w:szCs w:val="26"/>
          <w:lang w:val="ro-MD" w:eastAsia="ru-RU"/>
        </w:rPr>
        <w:t xml:space="preserve">– </w:t>
      </w:r>
      <w:proofErr w:type="spellStart"/>
      <w:r w:rsidRPr="001E6DC1">
        <w:rPr>
          <w:bCs/>
          <w:sz w:val="26"/>
          <w:szCs w:val="26"/>
          <w:lang w:val="ro-MD"/>
        </w:rPr>
        <w:t>Femina</w:t>
      </w:r>
      <w:proofErr w:type="spellEnd"/>
      <w:r w:rsidRPr="001E6DC1">
        <w:rPr>
          <w:sz w:val="26"/>
          <w:szCs w:val="26"/>
          <w:lang w:val="ro-MD"/>
        </w:rPr>
        <w:t>”</w:t>
      </w:r>
      <w:r w:rsidRPr="001E6DC1">
        <w:rPr>
          <w:bCs/>
          <w:sz w:val="26"/>
          <w:szCs w:val="26"/>
          <w:lang w:val="ro-MD"/>
        </w:rPr>
        <w:t xml:space="preserve">, </w:t>
      </w:r>
      <w:proofErr w:type="spellStart"/>
      <w:r w:rsidRPr="001E6DC1">
        <w:rPr>
          <w:bCs/>
          <w:sz w:val="26"/>
          <w:szCs w:val="26"/>
          <w:lang w:val="ro-MD"/>
        </w:rPr>
        <w:t>mun.Hîncesti</w:t>
      </w:r>
      <w:proofErr w:type="spellEnd"/>
      <w:r w:rsidRPr="001E6DC1">
        <w:rPr>
          <w:sz w:val="26"/>
          <w:szCs w:val="26"/>
          <w:lang w:val="ro-MD" w:eastAsia="ru-RU"/>
        </w:rPr>
        <w:t xml:space="preserve">” în sumă totală de 53,3 mii lei. </w:t>
      </w:r>
    </w:p>
    <w:p w:rsidR="00B75853" w:rsidRDefault="009E41D8" w:rsidP="00273768">
      <w:pPr>
        <w:ind w:firstLine="142"/>
        <w:jc w:val="both"/>
        <w:rPr>
          <w:sz w:val="26"/>
          <w:szCs w:val="26"/>
          <w:lang w:val="ro-MD"/>
        </w:rPr>
      </w:pPr>
      <w:r w:rsidRPr="001E6DC1">
        <w:rPr>
          <w:sz w:val="26"/>
          <w:szCs w:val="26"/>
          <w:lang w:val="ro-MD"/>
        </w:rPr>
        <w:tab/>
      </w:r>
      <w:r w:rsidR="00B75853" w:rsidRPr="001E6DC1">
        <w:rPr>
          <w:sz w:val="26"/>
          <w:szCs w:val="26"/>
          <w:lang w:val="ro-MD"/>
        </w:rPr>
        <w:t xml:space="preserve">La subprogramul </w:t>
      </w:r>
      <w:r w:rsidR="00B75853" w:rsidRPr="001E6DC1">
        <w:rPr>
          <w:b/>
          <w:bCs/>
          <w:sz w:val="26"/>
          <w:szCs w:val="26"/>
          <w:lang w:val="ro-MD"/>
        </w:rPr>
        <w:t xml:space="preserve">„Politici </w:t>
      </w:r>
      <w:proofErr w:type="spellStart"/>
      <w:r w:rsidR="00B75853" w:rsidRPr="001E6DC1">
        <w:rPr>
          <w:b/>
          <w:bCs/>
          <w:sz w:val="26"/>
          <w:szCs w:val="26"/>
          <w:lang w:val="ro-MD"/>
        </w:rPr>
        <w:t>şi</w:t>
      </w:r>
      <w:proofErr w:type="spellEnd"/>
      <w:r w:rsidR="00B75853" w:rsidRPr="001E6DC1">
        <w:rPr>
          <w:b/>
          <w:bCs/>
          <w:sz w:val="26"/>
          <w:szCs w:val="26"/>
          <w:lang w:val="ro-MD"/>
        </w:rPr>
        <w:t xml:space="preserve"> management în domeniul </w:t>
      </w:r>
      <w:proofErr w:type="spellStart"/>
      <w:r w:rsidR="00B75853" w:rsidRPr="001E6DC1">
        <w:rPr>
          <w:b/>
          <w:bCs/>
          <w:sz w:val="26"/>
          <w:szCs w:val="26"/>
          <w:lang w:val="ro-MD"/>
        </w:rPr>
        <w:t>protecţiei</w:t>
      </w:r>
      <w:proofErr w:type="spellEnd"/>
      <w:r w:rsidR="00B75853" w:rsidRPr="001E6DC1">
        <w:rPr>
          <w:b/>
          <w:bCs/>
          <w:sz w:val="26"/>
          <w:szCs w:val="26"/>
          <w:lang w:val="ro-MD"/>
        </w:rPr>
        <w:t xml:space="preserve"> sociale”</w:t>
      </w:r>
      <w:r w:rsidR="00B75853" w:rsidRPr="001E6DC1">
        <w:rPr>
          <w:sz w:val="26"/>
          <w:szCs w:val="26"/>
          <w:lang w:val="ro-MD"/>
        </w:rPr>
        <w:t xml:space="preserve"> </w:t>
      </w:r>
      <w:r w:rsidR="00223422" w:rsidRPr="001E6DC1">
        <w:rPr>
          <w:sz w:val="26"/>
          <w:szCs w:val="26"/>
          <w:lang w:val="ro-MD"/>
        </w:rPr>
        <w:t>au fost execu</w:t>
      </w:r>
      <w:r w:rsidR="005F5848" w:rsidRPr="001E6DC1">
        <w:rPr>
          <w:sz w:val="26"/>
          <w:szCs w:val="26"/>
          <w:lang w:val="ro-MD"/>
        </w:rPr>
        <w:t>t</w:t>
      </w:r>
      <w:r w:rsidR="00223422" w:rsidRPr="001E6DC1">
        <w:rPr>
          <w:sz w:val="26"/>
          <w:szCs w:val="26"/>
          <w:lang w:val="ro-MD"/>
        </w:rPr>
        <w:t xml:space="preserve">ate </w:t>
      </w:r>
      <w:r w:rsidR="00B75853" w:rsidRPr="001E6DC1">
        <w:rPr>
          <w:sz w:val="26"/>
          <w:szCs w:val="26"/>
          <w:lang w:val="ro-MD"/>
        </w:rPr>
        <w:t xml:space="preserve">mijloacele bugetare în sumă de </w:t>
      </w:r>
      <w:r w:rsidR="00223422" w:rsidRPr="001E6DC1">
        <w:rPr>
          <w:sz w:val="26"/>
          <w:szCs w:val="26"/>
          <w:lang w:val="ro-MD"/>
        </w:rPr>
        <w:t>1463,2</w:t>
      </w:r>
      <w:r w:rsidR="00B75853" w:rsidRPr="001E6DC1">
        <w:rPr>
          <w:sz w:val="26"/>
          <w:szCs w:val="26"/>
          <w:lang w:val="ro-MD"/>
        </w:rPr>
        <w:t xml:space="preserve"> mii lei din planul precizat în volum de </w:t>
      </w:r>
      <w:r w:rsidR="00223422" w:rsidRPr="001E6DC1">
        <w:rPr>
          <w:sz w:val="26"/>
          <w:szCs w:val="26"/>
          <w:lang w:val="ro-MD"/>
        </w:rPr>
        <w:t>1665,0</w:t>
      </w:r>
      <w:r w:rsidR="00B75853" w:rsidRPr="001E6DC1">
        <w:rPr>
          <w:sz w:val="26"/>
          <w:szCs w:val="26"/>
          <w:lang w:val="ro-MD"/>
        </w:rPr>
        <w:t xml:space="preserve"> mii lei, la nivel de </w:t>
      </w:r>
      <w:r w:rsidR="00223422" w:rsidRPr="001E6DC1">
        <w:rPr>
          <w:sz w:val="26"/>
          <w:szCs w:val="26"/>
          <w:lang w:val="ro-MD"/>
        </w:rPr>
        <w:t>87,9</w:t>
      </w:r>
      <w:r w:rsidR="00B75853" w:rsidRPr="001E6DC1">
        <w:rPr>
          <w:sz w:val="26"/>
          <w:szCs w:val="26"/>
          <w:lang w:val="ro-MD"/>
        </w:rPr>
        <w:t xml:space="preserve"> la sută care au fost valorificate pentru </w:t>
      </w:r>
      <w:proofErr w:type="spellStart"/>
      <w:r w:rsidR="00B75853" w:rsidRPr="001E6DC1">
        <w:rPr>
          <w:sz w:val="26"/>
          <w:szCs w:val="26"/>
          <w:lang w:val="ro-MD"/>
        </w:rPr>
        <w:t>înteţinerea</w:t>
      </w:r>
      <w:proofErr w:type="spellEnd"/>
      <w:r w:rsidR="00B75853" w:rsidRPr="001E6DC1">
        <w:rPr>
          <w:sz w:val="26"/>
          <w:szCs w:val="26"/>
          <w:lang w:val="ro-MD"/>
        </w:rPr>
        <w:t xml:space="preserve"> Aparatului </w:t>
      </w:r>
      <w:proofErr w:type="spellStart"/>
      <w:r w:rsidR="00B75853" w:rsidRPr="001E6DC1">
        <w:rPr>
          <w:sz w:val="26"/>
          <w:szCs w:val="26"/>
          <w:lang w:val="ro-MD"/>
        </w:rPr>
        <w:t>Direcţiei</w:t>
      </w:r>
      <w:proofErr w:type="spellEnd"/>
      <w:r w:rsidR="00B75853" w:rsidRPr="001E6DC1">
        <w:rPr>
          <w:sz w:val="26"/>
          <w:szCs w:val="26"/>
          <w:lang w:val="ro-MD"/>
        </w:rPr>
        <w:t xml:space="preserve"> </w:t>
      </w:r>
      <w:proofErr w:type="spellStart"/>
      <w:r w:rsidR="00B75853" w:rsidRPr="001E6DC1">
        <w:rPr>
          <w:sz w:val="26"/>
          <w:szCs w:val="26"/>
          <w:lang w:val="ro-MD"/>
        </w:rPr>
        <w:t>Asistenţă</w:t>
      </w:r>
      <w:proofErr w:type="spellEnd"/>
      <w:r w:rsidR="00B75853" w:rsidRPr="001E6DC1">
        <w:rPr>
          <w:sz w:val="26"/>
          <w:szCs w:val="26"/>
          <w:lang w:val="ro-MD"/>
        </w:rPr>
        <w:t xml:space="preserve"> Socială </w:t>
      </w:r>
      <w:proofErr w:type="spellStart"/>
      <w:r w:rsidR="00B75853" w:rsidRPr="001E6DC1">
        <w:rPr>
          <w:sz w:val="26"/>
          <w:szCs w:val="26"/>
          <w:lang w:val="ro-MD"/>
        </w:rPr>
        <w:t>şi</w:t>
      </w:r>
      <w:proofErr w:type="spellEnd"/>
      <w:r w:rsidR="00B75853" w:rsidRPr="001E6DC1">
        <w:rPr>
          <w:sz w:val="26"/>
          <w:szCs w:val="26"/>
          <w:lang w:val="ro-MD"/>
        </w:rPr>
        <w:t xml:space="preserve"> </w:t>
      </w:r>
      <w:proofErr w:type="spellStart"/>
      <w:r w:rsidR="00B75853" w:rsidRPr="001E6DC1">
        <w:rPr>
          <w:sz w:val="26"/>
          <w:szCs w:val="26"/>
          <w:lang w:val="ro-MD"/>
        </w:rPr>
        <w:t>Protecţie</w:t>
      </w:r>
      <w:proofErr w:type="spellEnd"/>
      <w:r w:rsidR="00B75853" w:rsidRPr="001E6DC1">
        <w:rPr>
          <w:sz w:val="26"/>
          <w:szCs w:val="26"/>
          <w:lang w:val="ro-MD"/>
        </w:rPr>
        <w:t xml:space="preserve"> a Familiei cu un efectiv de 11 </w:t>
      </w:r>
      <w:proofErr w:type="spellStart"/>
      <w:r w:rsidR="00B75853" w:rsidRPr="001E6DC1">
        <w:rPr>
          <w:sz w:val="26"/>
          <w:szCs w:val="26"/>
          <w:lang w:val="ro-MD"/>
        </w:rPr>
        <w:t>angajaţi</w:t>
      </w:r>
      <w:proofErr w:type="spellEnd"/>
      <w:r w:rsidR="00B75853" w:rsidRPr="001E6DC1">
        <w:rPr>
          <w:sz w:val="26"/>
          <w:szCs w:val="26"/>
          <w:lang w:val="ro-MD"/>
        </w:rPr>
        <w:t xml:space="preserve">. </w:t>
      </w:r>
    </w:p>
    <w:p w:rsidR="001D3B9E" w:rsidRPr="004F2EA1" w:rsidRDefault="001D3B9E" w:rsidP="001D3B9E">
      <w:pPr>
        <w:ind w:firstLine="426"/>
        <w:jc w:val="both"/>
        <w:rPr>
          <w:color w:val="000000" w:themeColor="text1"/>
          <w:sz w:val="26"/>
          <w:szCs w:val="26"/>
          <w:lang w:val="ro-MD"/>
        </w:rPr>
      </w:pPr>
      <w:r w:rsidRPr="004F2EA1">
        <w:rPr>
          <w:color w:val="000000" w:themeColor="text1"/>
          <w:sz w:val="26"/>
          <w:szCs w:val="26"/>
          <w:lang w:val="ro-MD"/>
        </w:rPr>
        <w:t xml:space="preserve">În cadrul subprogramului </w:t>
      </w:r>
      <w:r w:rsidRPr="004F2EA1">
        <w:rPr>
          <w:b/>
          <w:bCs/>
          <w:color w:val="000000" w:themeColor="text1"/>
          <w:sz w:val="26"/>
          <w:szCs w:val="26"/>
          <w:lang w:val="ro-MD"/>
        </w:rPr>
        <w:t>„</w:t>
      </w:r>
      <w:proofErr w:type="spellStart"/>
      <w:r w:rsidRPr="004F2EA1">
        <w:rPr>
          <w:b/>
          <w:bCs/>
          <w:color w:val="000000" w:themeColor="text1"/>
          <w:sz w:val="26"/>
          <w:szCs w:val="26"/>
          <w:lang w:val="ro-MD"/>
        </w:rPr>
        <w:t>Protecţie</w:t>
      </w:r>
      <w:proofErr w:type="spellEnd"/>
      <w:r w:rsidRPr="004F2EA1">
        <w:rPr>
          <w:b/>
          <w:bCs/>
          <w:color w:val="000000" w:themeColor="text1"/>
          <w:sz w:val="26"/>
          <w:szCs w:val="26"/>
          <w:lang w:val="ro-MD"/>
        </w:rPr>
        <w:t xml:space="preserve"> socială a unor categorii de cetățeni”</w:t>
      </w:r>
      <w:r w:rsidRPr="004F2EA1">
        <w:rPr>
          <w:color w:val="000000" w:themeColor="text1"/>
          <w:sz w:val="26"/>
          <w:szCs w:val="26"/>
          <w:lang w:val="ro-MD"/>
        </w:rPr>
        <w:t xml:space="preserve"> au fost suportate cheltuieli în sumă de </w:t>
      </w:r>
      <w:r>
        <w:rPr>
          <w:color w:val="000000" w:themeColor="text1"/>
          <w:sz w:val="26"/>
          <w:szCs w:val="26"/>
          <w:lang w:val="ro-MD"/>
        </w:rPr>
        <w:t>2498,0</w:t>
      </w:r>
      <w:r w:rsidRPr="004F2EA1">
        <w:rPr>
          <w:color w:val="000000" w:themeColor="text1"/>
          <w:sz w:val="26"/>
          <w:szCs w:val="26"/>
          <w:lang w:val="ro-MD"/>
        </w:rPr>
        <w:t xml:space="preserve"> mii lei din planul precizat în volum de </w:t>
      </w:r>
      <w:r>
        <w:rPr>
          <w:color w:val="000000" w:themeColor="text1"/>
          <w:sz w:val="26"/>
          <w:szCs w:val="26"/>
          <w:lang w:val="ro-MD"/>
        </w:rPr>
        <w:t>3135,3</w:t>
      </w:r>
      <w:r w:rsidRPr="004F2EA1">
        <w:rPr>
          <w:color w:val="000000" w:themeColor="text1"/>
          <w:sz w:val="26"/>
          <w:szCs w:val="26"/>
          <w:lang w:val="ro-MD"/>
        </w:rPr>
        <w:t xml:space="preserve"> mii lei, la nivel de </w:t>
      </w:r>
      <w:r>
        <w:rPr>
          <w:color w:val="000000" w:themeColor="text1"/>
          <w:sz w:val="26"/>
          <w:szCs w:val="26"/>
          <w:lang w:val="ro-MD"/>
        </w:rPr>
        <w:t>79,7</w:t>
      </w:r>
      <w:r w:rsidRPr="004F2EA1">
        <w:rPr>
          <w:color w:val="000000" w:themeColor="text1"/>
          <w:sz w:val="26"/>
          <w:szCs w:val="26"/>
          <w:lang w:val="ro-MD"/>
        </w:rPr>
        <w:t xml:space="preserve"> la sută, inclusiv:</w:t>
      </w:r>
    </w:p>
    <w:p w:rsidR="001D3B9E" w:rsidRPr="001D3B9E" w:rsidRDefault="001D3B9E" w:rsidP="001D3B9E">
      <w:pPr>
        <w:pStyle w:val="a5"/>
        <w:numPr>
          <w:ilvl w:val="0"/>
          <w:numId w:val="39"/>
        </w:numPr>
        <w:jc w:val="both"/>
        <w:rPr>
          <w:rFonts w:ascii="Times New Roman" w:hAnsi="Times New Roman"/>
          <w:sz w:val="26"/>
          <w:szCs w:val="26"/>
          <w:lang w:val="ro-MD" w:eastAsia="ro-RO"/>
        </w:rPr>
      </w:pPr>
      <w:r w:rsidRPr="001D3B9E">
        <w:rPr>
          <w:rFonts w:ascii="Times New Roman" w:hAnsi="Times New Roman"/>
          <w:sz w:val="26"/>
          <w:szCs w:val="26"/>
          <w:lang w:val="ro-MD"/>
        </w:rPr>
        <w:t>acoperirea cheltuielilor de alimentare a persoanelor în etate, singuratice  și din</w:t>
      </w:r>
    </w:p>
    <w:p w:rsidR="001D3B9E" w:rsidRPr="001D3B9E" w:rsidRDefault="001D3B9E" w:rsidP="001D3B9E">
      <w:pPr>
        <w:pStyle w:val="a5"/>
        <w:jc w:val="both"/>
        <w:rPr>
          <w:rFonts w:ascii="Times New Roman" w:hAnsi="Times New Roman"/>
          <w:sz w:val="26"/>
          <w:szCs w:val="26"/>
          <w:lang w:val="ro-MD"/>
        </w:rPr>
      </w:pPr>
      <w:r w:rsidRPr="001D3B9E">
        <w:rPr>
          <w:rFonts w:ascii="Times New Roman" w:hAnsi="Times New Roman"/>
          <w:sz w:val="26"/>
          <w:szCs w:val="26"/>
          <w:lang w:val="ro-MD"/>
        </w:rPr>
        <w:lastRenderedPageBreak/>
        <w:t>pătura social vulnerabile, conform deciziei Consiliului raional nr.03/04 din 22.05.2020 a fost precizată suma de890,0 mii lei, executată în volum de 80,0 mii lei, la nivel de 100%;</w:t>
      </w:r>
    </w:p>
    <w:p w:rsidR="00AE4FE2" w:rsidRPr="00AE4FE2" w:rsidRDefault="00AE4FE2" w:rsidP="00AE4FE2">
      <w:pPr>
        <w:pStyle w:val="a5"/>
        <w:numPr>
          <w:ilvl w:val="0"/>
          <w:numId w:val="38"/>
        </w:numPr>
        <w:jc w:val="both"/>
        <w:rPr>
          <w:rFonts w:ascii="Times New Roman" w:hAnsi="Times New Roman"/>
          <w:color w:val="C00000"/>
          <w:sz w:val="26"/>
          <w:szCs w:val="26"/>
          <w:lang w:val="ro-MD"/>
        </w:rPr>
      </w:pPr>
      <w:r w:rsidRPr="00AE4FE2">
        <w:rPr>
          <w:rFonts w:ascii="Times New Roman" w:hAnsi="Times New Roman"/>
          <w:sz w:val="26"/>
          <w:szCs w:val="26"/>
          <w:lang w:val="ro-MD"/>
        </w:rPr>
        <w:t>susținerea tinerilor specialiști, pentru</w:t>
      </w:r>
      <w:r w:rsidRPr="00AE4FE2">
        <w:rPr>
          <w:rFonts w:ascii="Times New Roman" w:eastAsiaTheme="minorEastAsia" w:hAnsi="Times New Roman"/>
          <w:sz w:val="26"/>
          <w:szCs w:val="26"/>
          <w:lang w:val="ro-MD"/>
        </w:rPr>
        <w:t xml:space="preserve"> achitarea indemnizației unice și</w:t>
      </w:r>
    </w:p>
    <w:p w:rsidR="00AE4FE2" w:rsidRPr="00AE4FE2" w:rsidRDefault="00AE4FE2" w:rsidP="00AE4FE2">
      <w:pPr>
        <w:pStyle w:val="a5"/>
        <w:jc w:val="both"/>
        <w:rPr>
          <w:rFonts w:ascii="Times New Roman" w:hAnsi="Times New Roman"/>
          <w:sz w:val="26"/>
          <w:szCs w:val="26"/>
          <w:lang w:val="ro-MD"/>
        </w:rPr>
      </w:pPr>
      <w:r w:rsidRPr="00AE4FE2">
        <w:rPr>
          <w:rFonts w:ascii="Times New Roman" w:eastAsiaTheme="minorEastAsia" w:hAnsi="Times New Roman"/>
          <w:sz w:val="26"/>
          <w:szCs w:val="26"/>
          <w:lang w:val="ro-MD"/>
        </w:rPr>
        <w:t xml:space="preserve">compensațiilor lunare a cheltuielilor pentru închirierea spațiului locativ, a costului pentru 30 </w:t>
      </w:r>
      <w:proofErr w:type="spellStart"/>
      <w:r w:rsidRPr="00AE4FE2">
        <w:rPr>
          <w:rFonts w:ascii="Times New Roman" w:eastAsiaTheme="minorEastAsia" w:hAnsi="Times New Roman"/>
          <w:sz w:val="26"/>
          <w:szCs w:val="26"/>
          <w:lang w:val="ro-MD"/>
        </w:rPr>
        <w:t>kw</w:t>
      </w:r>
      <w:proofErr w:type="spellEnd"/>
      <w:r w:rsidRPr="00AE4FE2">
        <w:rPr>
          <w:rFonts w:ascii="Times New Roman" w:eastAsiaTheme="minorEastAsia" w:hAnsi="Times New Roman"/>
          <w:sz w:val="26"/>
          <w:szCs w:val="26"/>
          <w:lang w:val="ro-MD"/>
        </w:rPr>
        <w:t xml:space="preserve"> de energie electrică </w:t>
      </w:r>
      <w:proofErr w:type="spellStart"/>
      <w:r w:rsidRPr="00AE4FE2">
        <w:rPr>
          <w:rFonts w:ascii="Times New Roman" w:eastAsiaTheme="minorEastAsia" w:hAnsi="Times New Roman"/>
          <w:sz w:val="26"/>
          <w:szCs w:val="26"/>
          <w:lang w:val="ro-MD"/>
        </w:rPr>
        <w:t>şi</w:t>
      </w:r>
      <w:proofErr w:type="spellEnd"/>
      <w:r w:rsidRPr="00AE4FE2">
        <w:rPr>
          <w:rFonts w:ascii="Times New Roman" w:eastAsiaTheme="minorEastAsia" w:hAnsi="Times New Roman"/>
          <w:sz w:val="26"/>
          <w:szCs w:val="26"/>
          <w:lang w:val="ro-MD"/>
        </w:rPr>
        <w:t xml:space="preserve"> al compensării anuale a energiei termice (un metru cub de lemne </w:t>
      </w:r>
      <w:proofErr w:type="spellStart"/>
      <w:r w:rsidRPr="00AE4FE2">
        <w:rPr>
          <w:rFonts w:ascii="Times New Roman" w:eastAsiaTheme="minorEastAsia" w:hAnsi="Times New Roman"/>
          <w:sz w:val="26"/>
          <w:szCs w:val="26"/>
          <w:lang w:val="ro-MD"/>
        </w:rPr>
        <w:t>şi</w:t>
      </w:r>
      <w:proofErr w:type="spellEnd"/>
      <w:r w:rsidRPr="00AE4FE2">
        <w:rPr>
          <w:rFonts w:ascii="Times New Roman" w:eastAsiaTheme="minorEastAsia" w:hAnsi="Times New Roman"/>
          <w:sz w:val="26"/>
          <w:szCs w:val="26"/>
          <w:lang w:val="ro-MD"/>
        </w:rPr>
        <w:t xml:space="preserve"> o tonă de cărbuni, iar în cazul încălzirii cu gaze - compensarea costului unui metru cub de lemne </w:t>
      </w:r>
      <w:proofErr w:type="spellStart"/>
      <w:r w:rsidRPr="00AE4FE2">
        <w:rPr>
          <w:rFonts w:ascii="Times New Roman" w:eastAsiaTheme="minorEastAsia" w:hAnsi="Times New Roman"/>
          <w:sz w:val="26"/>
          <w:szCs w:val="26"/>
          <w:lang w:val="ro-MD"/>
        </w:rPr>
        <w:t>şi</w:t>
      </w:r>
      <w:proofErr w:type="spellEnd"/>
      <w:r w:rsidRPr="00AE4FE2">
        <w:rPr>
          <w:rFonts w:ascii="Times New Roman" w:eastAsiaTheme="minorEastAsia" w:hAnsi="Times New Roman"/>
          <w:sz w:val="26"/>
          <w:szCs w:val="26"/>
          <w:lang w:val="ro-MD"/>
        </w:rPr>
        <w:t xml:space="preserve"> a unei tone de cărbuni) în primii 3 ani de activitate, </w:t>
      </w:r>
      <w:r w:rsidRPr="00AE4FE2">
        <w:rPr>
          <w:rFonts w:ascii="Times New Roman" w:hAnsi="Times New Roman"/>
          <w:sz w:val="26"/>
          <w:szCs w:val="26"/>
          <w:lang w:val="ro-MD"/>
        </w:rPr>
        <w:t>au fost suportate cheltuieli în sumă de 1138,0 mii lei din planul precizat în volum de 1711,3 mii lei, la nivel de 66,5 la sută, cu un număr 30 de beneficiari. Neexecutarea în sumă de 573,3 mii lei se explică prin următoarele:</w:t>
      </w:r>
    </w:p>
    <w:p w:rsidR="00AE4FE2" w:rsidRPr="00AE4FE2" w:rsidRDefault="00AE4FE2" w:rsidP="00AE4FE2">
      <w:pPr>
        <w:pStyle w:val="a5"/>
        <w:ind w:firstLine="708"/>
        <w:jc w:val="both"/>
        <w:rPr>
          <w:rFonts w:ascii="Times New Roman" w:hAnsi="Times New Roman"/>
          <w:sz w:val="26"/>
          <w:szCs w:val="26"/>
          <w:lang w:val="ro-MD"/>
        </w:rPr>
      </w:pPr>
      <w:r w:rsidRPr="00AE4FE2">
        <w:rPr>
          <w:rFonts w:ascii="Times New Roman" w:hAnsi="Times New Roman"/>
          <w:sz w:val="26"/>
          <w:szCs w:val="26"/>
          <w:lang w:val="ro-MD"/>
        </w:rPr>
        <w:t>a) un tânăr specialist a plecat în concediu pentru îngrijirea copilului și plata pentru facilități și indemnizații a fost suspendată pentru anul 2020;</w:t>
      </w:r>
    </w:p>
    <w:p w:rsidR="00AE4FE2" w:rsidRPr="00AE4FE2" w:rsidRDefault="00AE4FE2" w:rsidP="00AE4FE2">
      <w:pPr>
        <w:pStyle w:val="a5"/>
        <w:ind w:firstLine="708"/>
        <w:jc w:val="both"/>
        <w:rPr>
          <w:rFonts w:ascii="Times New Roman" w:hAnsi="Times New Roman"/>
          <w:sz w:val="26"/>
          <w:szCs w:val="26"/>
          <w:lang w:val="ro-MD"/>
        </w:rPr>
      </w:pPr>
      <w:r w:rsidRPr="00AE4FE2">
        <w:rPr>
          <w:rFonts w:ascii="Times New Roman" w:hAnsi="Times New Roman"/>
          <w:sz w:val="26"/>
          <w:szCs w:val="26"/>
          <w:lang w:val="ro-MD"/>
        </w:rPr>
        <w:t>b) 3</w:t>
      </w:r>
      <w:r w:rsidRPr="00AE4FE2">
        <w:rPr>
          <w:rFonts w:ascii="Times New Roman" w:hAnsi="Times New Roman"/>
          <w:b/>
          <w:sz w:val="26"/>
          <w:szCs w:val="26"/>
          <w:lang w:val="ro-MD"/>
        </w:rPr>
        <w:t xml:space="preserve"> </w:t>
      </w:r>
      <w:r w:rsidRPr="00AE4FE2">
        <w:rPr>
          <w:rFonts w:ascii="Times New Roman" w:hAnsi="Times New Roman"/>
          <w:sz w:val="26"/>
          <w:szCs w:val="26"/>
          <w:lang w:val="ro-MD"/>
        </w:rPr>
        <w:t>(trei) tineri specialiști au revenit din concediu pentru îngrijirea copilului și plata pentru facilități și indemnizații a fost achitată parțial, doar pe lunile lucrate în anul 2020.</w:t>
      </w:r>
    </w:p>
    <w:p w:rsidR="00AE4FE2" w:rsidRPr="00AE4FE2" w:rsidRDefault="00AE4FE2" w:rsidP="00AE4FE2">
      <w:pPr>
        <w:pStyle w:val="a5"/>
        <w:ind w:firstLine="708"/>
        <w:jc w:val="both"/>
        <w:rPr>
          <w:rFonts w:ascii="Times New Roman" w:hAnsi="Times New Roman"/>
          <w:sz w:val="26"/>
          <w:szCs w:val="26"/>
          <w:lang w:val="ro-MD"/>
        </w:rPr>
      </w:pPr>
      <w:r w:rsidRPr="00AE4FE2">
        <w:rPr>
          <w:rFonts w:ascii="Times New Roman" w:hAnsi="Times New Roman"/>
          <w:sz w:val="26"/>
          <w:szCs w:val="26"/>
          <w:lang w:val="ro-MD"/>
        </w:rPr>
        <w:t>Pentru anul 2020 au fost planificate cheltuieli pentru 11 (unsprezece) beneficiari tineri specialiști, care urmau să fie angajați către 01.09.2020, real au fost încadrați în câmpul muncii 3</w:t>
      </w:r>
      <w:r w:rsidRPr="00AE4FE2">
        <w:rPr>
          <w:rFonts w:ascii="Times New Roman" w:hAnsi="Times New Roman"/>
          <w:b/>
          <w:sz w:val="26"/>
          <w:szCs w:val="26"/>
          <w:lang w:val="ro-MD"/>
        </w:rPr>
        <w:t xml:space="preserve"> </w:t>
      </w:r>
      <w:r w:rsidRPr="00AE4FE2">
        <w:rPr>
          <w:rFonts w:ascii="Times New Roman" w:hAnsi="Times New Roman"/>
          <w:sz w:val="26"/>
          <w:szCs w:val="26"/>
          <w:lang w:val="ro-MD"/>
        </w:rPr>
        <w:t>(trei)</w:t>
      </w:r>
      <w:r w:rsidRPr="00AE4FE2">
        <w:rPr>
          <w:rFonts w:ascii="Times New Roman" w:hAnsi="Times New Roman"/>
          <w:b/>
          <w:sz w:val="26"/>
          <w:szCs w:val="26"/>
          <w:lang w:val="ro-MD"/>
        </w:rPr>
        <w:t xml:space="preserve"> </w:t>
      </w:r>
      <w:r w:rsidRPr="00AE4FE2">
        <w:rPr>
          <w:rFonts w:ascii="Times New Roman" w:hAnsi="Times New Roman"/>
          <w:sz w:val="26"/>
          <w:szCs w:val="26"/>
          <w:lang w:val="ro-MD"/>
        </w:rPr>
        <w:t>tineri specialiști. Aceste 3 persoane au primit facilitățile, conform legislației în vigoare, respectiv pentru perioada în care au activat (septembrie-decembrie 2020).</w:t>
      </w:r>
      <w:r w:rsidRPr="00AE4FE2">
        <w:rPr>
          <w:rFonts w:ascii="Times New Roman" w:hAnsi="Times New Roman"/>
          <w:sz w:val="26"/>
          <w:szCs w:val="26"/>
          <w:lang w:val="ro-MD"/>
        </w:rPr>
        <w:tab/>
        <w:t>În conformitate cu prevederile art. 134 alin. (5) și (6) și art. 157 lit. c) din Codul educației al Republicii Moldova nr. 152 din 17 iulie 2014, HGRM nr. 802 din 29.10.2015 și HG nr.321 din 20.03.1998.</w:t>
      </w:r>
    </w:p>
    <w:p w:rsidR="00AE4FE2" w:rsidRPr="00AE4FE2" w:rsidRDefault="00AE4FE2" w:rsidP="00AE4FE2">
      <w:pPr>
        <w:pStyle w:val="a5"/>
        <w:ind w:firstLine="708"/>
        <w:jc w:val="both"/>
        <w:rPr>
          <w:rFonts w:ascii="Times New Roman" w:hAnsi="Times New Roman"/>
          <w:sz w:val="26"/>
          <w:szCs w:val="26"/>
          <w:lang w:val="ro-MD"/>
        </w:rPr>
      </w:pPr>
      <w:r w:rsidRPr="00AE4FE2">
        <w:rPr>
          <w:rFonts w:ascii="Times New Roman" w:hAnsi="Times New Roman"/>
          <w:sz w:val="26"/>
          <w:szCs w:val="26"/>
          <w:lang w:val="ro-MD"/>
        </w:rPr>
        <w:t xml:space="preserve">Astfel, Direcția învățământ </w:t>
      </w:r>
      <w:proofErr w:type="spellStart"/>
      <w:r w:rsidRPr="00AE4FE2">
        <w:rPr>
          <w:rFonts w:ascii="Times New Roman" w:hAnsi="Times New Roman"/>
          <w:sz w:val="26"/>
          <w:szCs w:val="26"/>
          <w:lang w:val="ro-MD"/>
        </w:rPr>
        <w:t>Hîncești</w:t>
      </w:r>
      <w:proofErr w:type="spellEnd"/>
      <w:r w:rsidRPr="00AE4FE2">
        <w:rPr>
          <w:rFonts w:ascii="Times New Roman" w:hAnsi="Times New Roman"/>
          <w:sz w:val="26"/>
          <w:szCs w:val="26"/>
          <w:lang w:val="ro-MD"/>
        </w:rPr>
        <w:t xml:space="preserve"> estimează cheltuielile pentru compensațiile și facilitățile tinerilor specialiști, reieșind din numărul total de cadre didactice pentru anul de studiu atât </w:t>
      </w:r>
      <w:r w:rsidRPr="00AE4FE2">
        <w:rPr>
          <w:rFonts w:ascii="Times New Roman" w:hAnsi="Times New Roman"/>
          <w:iCs/>
          <w:sz w:val="26"/>
          <w:szCs w:val="26"/>
          <w:lang w:val="ro-MD"/>
        </w:rPr>
        <w:t>existent, cât și necesarul de cadre didactice,</w:t>
      </w:r>
    </w:p>
    <w:p w:rsidR="00B7597D" w:rsidRPr="00B7597D" w:rsidRDefault="00B7597D" w:rsidP="00B7597D">
      <w:pPr>
        <w:numPr>
          <w:ilvl w:val="0"/>
          <w:numId w:val="38"/>
        </w:numPr>
        <w:autoSpaceDE w:val="0"/>
        <w:autoSpaceDN w:val="0"/>
        <w:adjustRightInd w:val="0"/>
        <w:jc w:val="both"/>
        <w:rPr>
          <w:rFonts w:eastAsiaTheme="minorHAnsi"/>
          <w:color w:val="000000"/>
          <w:sz w:val="26"/>
          <w:szCs w:val="26"/>
          <w:lang w:val="ro-MD" w:eastAsia="en-US"/>
        </w:rPr>
      </w:pPr>
      <w:r w:rsidRPr="00B7597D">
        <w:rPr>
          <w:rFonts w:eastAsiaTheme="minorHAnsi"/>
          <w:color w:val="000000"/>
          <w:sz w:val="26"/>
          <w:szCs w:val="26"/>
          <w:lang w:val="ro-MD" w:eastAsia="en-US"/>
        </w:rPr>
        <w:t xml:space="preserve">Conform </w:t>
      </w:r>
      <w:proofErr w:type="spellStart"/>
      <w:r w:rsidRPr="00B7597D">
        <w:rPr>
          <w:rFonts w:eastAsiaTheme="minorHAnsi"/>
          <w:color w:val="000000"/>
          <w:sz w:val="26"/>
          <w:szCs w:val="26"/>
          <w:lang w:val="ro-MD" w:eastAsia="en-US"/>
        </w:rPr>
        <w:t>Hotărîrilor</w:t>
      </w:r>
      <w:proofErr w:type="spellEnd"/>
      <w:r w:rsidRPr="00B7597D">
        <w:rPr>
          <w:rFonts w:eastAsiaTheme="minorHAnsi"/>
          <w:color w:val="000000"/>
          <w:sz w:val="26"/>
          <w:szCs w:val="26"/>
          <w:lang w:val="ro-MD" w:eastAsia="en-US"/>
        </w:rPr>
        <w:t xml:space="preserve"> de Guvern nr.245 din 10.04.2020, nr.654 din 26.08.2020,</w:t>
      </w:r>
    </w:p>
    <w:p w:rsidR="00B7597D" w:rsidRPr="00B7597D" w:rsidRDefault="00B7597D" w:rsidP="00B7597D">
      <w:pPr>
        <w:autoSpaceDE w:val="0"/>
        <w:autoSpaceDN w:val="0"/>
        <w:adjustRightInd w:val="0"/>
        <w:jc w:val="both"/>
        <w:rPr>
          <w:rFonts w:eastAsiaTheme="minorHAnsi"/>
          <w:color w:val="000000"/>
          <w:sz w:val="26"/>
          <w:szCs w:val="26"/>
          <w:lang w:val="ro-MD" w:eastAsia="en-US"/>
        </w:rPr>
      </w:pPr>
      <w:r w:rsidRPr="00B7597D">
        <w:rPr>
          <w:rFonts w:eastAsiaTheme="minorHAnsi"/>
          <w:color w:val="000000"/>
          <w:sz w:val="26"/>
          <w:szCs w:val="26"/>
          <w:lang w:val="ro-MD" w:eastAsia="en-US"/>
        </w:rPr>
        <w:t xml:space="preserve">nr.731 din 30.09.2020 și 895 din 14.12.2020 au fost </w:t>
      </w:r>
      <w:r w:rsidRPr="00B7597D">
        <w:rPr>
          <w:sz w:val="26"/>
          <w:szCs w:val="26"/>
          <w:lang w:val="ro-MD" w:eastAsia="ru-RU"/>
        </w:rPr>
        <w:t>alocate Consiliului raional, din contul mijloacelor financiare a fondului de intervenție al Guvernului, pentru finanțarea cheltuielilor legate de acordarea indemnizațiilor unice personalului medical infectat cu COVID – 19, precum și altor angajați care au contractat infecția COVID – 19 în timpul exercitării atribuțiilor de serviciu în volum de 1344,0 mii lei.</w:t>
      </w:r>
    </w:p>
    <w:p w:rsidR="009B15ED" w:rsidRPr="009B15ED" w:rsidRDefault="009B15ED" w:rsidP="00DC1DF0">
      <w:pPr>
        <w:pStyle w:val="Style3"/>
        <w:widowControl/>
        <w:tabs>
          <w:tab w:val="left" w:pos="986"/>
        </w:tabs>
        <w:jc w:val="both"/>
        <w:rPr>
          <w:b/>
          <w:i/>
          <w:sz w:val="16"/>
          <w:szCs w:val="16"/>
          <w:lang w:val="ro-MD"/>
        </w:rPr>
      </w:pPr>
    </w:p>
    <w:p w:rsidR="00DC1DF0" w:rsidRPr="001E6DC1" w:rsidRDefault="00115083" w:rsidP="00DC1DF0">
      <w:pPr>
        <w:pStyle w:val="Style3"/>
        <w:widowControl/>
        <w:tabs>
          <w:tab w:val="left" w:pos="986"/>
        </w:tabs>
        <w:jc w:val="both"/>
        <w:rPr>
          <w:sz w:val="26"/>
          <w:szCs w:val="26"/>
          <w:lang w:val="ro-MD"/>
        </w:rPr>
      </w:pPr>
      <w:r>
        <w:rPr>
          <w:b/>
          <w:i/>
          <w:sz w:val="26"/>
          <w:szCs w:val="26"/>
          <w:lang w:val="ro-MD"/>
        </w:rPr>
        <w:tab/>
      </w:r>
      <w:r w:rsidR="009B15ED" w:rsidRPr="009B15ED">
        <w:rPr>
          <w:b/>
          <w:i/>
          <w:sz w:val="26"/>
          <w:szCs w:val="26"/>
          <w:lang w:val="ro-MD"/>
        </w:rPr>
        <w:t>3.</w:t>
      </w:r>
      <w:r w:rsidR="00DC1DF0" w:rsidRPr="009B15ED">
        <w:rPr>
          <w:b/>
          <w:i/>
          <w:sz w:val="26"/>
          <w:szCs w:val="26"/>
          <w:lang w:val="ro-MD"/>
        </w:rPr>
        <w:t xml:space="preserve"> Fondul </w:t>
      </w:r>
      <w:r w:rsidR="00DC1DF0" w:rsidRPr="001E6DC1">
        <w:rPr>
          <w:b/>
          <w:i/>
          <w:sz w:val="26"/>
          <w:szCs w:val="26"/>
          <w:lang w:val="ro-MD"/>
        </w:rPr>
        <w:t xml:space="preserve">de rezervă al Consiliului Raional </w:t>
      </w:r>
      <w:proofErr w:type="spellStart"/>
      <w:r w:rsidR="00DC1DF0" w:rsidRPr="001E6DC1">
        <w:rPr>
          <w:b/>
          <w:i/>
          <w:sz w:val="26"/>
          <w:szCs w:val="26"/>
          <w:lang w:val="ro-MD"/>
        </w:rPr>
        <w:t>Hîncest</w:t>
      </w:r>
      <w:r w:rsidR="00DC1DF0" w:rsidRPr="001E6DC1">
        <w:rPr>
          <w:sz w:val="26"/>
          <w:szCs w:val="26"/>
          <w:lang w:val="ro-MD"/>
        </w:rPr>
        <w:t>i</w:t>
      </w:r>
      <w:proofErr w:type="spellEnd"/>
      <w:r w:rsidR="00DC1DF0" w:rsidRPr="001E6DC1">
        <w:rPr>
          <w:sz w:val="26"/>
          <w:szCs w:val="26"/>
          <w:lang w:val="ro-MD"/>
        </w:rPr>
        <w:t xml:space="preserve"> a fost aprobat pentru anul 2020 în volum de </w:t>
      </w:r>
      <w:r w:rsidR="00DC1DF0" w:rsidRPr="001E6DC1">
        <w:rPr>
          <w:b/>
          <w:sz w:val="26"/>
          <w:szCs w:val="26"/>
          <w:lang w:val="ro-MD"/>
        </w:rPr>
        <w:t>1200,0</w:t>
      </w:r>
      <w:r w:rsidR="00DC1DF0" w:rsidRPr="001E6DC1">
        <w:rPr>
          <w:sz w:val="26"/>
          <w:szCs w:val="26"/>
          <w:lang w:val="ro-MD"/>
        </w:rPr>
        <w:t xml:space="preserve"> </w:t>
      </w:r>
      <w:r w:rsidR="00DC1DF0" w:rsidRPr="001E6DC1">
        <w:rPr>
          <w:b/>
          <w:sz w:val="26"/>
          <w:szCs w:val="26"/>
          <w:lang w:val="ro-MD"/>
        </w:rPr>
        <w:t>mii lei,</w:t>
      </w:r>
      <w:r w:rsidR="00DC1DF0" w:rsidRPr="001E6DC1">
        <w:rPr>
          <w:b/>
          <w:color w:val="FF0000"/>
          <w:sz w:val="26"/>
          <w:szCs w:val="26"/>
          <w:lang w:val="ro-MD"/>
        </w:rPr>
        <w:t xml:space="preserve"> </w:t>
      </w:r>
      <w:r w:rsidR="00DC1DF0" w:rsidRPr="001E6DC1">
        <w:rPr>
          <w:sz w:val="26"/>
          <w:szCs w:val="26"/>
          <w:lang w:val="ro-MD"/>
        </w:rPr>
        <w:t>precizat 2065,8 mii lei, executat 1414,2 mii lei. Soldul Fondului de rezervă al Consiliulu</w:t>
      </w:r>
      <w:r w:rsidR="001D3B9E">
        <w:rPr>
          <w:sz w:val="26"/>
          <w:szCs w:val="26"/>
          <w:lang w:val="ro-MD"/>
        </w:rPr>
        <w:t>i</w:t>
      </w:r>
      <w:r w:rsidR="00DC1DF0" w:rsidRPr="001E6DC1">
        <w:rPr>
          <w:sz w:val="26"/>
          <w:szCs w:val="26"/>
          <w:lang w:val="ro-MD"/>
        </w:rPr>
        <w:t xml:space="preserve"> raional  constituie 651,6 mii lei.</w:t>
      </w:r>
    </w:p>
    <w:p w:rsidR="00DC1DF0" w:rsidRPr="001E6DC1" w:rsidRDefault="00DC1DF0" w:rsidP="00DC1DF0">
      <w:pPr>
        <w:tabs>
          <w:tab w:val="left" w:pos="986"/>
        </w:tabs>
        <w:autoSpaceDE w:val="0"/>
        <w:autoSpaceDN w:val="0"/>
        <w:adjustRightInd w:val="0"/>
        <w:jc w:val="both"/>
        <w:rPr>
          <w:rFonts w:eastAsiaTheme="minorEastAsia"/>
          <w:b/>
          <w:sz w:val="26"/>
          <w:szCs w:val="26"/>
          <w:lang w:val="ro-MD" w:eastAsia="ru-RU"/>
        </w:rPr>
      </w:pPr>
      <w:r w:rsidRPr="001E6DC1">
        <w:rPr>
          <w:rFonts w:eastAsiaTheme="minorEastAsia"/>
          <w:sz w:val="26"/>
          <w:szCs w:val="26"/>
          <w:lang w:val="ro-MD" w:eastAsia="ru-RU"/>
        </w:rPr>
        <w:t xml:space="preserve">          Suma de 1414,2 mii lei a fost redistribuită în felul următor</w:t>
      </w:r>
      <w:r w:rsidRPr="001E6DC1">
        <w:rPr>
          <w:rFonts w:eastAsiaTheme="minorEastAsia"/>
          <w:b/>
          <w:sz w:val="26"/>
          <w:szCs w:val="26"/>
          <w:lang w:val="ro-MD" w:eastAsia="ru-RU"/>
        </w:rPr>
        <w:t>:</w:t>
      </w:r>
    </w:p>
    <w:p w:rsidR="00DC1DF0" w:rsidRPr="001E6DC1" w:rsidRDefault="00DC1DF0" w:rsidP="00DC1DF0">
      <w:pPr>
        <w:tabs>
          <w:tab w:val="left" w:pos="986"/>
        </w:tabs>
        <w:autoSpaceDE w:val="0"/>
        <w:autoSpaceDN w:val="0"/>
        <w:adjustRightInd w:val="0"/>
        <w:jc w:val="both"/>
        <w:rPr>
          <w:rFonts w:eastAsiaTheme="minorEastAsia"/>
          <w:sz w:val="26"/>
          <w:szCs w:val="26"/>
          <w:lang w:val="ro-MD" w:eastAsia="ru-RU"/>
        </w:rPr>
      </w:pPr>
      <w:r w:rsidRPr="001E6DC1">
        <w:rPr>
          <w:rFonts w:eastAsiaTheme="minorEastAsia"/>
          <w:sz w:val="26"/>
          <w:szCs w:val="26"/>
          <w:lang w:val="ro-MD" w:eastAsia="ru-RU"/>
        </w:rPr>
        <w:t>- conform deciziei Consiliului raional nr.01/02 din 03.01.2020 sumă executată constituie 73,5 mii lei (ajutoare materiale);</w:t>
      </w:r>
    </w:p>
    <w:p w:rsidR="00DC1DF0" w:rsidRPr="001E6DC1" w:rsidRDefault="00DC1DF0" w:rsidP="00DC1DF0">
      <w:pPr>
        <w:tabs>
          <w:tab w:val="left" w:pos="986"/>
        </w:tabs>
        <w:autoSpaceDE w:val="0"/>
        <w:autoSpaceDN w:val="0"/>
        <w:adjustRightInd w:val="0"/>
        <w:jc w:val="both"/>
        <w:rPr>
          <w:bCs/>
          <w:sz w:val="26"/>
          <w:szCs w:val="26"/>
          <w:lang w:val="ro-MD"/>
        </w:rPr>
      </w:pPr>
      <w:r w:rsidRPr="001E6DC1">
        <w:rPr>
          <w:bCs/>
          <w:sz w:val="26"/>
          <w:szCs w:val="26"/>
          <w:lang w:val="ro-MD"/>
        </w:rPr>
        <w:t xml:space="preserve">- conform dispoziției Președintelui Raionului nr.37-d din 27.03.2020 sumă executată constituie 42,0 mii lei, </w:t>
      </w:r>
      <w:r w:rsidRPr="001E6DC1">
        <w:rPr>
          <w:sz w:val="26"/>
          <w:szCs w:val="26"/>
          <w:lang w:val="ro-MD"/>
        </w:rPr>
        <w:t>în legătură cu situația epidemiologică din raion</w:t>
      </w:r>
      <w:r w:rsidRPr="001E6DC1">
        <w:rPr>
          <w:bCs/>
          <w:sz w:val="26"/>
          <w:szCs w:val="26"/>
          <w:lang w:val="ro-MD"/>
        </w:rPr>
        <w:t>;</w:t>
      </w:r>
    </w:p>
    <w:p w:rsidR="00DC1DF0" w:rsidRPr="001E6DC1" w:rsidRDefault="00DC1DF0" w:rsidP="00DC1DF0">
      <w:pPr>
        <w:tabs>
          <w:tab w:val="left" w:pos="986"/>
        </w:tabs>
        <w:autoSpaceDE w:val="0"/>
        <w:autoSpaceDN w:val="0"/>
        <w:adjustRightInd w:val="0"/>
        <w:jc w:val="both"/>
        <w:rPr>
          <w:bCs/>
          <w:sz w:val="26"/>
          <w:szCs w:val="26"/>
          <w:lang w:val="ro-MD"/>
        </w:rPr>
      </w:pPr>
      <w:r w:rsidRPr="001E6DC1">
        <w:rPr>
          <w:bCs/>
          <w:sz w:val="26"/>
          <w:szCs w:val="26"/>
          <w:lang w:val="ro-MD"/>
        </w:rPr>
        <w:t xml:space="preserve">- conform dispoziției Președintelui Raionului nr.43-d din 07.04.2020 sumă executată constituie 30,0 mii lei, </w:t>
      </w:r>
      <w:r w:rsidRPr="001E6DC1">
        <w:rPr>
          <w:sz w:val="26"/>
          <w:szCs w:val="26"/>
          <w:lang w:val="ro-MD"/>
        </w:rPr>
        <w:t>în legătură cu situația epidemiologică din raion</w:t>
      </w:r>
      <w:r w:rsidRPr="001E6DC1">
        <w:rPr>
          <w:bCs/>
          <w:sz w:val="26"/>
          <w:szCs w:val="26"/>
          <w:lang w:val="ro-MD"/>
        </w:rPr>
        <w:t>;</w:t>
      </w:r>
    </w:p>
    <w:p w:rsidR="00DC1DF0" w:rsidRPr="001E6DC1" w:rsidRDefault="00DC1DF0" w:rsidP="00DC1DF0">
      <w:pPr>
        <w:jc w:val="both"/>
        <w:rPr>
          <w:sz w:val="26"/>
          <w:szCs w:val="26"/>
          <w:lang w:val="ro-MD"/>
        </w:rPr>
      </w:pPr>
      <w:r w:rsidRPr="001E6DC1">
        <w:rPr>
          <w:rFonts w:eastAsiaTheme="minorEastAsia"/>
          <w:sz w:val="26"/>
          <w:szCs w:val="26"/>
          <w:lang w:val="ro-MD" w:eastAsia="ru-RU"/>
        </w:rPr>
        <w:t xml:space="preserve">- conform deciziei Consiliului raional nr.02/01 din 21.04.2020 sumă executată constituie 865,8 mii lei, care sunt destinate pentru măsuri de protecție și asigurarea cu colete de produse alimentare </w:t>
      </w:r>
      <w:r w:rsidRPr="001E6DC1">
        <w:rPr>
          <w:sz w:val="26"/>
          <w:szCs w:val="26"/>
          <w:lang w:val="ro-MD"/>
        </w:rPr>
        <w:t xml:space="preserve">în legătură cu situația epidemiologică din raion și motivarea lucrătorilor medicali din Spitalul raional </w:t>
      </w:r>
      <w:proofErr w:type="spellStart"/>
      <w:r w:rsidRPr="001E6DC1">
        <w:rPr>
          <w:sz w:val="26"/>
          <w:szCs w:val="26"/>
          <w:lang w:val="ro-MD"/>
        </w:rPr>
        <w:t>Hîncești</w:t>
      </w:r>
      <w:proofErr w:type="spellEnd"/>
      <w:r w:rsidRPr="001E6DC1">
        <w:rPr>
          <w:sz w:val="26"/>
          <w:szCs w:val="26"/>
          <w:lang w:val="ro-MD"/>
        </w:rPr>
        <w:t>, inclusiv: 9,0 mii lei pentru acordarea ajutorului material lucrătorilor medicali infectați cu COVID 19;</w:t>
      </w:r>
    </w:p>
    <w:p w:rsidR="00DC1DF0" w:rsidRPr="001E6DC1" w:rsidRDefault="00DC1DF0" w:rsidP="00DC1DF0">
      <w:pPr>
        <w:tabs>
          <w:tab w:val="left" w:pos="986"/>
        </w:tabs>
        <w:autoSpaceDE w:val="0"/>
        <w:autoSpaceDN w:val="0"/>
        <w:adjustRightInd w:val="0"/>
        <w:jc w:val="both"/>
        <w:rPr>
          <w:rFonts w:eastAsiaTheme="minorEastAsia"/>
          <w:sz w:val="26"/>
          <w:szCs w:val="26"/>
          <w:lang w:val="ro-MD" w:eastAsia="ru-RU"/>
        </w:rPr>
      </w:pPr>
      <w:r w:rsidRPr="001E6DC1">
        <w:rPr>
          <w:sz w:val="26"/>
          <w:szCs w:val="26"/>
          <w:lang w:val="ro-MD"/>
        </w:rPr>
        <w:t xml:space="preserve">- </w:t>
      </w:r>
      <w:r w:rsidRPr="001E6DC1">
        <w:rPr>
          <w:rFonts w:eastAsiaTheme="minorEastAsia"/>
          <w:sz w:val="26"/>
          <w:szCs w:val="26"/>
          <w:lang w:val="ro-MD" w:eastAsia="ru-RU"/>
        </w:rPr>
        <w:t>conform deciziei Consiliului raional nr.03/04 din 22.05.2020 sumă executată constituie 70,0 mii lei (ajutoare materiale);</w:t>
      </w:r>
    </w:p>
    <w:p w:rsidR="00DC1DF0" w:rsidRPr="001E6DC1" w:rsidRDefault="00DC1DF0" w:rsidP="00DC1DF0">
      <w:pPr>
        <w:tabs>
          <w:tab w:val="left" w:pos="986"/>
        </w:tabs>
        <w:autoSpaceDE w:val="0"/>
        <w:autoSpaceDN w:val="0"/>
        <w:adjustRightInd w:val="0"/>
        <w:jc w:val="both"/>
        <w:rPr>
          <w:rFonts w:eastAsiaTheme="minorEastAsia"/>
          <w:sz w:val="26"/>
          <w:szCs w:val="26"/>
          <w:lang w:val="ro-MD" w:eastAsia="ru-RU"/>
        </w:rPr>
      </w:pPr>
      <w:r w:rsidRPr="001E6DC1">
        <w:rPr>
          <w:rFonts w:eastAsiaTheme="minorEastAsia"/>
          <w:sz w:val="26"/>
          <w:szCs w:val="26"/>
          <w:lang w:val="ro-MD" w:eastAsia="ru-RU"/>
        </w:rPr>
        <w:lastRenderedPageBreak/>
        <w:t>- conform deciziei Consiliului raional nr.04/03 din 04.09.2020 sumă executată constituie 110,9 mii lei (ajutoare materiale);</w:t>
      </w:r>
    </w:p>
    <w:p w:rsidR="00DC1DF0" w:rsidRPr="001E6DC1" w:rsidRDefault="00DC1DF0" w:rsidP="00DC1DF0">
      <w:pPr>
        <w:tabs>
          <w:tab w:val="left" w:pos="986"/>
        </w:tabs>
        <w:autoSpaceDE w:val="0"/>
        <w:autoSpaceDN w:val="0"/>
        <w:adjustRightInd w:val="0"/>
        <w:jc w:val="both"/>
        <w:rPr>
          <w:bCs/>
          <w:sz w:val="26"/>
          <w:szCs w:val="26"/>
          <w:lang w:val="ro-MD"/>
        </w:rPr>
      </w:pPr>
      <w:r w:rsidRPr="001E6DC1">
        <w:rPr>
          <w:rFonts w:eastAsiaTheme="minorEastAsia"/>
          <w:sz w:val="26"/>
          <w:szCs w:val="26"/>
          <w:lang w:val="ro-MD" w:eastAsia="ru-RU"/>
        </w:rPr>
        <w:t xml:space="preserve">- </w:t>
      </w:r>
      <w:r w:rsidRPr="001E6DC1">
        <w:rPr>
          <w:bCs/>
          <w:sz w:val="26"/>
          <w:szCs w:val="26"/>
          <w:lang w:val="ro-MD"/>
        </w:rPr>
        <w:t xml:space="preserve">conform dispoziției Președintelui Raionului nr.156-d din 19.10.2020 sumă alocată primăriei </w:t>
      </w:r>
      <w:proofErr w:type="spellStart"/>
      <w:r w:rsidRPr="001E6DC1">
        <w:rPr>
          <w:bCs/>
          <w:sz w:val="26"/>
          <w:szCs w:val="26"/>
          <w:lang w:val="ro-MD"/>
        </w:rPr>
        <w:t>s.Voinescu</w:t>
      </w:r>
      <w:proofErr w:type="spellEnd"/>
      <w:r w:rsidRPr="001E6DC1">
        <w:rPr>
          <w:bCs/>
          <w:sz w:val="26"/>
          <w:szCs w:val="26"/>
          <w:lang w:val="ro-MD"/>
        </w:rPr>
        <w:t xml:space="preserve"> pentru lichidarea pagubelor produse în urma calamităților naturale, lucrări de reabilitare a drumurilor din </w:t>
      </w:r>
      <w:proofErr w:type="spellStart"/>
      <w:r w:rsidRPr="001E6DC1">
        <w:rPr>
          <w:bCs/>
          <w:sz w:val="26"/>
          <w:szCs w:val="26"/>
          <w:lang w:val="ro-MD"/>
        </w:rPr>
        <w:t>s.Voinescu</w:t>
      </w:r>
      <w:proofErr w:type="spellEnd"/>
      <w:r w:rsidRPr="001E6DC1">
        <w:rPr>
          <w:bCs/>
          <w:sz w:val="26"/>
          <w:szCs w:val="26"/>
          <w:lang w:val="ro-MD"/>
        </w:rPr>
        <w:t xml:space="preserve"> constituie 132,0 mii lei;</w:t>
      </w:r>
    </w:p>
    <w:p w:rsidR="00DC1DF0" w:rsidRPr="001E6DC1" w:rsidRDefault="00DC1DF0" w:rsidP="00DC1DF0">
      <w:pPr>
        <w:tabs>
          <w:tab w:val="left" w:pos="986"/>
        </w:tabs>
        <w:autoSpaceDE w:val="0"/>
        <w:autoSpaceDN w:val="0"/>
        <w:adjustRightInd w:val="0"/>
        <w:jc w:val="both"/>
        <w:rPr>
          <w:rFonts w:eastAsiaTheme="minorEastAsia"/>
          <w:sz w:val="26"/>
          <w:szCs w:val="26"/>
          <w:lang w:val="ro-MD" w:eastAsia="ru-RU"/>
        </w:rPr>
      </w:pPr>
      <w:r w:rsidRPr="001E6DC1">
        <w:rPr>
          <w:rFonts w:eastAsiaTheme="minorEastAsia"/>
          <w:sz w:val="26"/>
          <w:szCs w:val="26"/>
          <w:lang w:val="ro-MD" w:eastAsia="ru-RU"/>
        </w:rPr>
        <w:t>- conform deciziei Consiliului raional nr.05/02 din 27.11.2020 sumă executată constituie 90,0 mii lei (ajutoare materiale).</w:t>
      </w:r>
    </w:p>
    <w:p w:rsidR="00DC1DF0" w:rsidRPr="001E6DC1" w:rsidRDefault="00DC1DF0" w:rsidP="00DC1DF0">
      <w:pPr>
        <w:jc w:val="both"/>
        <w:rPr>
          <w:sz w:val="26"/>
          <w:szCs w:val="26"/>
          <w:lang w:val="ro-MD"/>
        </w:rPr>
      </w:pPr>
      <w:r w:rsidRPr="001E6DC1">
        <w:rPr>
          <w:color w:val="FF0000"/>
          <w:sz w:val="26"/>
          <w:szCs w:val="26"/>
          <w:lang w:val="ro-MD"/>
        </w:rPr>
        <w:tab/>
      </w:r>
      <w:r w:rsidRPr="001E6DC1">
        <w:rPr>
          <w:sz w:val="26"/>
          <w:szCs w:val="26"/>
          <w:lang w:val="ro-MD"/>
        </w:rPr>
        <w:t xml:space="preserve">Fondul de </w:t>
      </w:r>
      <w:proofErr w:type="spellStart"/>
      <w:r w:rsidRPr="001E6DC1">
        <w:rPr>
          <w:sz w:val="26"/>
          <w:szCs w:val="26"/>
          <w:lang w:val="ro-MD"/>
        </w:rPr>
        <w:t>susţinere</w:t>
      </w:r>
      <w:proofErr w:type="spellEnd"/>
      <w:r w:rsidRPr="001E6DC1">
        <w:rPr>
          <w:sz w:val="26"/>
          <w:szCs w:val="26"/>
          <w:lang w:val="ro-MD"/>
        </w:rPr>
        <w:t xml:space="preserve"> socială a </w:t>
      </w:r>
      <w:proofErr w:type="spellStart"/>
      <w:r w:rsidRPr="001E6DC1">
        <w:rPr>
          <w:sz w:val="26"/>
          <w:szCs w:val="26"/>
          <w:lang w:val="ro-MD"/>
        </w:rPr>
        <w:t>populaţiei</w:t>
      </w:r>
      <w:proofErr w:type="spellEnd"/>
      <w:r w:rsidRPr="001E6DC1">
        <w:rPr>
          <w:sz w:val="26"/>
          <w:szCs w:val="26"/>
          <w:lang w:val="ro-MD"/>
        </w:rPr>
        <w:t xml:space="preserve"> a fost aprobat pentru anul 2020 în sumă de  2180,9  mii lei, precizat 5134,3 mii lei, executat 3472,6 mii lei la nivel de 67,6%, din suma totală a fost repartizată suma de</w:t>
      </w:r>
      <w:r w:rsidRPr="001E6DC1">
        <w:rPr>
          <w:color w:val="FF0000"/>
          <w:sz w:val="26"/>
          <w:szCs w:val="26"/>
          <w:lang w:val="ro-MD"/>
        </w:rPr>
        <w:t xml:space="preserve"> </w:t>
      </w:r>
      <w:r w:rsidRPr="001E6DC1">
        <w:rPr>
          <w:sz w:val="26"/>
          <w:szCs w:val="26"/>
          <w:lang w:val="ro-MD"/>
        </w:rPr>
        <w:t>3063,7 mii lei, inclusiv:</w:t>
      </w:r>
    </w:p>
    <w:p w:rsidR="00DC1DF0" w:rsidRPr="001E6DC1" w:rsidRDefault="00DC1DF0" w:rsidP="00DC1DF0">
      <w:pPr>
        <w:numPr>
          <w:ilvl w:val="0"/>
          <w:numId w:val="2"/>
        </w:numPr>
        <w:ind w:left="142"/>
        <w:jc w:val="both"/>
        <w:rPr>
          <w:sz w:val="26"/>
          <w:szCs w:val="26"/>
          <w:lang w:val="ro-MD"/>
        </w:rPr>
      </w:pPr>
      <w:r w:rsidRPr="001E6DC1">
        <w:rPr>
          <w:sz w:val="26"/>
          <w:szCs w:val="26"/>
          <w:lang w:val="ro-MD"/>
        </w:rPr>
        <w:t>serviciul social de suport monetar adresat familiilor/persoanelor defavorizate, plan aprobat/ precizat 436,2 mii lei, executat 142,1 mii lei, la nivel de 32,6 %;</w:t>
      </w:r>
    </w:p>
    <w:p w:rsidR="00DC1DF0" w:rsidRPr="001E6DC1" w:rsidRDefault="00DC1DF0" w:rsidP="00DC1DF0">
      <w:pPr>
        <w:numPr>
          <w:ilvl w:val="0"/>
          <w:numId w:val="2"/>
        </w:numPr>
        <w:ind w:left="142"/>
        <w:jc w:val="both"/>
        <w:rPr>
          <w:sz w:val="26"/>
          <w:szCs w:val="26"/>
          <w:lang w:val="ro-MD"/>
        </w:rPr>
      </w:pPr>
      <w:r w:rsidRPr="001E6DC1">
        <w:rPr>
          <w:sz w:val="26"/>
          <w:szCs w:val="26"/>
          <w:lang w:val="ro-MD"/>
        </w:rPr>
        <w:t>serviciul social de sprijin pentru familii cu copii, plan aprobat 1244,0 mii lei,  precizat  1132,6 mii lei, executat 372,0 mii lei, la nivel de 32,8 %;</w:t>
      </w:r>
    </w:p>
    <w:p w:rsidR="00DC1DF0" w:rsidRPr="001E6DC1" w:rsidRDefault="00DC1DF0" w:rsidP="00DC1DF0">
      <w:pPr>
        <w:numPr>
          <w:ilvl w:val="0"/>
          <w:numId w:val="2"/>
        </w:numPr>
        <w:ind w:left="142"/>
        <w:jc w:val="both"/>
        <w:rPr>
          <w:sz w:val="26"/>
          <w:szCs w:val="26"/>
          <w:lang w:val="ro-MD"/>
        </w:rPr>
      </w:pPr>
      <w:r w:rsidRPr="001E6DC1">
        <w:rPr>
          <w:sz w:val="26"/>
          <w:szCs w:val="26"/>
          <w:lang w:val="ro-MD"/>
        </w:rPr>
        <w:t xml:space="preserve">serviciul social de asistență personală </w:t>
      </w:r>
      <w:r w:rsidRPr="001E6DC1">
        <w:rPr>
          <w:b/>
          <w:bCs/>
          <w:i/>
          <w:sz w:val="26"/>
          <w:szCs w:val="26"/>
          <w:lang w:val="ro-MD"/>
        </w:rPr>
        <w:t>–</w:t>
      </w:r>
      <w:r w:rsidRPr="001E6DC1">
        <w:rPr>
          <w:sz w:val="26"/>
          <w:szCs w:val="26"/>
          <w:lang w:val="ro-MD"/>
        </w:rPr>
        <w:t xml:space="preserve"> plan aprobat 500,7 mii lei, precizat 3565,5 mii lei, executat 2549,6 mii lei, la nivel de 71,5 %.</w:t>
      </w:r>
    </w:p>
    <w:p w:rsidR="00DC1DF0" w:rsidRPr="001E6DC1" w:rsidRDefault="00DC1DF0" w:rsidP="00DC1DF0">
      <w:pPr>
        <w:ind w:left="142" w:firstLine="566"/>
        <w:jc w:val="both"/>
        <w:rPr>
          <w:sz w:val="26"/>
          <w:szCs w:val="26"/>
          <w:lang w:val="ro-MD"/>
        </w:rPr>
      </w:pPr>
      <w:r w:rsidRPr="001E6DC1">
        <w:rPr>
          <w:b/>
          <w:sz w:val="26"/>
          <w:szCs w:val="26"/>
          <w:u w:val="single"/>
          <w:lang w:val="ro-MD"/>
        </w:rPr>
        <w:t xml:space="preserve">Soldul mijloacelor financiare  la sit.31.12.2020 în volum de 408,9 mii lei </w:t>
      </w:r>
      <w:r w:rsidRPr="001E6DC1">
        <w:rPr>
          <w:sz w:val="26"/>
          <w:szCs w:val="26"/>
          <w:lang w:val="ro-MD"/>
        </w:rPr>
        <w:t xml:space="preserve">s-a format în legătură cu faptul că, Agenția Națională Asistență Socială a transferat mijloace financiare în volum de 400,0 mii lei la data de 30 decembrie 2020 și a fost imposibil de asigura transferul către beneficiarii serviciilor: </w:t>
      </w:r>
    </w:p>
    <w:p w:rsidR="00DC1DF0" w:rsidRPr="001E6DC1" w:rsidRDefault="00DC1DF0" w:rsidP="00DC1DF0">
      <w:pPr>
        <w:numPr>
          <w:ilvl w:val="0"/>
          <w:numId w:val="2"/>
        </w:numPr>
        <w:ind w:left="142"/>
        <w:jc w:val="both"/>
        <w:rPr>
          <w:sz w:val="26"/>
          <w:szCs w:val="26"/>
          <w:lang w:val="ro-MD"/>
        </w:rPr>
      </w:pPr>
      <w:r w:rsidRPr="001E6DC1">
        <w:rPr>
          <w:sz w:val="26"/>
          <w:szCs w:val="26"/>
          <w:lang w:val="ro-MD"/>
        </w:rPr>
        <w:t>serviciul social de suport monetar adresat familiilor/persoanelor defavorizate - 203,3 mii lei;</w:t>
      </w:r>
    </w:p>
    <w:p w:rsidR="00DC1DF0" w:rsidRPr="001E6DC1" w:rsidRDefault="00DC1DF0" w:rsidP="00DC1DF0">
      <w:pPr>
        <w:numPr>
          <w:ilvl w:val="0"/>
          <w:numId w:val="2"/>
        </w:numPr>
        <w:tabs>
          <w:tab w:val="left" w:pos="986"/>
        </w:tabs>
        <w:ind w:left="142"/>
        <w:jc w:val="both"/>
        <w:rPr>
          <w:sz w:val="26"/>
          <w:szCs w:val="26"/>
          <w:lang w:val="ro-MD"/>
        </w:rPr>
      </w:pPr>
      <w:r w:rsidRPr="001E6DC1">
        <w:rPr>
          <w:sz w:val="26"/>
          <w:szCs w:val="26"/>
          <w:lang w:val="ro-MD"/>
        </w:rPr>
        <w:t>serviciul social de sprijin pentru familii cu copii – 205,6 mii lei.</w:t>
      </w:r>
    </w:p>
    <w:p w:rsidR="00620C2A" w:rsidRPr="001E6DC1" w:rsidRDefault="00DC1DF0" w:rsidP="009B15ED">
      <w:pPr>
        <w:pStyle w:val="Style3"/>
        <w:widowControl/>
        <w:tabs>
          <w:tab w:val="left" w:pos="986"/>
        </w:tabs>
        <w:jc w:val="both"/>
        <w:rPr>
          <w:i/>
          <w:color w:val="FF0000"/>
          <w:sz w:val="22"/>
          <w:szCs w:val="22"/>
          <w:lang w:val="ro-MD"/>
        </w:rPr>
      </w:pPr>
      <w:r w:rsidRPr="001E6DC1">
        <w:rPr>
          <w:sz w:val="26"/>
          <w:szCs w:val="26"/>
          <w:lang w:val="ro-MD"/>
        </w:rPr>
        <w:tab/>
      </w:r>
    </w:p>
    <w:p w:rsidR="00D750D5" w:rsidRPr="009B15ED" w:rsidRDefault="009B15ED" w:rsidP="00D750D5">
      <w:pPr>
        <w:ind w:firstLine="567"/>
        <w:jc w:val="center"/>
        <w:rPr>
          <w:b/>
          <w:i/>
          <w:sz w:val="26"/>
          <w:szCs w:val="26"/>
          <w:lang w:val="ro-MD" w:eastAsia="ru-RU"/>
        </w:rPr>
      </w:pPr>
      <w:r w:rsidRPr="009B15ED">
        <w:rPr>
          <w:b/>
          <w:sz w:val="26"/>
          <w:szCs w:val="26"/>
          <w:lang w:val="ro-MD"/>
        </w:rPr>
        <w:t>4</w:t>
      </w:r>
      <w:r w:rsidR="00D750D5" w:rsidRPr="009B15ED">
        <w:rPr>
          <w:b/>
          <w:i/>
          <w:sz w:val="26"/>
          <w:szCs w:val="26"/>
          <w:lang w:val="ro-MD" w:eastAsia="ru-RU"/>
        </w:rPr>
        <w:t>. Descrierea informației din bilanțul contabil</w:t>
      </w:r>
    </w:p>
    <w:p w:rsidR="009B15ED" w:rsidRPr="005561CF" w:rsidRDefault="009B15ED" w:rsidP="009B15ED">
      <w:pPr>
        <w:ind w:firstLine="567"/>
        <w:rPr>
          <w:b/>
          <w:sz w:val="26"/>
          <w:szCs w:val="26"/>
        </w:rPr>
      </w:pPr>
      <w:r>
        <w:rPr>
          <w:b/>
          <w:i/>
          <w:sz w:val="26"/>
          <w:szCs w:val="26"/>
        </w:rPr>
        <w:t xml:space="preserve">4.1 </w:t>
      </w:r>
      <w:r w:rsidRPr="005561CF">
        <w:rPr>
          <w:b/>
          <w:sz w:val="26"/>
          <w:szCs w:val="26"/>
        </w:rPr>
        <w:t>Descrierea informației din bilanțul contabil</w:t>
      </w:r>
    </w:p>
    <w:p w:rsidR="009B15ED" w:rsidRPr="009B15ED" w:rsidRDefault="009B15ED" w:rsidP="009B15ED">
      <w:pPr>
        <w:ind w:firstLine="567"/>
        <w:jc w:val="both"/>
        <w:rPr>
          <w:sz w:val="26"/>
          <w:szCs w:val="26"/>
          <w:lang w:val="ro-MD"/>
        </w:rPr>
      </w:pPr>
      <w:r w:rsidRPr="009B15ED">
        <w:rPr>
          <w:sz w:val="26"/>
          <w:szCs w:val="26"/>
          <w:lang w:val="ro-MD"/>
        </w:rPr>
        <w:t xml:space="preserve">Conform </w:t>
      </w:r>
      <w:proofErr w:type="spellStart"/>
      <w:r w:rsidRPr="009B15ED">
        <w:rPr>
          <w:sz w:val="26"/>
          <w:szCs w:val="26"/>
          <w:lang w:val="ro-MD"/>
        </w:rPr>
        <w:t>bilanţului</w:t>
      </w:r>
      <w:proofErr w:type="spellEnd"/>
      <w:r w:rsidRPr="009B15ED">
        <w:rPr>
          <w:sz w:val="26"/>
          <w:szCs w:val="26"/>
          <w:lang w:val="ro-MD"/>
        </w:rPr>
        <w:t xml:space="preserve"> contabil forma FD 041 pe anul 2020, </w:t>
      </w:r>
      <w:proofErr w:type="spellStart"/>
      <w:r w:rsidRPr="009B15ED">
        <w:rPr>
          <w:sz w:val="26"/>
          <w:szCs w:val="26"/>
          <w:lang w:val="ro-MD"/>
        </w:rPr>
        <w:t>balanţa</w:t>
      </w:r>
      <w:proofErr w:type="spellEnd"/>
      <w:r w:rsidRPr="009B15ED">
        <w:rPr>
          <w:sz w:val="26"/>
          <w:szCs w:val="26"/>
          <w:lang w:val="ro-MD"/>
        </w:rPr>
        <w:t xml:space="preserve"> activelor </w:t>
      </w:r>
      <w:proofErr w:type="spellStart"/>
      <w:r w:rsidRPr="009B15ED">
        <w:rPr>
          <w:sz w:val="26"/>
          <w:szCs w:val="26"/>
          <w:lang w:val="ro-MD"/>
        </w:rPr>
        <w:t>şi</w:t>
      </w:r>
      <w:proofErr w:type="spellEnd"/>
      <w:r w:rsidRPr="009B15ED">
        <w:rPr>
          <w:sz w:val="26"/>
          <w:szCs w:val="26"/>
          <w:lang w:val="ro-MD"/>
        </w:rPr>
        <w:t xml:space="preserve"> pasivelor la finele anului 2020 a constituit </w:t>
      </w:r>
      <w:r w:rsidRPr="009B15ED">
        <w:rPr>
          <w:b/>
          <w:sz w:val="26"/>
          <w:szCs w:val="26"/>
          <w:lang w:val="ro-MD"/>
        </w:rPr>
        <w:t>1110126</w:t>
      </w:r>
      <w:r>
        <w:rPr>
          <w:b/>
          <w:sz w:val="26"/>
          <w:szCs w:val="26"/>
          <w:lang w:val="ro-MD"/>
        </w:rPr>
        <w:t>,</w:t>
      </w:r>
      <w:r w:rsidRPr="009B15ED">
        <w:rPr>
          <w:b/>
          <w:sz w:val="26"/>
          <w:szCs w:val="26"/>
          <w:lang w:val="ro-MD"/>
        </w:rPr>
        <w:t xml:space="preserve">1 </w:t>
      </w:r>
      <w:r w:rsidRPr="009B15ED">
        <w:rPr>
          <w:sz w:val="26"/>
          <w:szCs w:val="26"/>
          <w:lang w:val="ro-MD"/>
        </w:rPr>
        <w:t xml:space="preserve">mii lei. În comparație cu soldul la începutul anului 2020 s-au majorat cu </w:t>
      </w:r>
      <w:r w:rsidRPr="009B15ED">
        <w:rPr>
          <w:b/>
          <w:sz w:val="26"/>
          <w:szCs w:val="26"/>
          <w:lang w:val="ro-MD"/>
        </w:rPr>
        <w:t>24283</w:t>
      </w:r>
      <w:r>
        <w:rPr>
          <w:b/>
          <w:sz w:val="26"/>
          <w:szCs w:val="26"/>
          <w:lang w:val="ro-MD"/>
        </w:rPr>
        <w:t>,</w:t>
      </w:r>
      <w:r w:rsidRPr="009B15ED">
        <w:rPr>
          <w:b/>
          <w:sz w:val="26"/>
          <w:szCs w:val="26"/>
          <w:lang w:val="ro-MD"/>
        </w:rPr>
        <w:t xml:space="preserve">2 </w:t>
      </w:r>
      <w:r w:rsidRPr="009B15ED">
        <w:rPr>
          <w:sz w:val="26"/>
          <w:szCs w:val="26"/>
          <w:lang w:val="ro-MD"/>
        </w:rPr>
        <w:t>mii lei.</w:t>
      </w:r>
    </w:p>
    <w:p w:rsidR="009B15ED" w:rsidRPr="009B15ED" w:rsidRDefault="009B15ED" w:rsidP="00115083">
      <w:pPr>
        <w:ind w:firstLine="567"/>
        <w:jc w:val="both"/>
        <w:rPr>
          <w:sz w:val="26"/>
          <w:szCs w:val="26"/>
          <w:lang w:val="ro-MD"/>
        </w:rPr>
      </w:pPr>
      <w:r w:rsidRPr="009B15ED">
        <w:rPr>
          <w:sz w:val="26"/>
          <w:szCs w:val="26"/>
          <w:lang w:val="ro-MD"/>
        </w:rPr>
        <w:t xml:space="preserve">Soldurile mijloacelor </w:t>
      </w:r>
      <w:proofErr w:type="spellStart"/>
      <w:r w:rsidRPr="009B15ED">
        <w:rPr>
          <w:sz w:val="26"/>
          <w:szCs w:val="26"/>
          <w:lang w:val="ro-MD"/>
        </w:rPr>
        <w:t>băneşti</w:t>
      </w:r>
      <w:proofErr w:type="spellEnd"/>
      <w:r w:rsidRPr="009B15ED">
        <w:rPr>
          <w:sz w:val="26"/>
          <w:szCs w:val="26"/>
          <w:lang w:val="ro-MD"/>
        </w:rPr>
        <w:t xml:space="preserve"> ale bugetului raional </w:t>
      </w:r>
      <w:proofErr w:type="spellStart"/>
      <w:r w:rsidRPr="009B15ED">
        <w:rPr>
          <w:sz w:val="26"/>
          <w:szCs w:val="26"/>
          <w:lang w:val="ro-MD"/>
        </w:rPr>
        <w:t>şi</w:t>
      </w:r>
      <w:proofErr w:type="spellEnd"/>
      <w:r w:rsidRPr="009B15ED">
        <w:rPr>
          <w:sz w:val="26"/>
          <w:szCs w:val="26"/>
          <w:lang w:val="ro-MD"/>
        </w:rPr>
        <w:t xml:space="preserve"> ale </w:t>
      </w:r>
      <w:proofErr w:type="spellStart"/>
      <w:r w:rsidRPr="009B15ED">
        <w:rPr>
          <w:sz w:val="26"/>
          <w:szCs w:val="26"/>
          <w:lang w:val="ro-MD"/>
        </w:rPr>
        <w:t>instituţiilor</w:t>
      </w:r>
      <w:proofErr w:type="spellEnd"/>
      <w:r w:rsidRPr="009B15ED">
        <w:rPr>
          <w:sz w:val="26"/>
          <w:szCs w:val="26"/>
          <w:lang w:val="ro-MD"/>
        </w:rPr>
        <w:t xml:space="preserve"> </w:t>
      </w:r>
      <w:proofErr w:type="spellStart"/>
      <w:r w:rsidRPr="009B15ED">
        <w:rPr>
          <w:sz w:val="26"/>
          <w:szCs w:val="26"/>
          <w:lang w:val="ro-MD"/>
        </w:rPr>
        <w:t>finanţate</w:t>
      </w:r>
      <w:proofErr w:type="spellEnd"/>
      <w:r w:rsidRPr="009B15ED">
        <w:rPr>
          <w:sz w:val="26"/>
          <w:szCs w:val="26"/>
          <w:lang w:val="ro-MD"/>
        </w:rPr>
        <w:t xml:space="preserve"> de la bugetul raional pe conturi curente în sistemul </w:t>
      </w:r>
      <w:proofErr w:type="spellStart"/>
      <w:r w:rsidRPr="009B15ED">
        <w:rPr>
          <w:sz w:val="26"/>
          <w:szCs w:val="26"/>
          <w:lang w:val="ro-MD"/>
        </w:rPr>
        <w:t>trezorerial</w:t>
      </w:r>
      <w:proofErr w:type="spellEnd"/>
      <w:r w:rsidRPr="009B15ED">
        <w:rPr>
          <w:sz w:val="26"/>
          <w:szCs w:val="26"/>
          <w:lang w:val="ro-MD"/>
        </w:rPr>
        <w:t xml:space="preserve"> la </w:t>
      </w:r>
      <w:proofErr w:type="spellStart"/>
      <w:r w:rsidRPr="009B15ED">
        <w:rPr>
          <w:sz w:val="26"/>
          <w:szCs w:val="26"/>
          <w:lang w:val="ro-MD"/>
        </w:rPr>
        <w:t>situaţia</w:t>
      </w:r>
      <w:proofErr w:type="spellEnd"/>
      <w:r w:rsidRPr="009B15ED">
        <w:rPr>
          <w:sz w:val="26"/>
          <w:szCs w:val="26"/>
          <w:lang w:val="ro-MD"/>
        </w:rPr>
        <w:t xml:space="preserve"> din 31.12.2020 a constituit </w:t>
      </w:r>
      <w:r w:rsidRPr="009B15ED">
        <w:rPr>
          <w:b/>
          <w:sz w:val="26"/>
          <w:szCs w:val="26"/>
          <w:lang w:val="ro-MD"/>
        </w:rPr>
        <w:t xml:space="preserve">23334,2 </w:t>
      </w:r>
      <w:r w:rsidRPr="009B15ED">
        <w:rPr>
          <w:sz w:val="26"/>
          <w:szCs w:val="26"/>
          <w:lang w:val="ro-MD"/>
        </w:rPr>
        <w:t xml:space="preserve">mii </w:t>
      </w:r>
      <w:proofErr w:type="spellStart"/>
      <w:r w:rsidRPr="009B15ED">
        <w:rPr>
          <w:sz w:val="26"/>
          <w:szCs w:val="26"/>
          <w:lang w:val="ro-MD"/>
        </w:rPr>
        <w:t>lei</w:t>
      </w:r>
      <w:r w:rsidRPr="009B15ED">
        <w:rPr>
          <w:b/>
          <w:sz w:val="26"/>
          <w:szCs w:val="26"/>
          <w:lang w:val="ro-MD"/>
        </w:rPr>
        <w:t>,</w:t>
      </w:r>
      <w:r w:rsidRPr="009B15ED">
        <w:rPr>
          <w:sz w:val="26"/>
          <w:szCs w:val="26"/>
          <w:lang w:val="ro-MD"/>
        </w:rPr>
        <w:t>din</w:t>
      </w:r>
      <w:proofErr w:type="spellEnd"/>
      <w:r w:rsidRPr="009B15ED">
        <w:rPr>
          <w:sz w:val="26"/>
          <w:szCs w:val="26"/>
          <w:lang w:val="ro-MD"/>
        </w:rPr>
        <w:t xml:space="preserve"> care; </w:t>
      </w:r>
    </w:p>
    <w:p w:rsidR="009B15ED" w:rsidRPr="009B15ED" w:rsidRDefault="009B15ED" w:rsidP="009B15ED">
      <w:pPr>
        <w:ind w:firstLine="567"/>
        <w:rPr>
          <w:sz w:val="26"/>
          <w:szCs w:val="26"/>
          <w:lang w:val="ro-MD"/>
        </w:rPr>
      </w:pPr>
      <w:r w:rsidRPr="009B15ED">
        <w:rPr>
          <w:sz w:val="26"/>
          <w:szCs w:val="26"/>
          <w:lang w:val="ro-MD"/>
        </w:rPr>
        <w:t>-</w:t>
      </w:r>
      <w:r w:rsidRPr="009B15ED">
        <w:rPr>
          <w:i/>
          <w:sz w:val="26"/>
          <w:szCs w:val="26"/>
          <w:lang w:val="ro-MD"/>
        </w:rPr>
        <w:t>mijloace bănești pe contul curent</w:t>
      </w:r>
      <w:r w:rsidRPr="009B15ED">
        <w:rPr>
          <w:sz w:val="26"/>
          <w:szCs w:val="26"/>
          <w:lang w:val="ro-MD"/>
        </w:rPr>
        <w:t xml:space="preserve"> în suma de </w:t>
      </w:r>
      <w:r w:rsidRPr="009B15ED">
        <w:rPr>
          <w:b/>
          <w:sz w:val="26"/>
          <w:szCs w:val="26"/>
          <w:lang w:val="ro-MD"/>
        </w:rPr>
        <w:t xml:space="preserve">22899,3 </w:t>
      </w:r>
      <w:r w:rsidRPr="009B15ED">
        <w:rPr>
          <w:sz w:val="26"/>
          <w:szCs w:val="26"/>
          <w:lang w:val="ro-MD"/>
        </w:rPr>
        <w:t>mii lei;</w:t>
      </w:r>
    </w:p>
    <w:p w:rsidR="009B15ED" w:rsidRPr="009B15ED" w:rsidRDefault="009B15ED" w:rsidP="009B15ED">
      <w:pPr>
        <w:ind w:firstLine="567"/>
        <w:jc w:val="both"/>
        <w:rPr>
          <w:sz w:val="26"/>
          <w:szCs w:val="26"/>
          <w:lang w:val="ro-MD"/>
        </w:rPr>
      </w:pPr>
      <w:r w:rsidRPr="009B15ED">
        <w:rPr>
          <w:sz w:val="26"/>
          <w:szCs w:val="26"/>
          <w:lang w:val="ro-MD"/>
        </w:rPr>
        <w:t>-</w:t>
      </w:r>
      <w:r w:rsidRPr="009B15ED">
        <w:rPr>
          <w:i/>
          <w:sz w:val="26"/>
          <w:szCs w:val="26"/>
          <w:lang w:val="ro-MD"/>
        </w:rPr>
        <w:t xml:space="preserve"> mijloace  temporar întrate în posesia</w:t>
      </w:r>
      <w:r w:rsidRPr="009B15ED">
        <w:rPr>
          <w:sz w:val="26"/>
          <w:szCs w:val="26"/>
          <w:lang w:val="ro-MD"/>
        </w:rPr>
        <w:t xml:space="preserve"> instituției </w:t>
      </w:r>
      <w:r w:rsidR="00115083">
        <w:rPr>
          <w:sz w:val="26"/>
          <w:szCs w:val="26"/>
          <w:lang w:val="ro-MD"/>
        </w:rPr>
        <w:t>A</w:t>
      </w:r>
      <w:r w:rsidRPr="009B15ED">
        <w:rPr>
          <w:sz w:val="26"/>
          <w:szCs w:val="26"/>
          <w:lang w:val="ro-MD"/>
        </w:rPr>
        <w:t xml:space="preserve">paratul </w:t>
      </w:r>
      <w:r w:rsidR="00115083">
        <w:rPr>
          <w:sz w:val="26"/>
          <w:szCs w:val="26"/>
          <w:lang w:val="ro-MD"/>
        </w:rPr>
        <w:t xml:space="preserve">Președintelui </w:t>
      </w:r>
      <w:r w:rsidRPr="009B15ED">
        <w:rPr>
          <w:sz w:val="26"/>
          <w:szCs w:val="26"/>
          <w:lang w:val="ro-MD"/>
        </w:rPr>
        <w:t>Consiliu</w:t>
      </w:r>
      <w:r w:rsidR="00115083">
        <w:rPr>
          <w:sz w:val="26"/>
          <w:szCs w:val="26"/>
          <w:lang w:val="ro-MD"/>
        </w:rPr>
        <w:t>lui</w:t>
      </w:r>
      <w:r w:rsidRPr="009B15ED">
        <w:rPr>
          <w:sz w:val="26"/>
          <w:szCs w:val="26"/>
          <w:lang w:val="ro-MD"/>
        </w:rPr>
        <w:t xml:space="preserve"> raional în suma de </w:t>
      </w:r>
      <w:r w:rsidRPr="009B15ED">
        <w:rPr>
          <w:b/>
          <w:sz w:val="26"/>
          <w:szCs w:val="26"/>
          <w:lang w:val="ro-MD"/>
        </w:rPr>
        <w:t xml:space="preserve">434,9 </w:t>
      </w:r>
      <w:r w:rsidRPr="009B15ED">
        <w:rPr>
          <w:sz w:val="26"/>
          <w:szCs w:val="26"/>
          <w:lang w:val="ro-MD"/>
        </w:rPr>
        <w:t>mii lei; mijloace pentru  oferta bancară care urmează a fi  restituită agen</w:t>
      </w:r>
      <w:r w:rsidR="00115083">
        <w:rPr>
          <w:sz w:val="26"/>
          <w:szCs w:val="26"/>
          <w:lang w:val="ro-MD"/>
        </w:rPr>
        <w:t>ților</w:t>
      </w:r>
      <w:r w:rsidRPr="009B15ED">
        <w:rPr>
          <w:sz w:val="26"/>
          <w:szCs w:val="26"/>
          <w:lang w:val="ro-MD"/>
        </w:rPr>
        <w:t xml:space="preserve"> economic</w:t>
      </w:r>
      <w:r w:rsidR="00115083">
        <w:rPr>
          <w:sz w:val="26"/>
          <w:szCs w:val="26"/>
          <w:lang w:val="ro-MD"/>
        </w:rPr>
        <w:t>i</w:t>
      </w:r>
      <w:r w:rsidRPr="009B15ED">
        <w:rPr>
          <w:sz w:val="26"/>
          <w:szCs w:val="26"/>
          <w:lang w:val="ro-MD"/>
        </w:rPr>
        <w:t xml:space="preserve"> în 2021.</w:t>
      </w:r>
    </w:p>
    <w:p w:rsidR="009B15ED" w:rsidRPr="009B15ED" w:rsidRDefault="009B15ED" w:rsidP="009B15ED">
      <w:pPr>
        <w:ind w:firstLine="567"/>
        <w:rPr>
          <w:sz w:val="26"/>
          <w:szCs w:val="26"/>
          <w:lang w:val="ro-MD"/>
        </w:rPr>
      </w:pPr>
      <w:r w:rsidRPr="009B15ED">
        <w:rPr>
          <w:sz w:val="26"/>
          <w:szCs w:val="26"/>
          <w:lang w:val="ro-MD"/>
        </w:rPr>
        <w:t xml:space="preserve">Soldul mijloacelor fixe la 01.01.2020 constituie </w:t>
      </w:r>
      <w:r w:rsidRPr="009B15ED">
        <w:rPr>
          <w:b/>
          <w:sz w:val="26"/>
          <w:szCs w:val="26"/>
          <w:lang w:val="ro-MD"/>
        </w:rPr>
        <w:t>458189,4</w:t>
      </w:r>
      <w:r w:rsidRPr="009B15ED">
        <w:rPr>
          <w:sz w:val="26"/>
          <w:szCs w:val="26"/>
          <w:lang w:val="ro-MD"/>
        </w:rPr>
        <w:t xml:space="preserve"> mii lei.</w:t>
      </w:r>
    </w:p>
    <w:p w:rsidR="009B15ED" w:rsidRPr="009B15ED" w:rsidRDefault="009B15ED" w:rsidP="009B15ED">
      <w:pPr>
        <w:rPr>
          <w:sz w:val="26"/>
          <w:szCs w:val="26"/>
          <w:lang w:val="ro-MD"/>
        </w:rPr>
      </w:pPr>
      <w:r w:rsidRPr="009B15ED">
        <w:rPr>
          <w:sz w:val="26"/>
          <w:szCs w:val="26"/>
          <w:lang w:val="ro-MD"/>
        </w:rPr>
        <w:t xml:space="preserve"> </w:t>
      </w:r>
      <w:r>
        <w:rPr>
          <w:sz w:val="26"/>
          <w:szCs w:val="26"/>
          <w:lang w:val="ro-MD"/>
        </w:rPr>
        <w:t xml:space="preserve">        </w:t>
      </w:r>
      <w:r w:rsidRPr="009B15ED">
        <w:rPr>
          <w:sz w:val="26"/>
          <w:szCs w:val="26"/>
          <w:lang w:val="ro-MD"/>
        </w:rPr>
        <w:t xml:space="preserve">În anul 2020 mijloacele fixe s-au majorat în total cu </w:t>
      </w:r>
      <w:r w:rsidRPr="009B15ED">
        <w:rPr>
          <w:b/>
          <w:sz w:val="26"/>
          <w:szCs w:val="26"/>
          <w:lang w:val="ro-MD"/>
        </w:rPr>
        <w:t>78173,6</w:t>
      </w:r>
      <w:r w:rsidRPr="009B15ED">
        <w:rPr>
          <w:sz w:val="26"/>
          <w:szCs w:val="26"/>
          <w:lang w:val="ro-MD"/>
        </w:rPr>
        <w:t xml:space="preserve"> mii lei, din conturile:</w:t>
      </w:r>
    </w:p>
    <w:p w:rsidR="009B15ED" w:rsidRPr="009B15ED" w:rsidRDefault="009B15ED" w:rsidP="009B15ED">
      <w:pPr>
        <w:ind w:firstLine="567"/>
        <w:rPr>
          <w:sz w:val="26"/>
          <w:szCs w:val="26"/>
          <w:lang w:val="ro-MD"/>
        </w:rPr>
      </w:pPr>
      <w:r w:rsidRPr="009B15ED">
        <w:rPr>
          <w:sz w:val="26"/>
          <w:szCs w:val="26"/>
          <w:lang w:val="ro-MD"/>
        </w:rPr>
        <w:t xml:space="preserve">- </w:t>
      </w:r>
      <w:r w:rsidRPr="009B15ED">
        <w:rPr>
          <w:i/>
          <w:sz w:val="26"/>
          <w:szCs w:val="26"/>
          <w:lang w:val="ro-MD"/>
        </w:rPr>
        <w:t xml:space="preserve">procurări </w:t>
      </w:r>
      <w:r w:rsidRPr="009B15ED">
        <w:rPr>
          <w:sz w:val="26"/>
          <w:szCs w:val="26"/>
          <w:lang w:val="ro-MD"/>
        </w:rPr>
        <w:t>16441</w:t>
      </w:r>
      <w:r>
        <w:rPr>
          <w:sz w:val="26"/>
          <w:szCs w:val="26"/>
          <w:lang w:val="ro-MD"/>
        </w:rPr>
        <w:t>,</w:t>
      </w:r>
      <w:r w:rsidRPr="009B15ED">
        <w:rPr>
          <w:sz w:val="26"/>
          <w:szCs w:val="26"/>
          <w:lang w:val="ro-MD"/>
        </w:rPr>
        <w:t>3 mii lei,</w:t>
      </w:r>
    </w:p>
    <w:p w:rsidR="009B15ED" w:rsidRPr="009B15ED" w:rsidRDefault="009B15ED" w:rsidP="009B15ED">
      <w:pPr>
        <w:ind w:firstLine="567"/>
        <w:rPr>
          <w:sz w:val="26"/>
          <w:szCs w:val="26"/>
          <w:lang w:val="ro-MD"/>
        </w:rPr>
      </w:pPr>
      <w:r w:rsidRPr="009B15ED">
        <w:rPr>
          <w:sz w:val="26"/>
          <w:szCs w:val="26"/>
          <w:lang w:val="ro-MD"/>
        </w:rPr>
        <w:t xml:space="preserve">- </w:t>
      </w:r>
      <w:r w:rsidRPr="009B15ED">
        <w:rPr>
          <w:i/>
          <w:sz w:val="26"/>
          <w:szCs w:val="26"/>
          <w:lang w:val="ro-MD"/>
        </w:rPr>
        <w:t>investiții capitale</w:t>
      </w:r>
      <w:r w:rsidRPr="009B15ED">
        <w:rPr>
          <w:sz w:val="26"/>
          <w:szCs w:val="26"/>
          <w:lang w:val="ro-MD"/>
        </w:rPr>
        <w:t xml:space="preserve"> 1785</w:t>
      </w:r>
      <w:r>
        <w:rPr>
          <w:sz w:val="26"/>
          <w:szCs w:val="26"/>
          <w:lang w:val="ro-MD"/>
        </w:rPr>
        <w:t>,</w:t>
      </w:r>
      <w:r w:rsidRPr="009B15ED">
        <w:rPr>
          <w:sz w:val="26"/>
          <w:szCs w:val="26"/>
          <w:lang w:val="ro-MD"/>
        </w:rPr>
        <w:t xml:space="preserve">1 mii lei, </w:t>
      </w:r>
    </w:p>
    <w:p w:rsidR="009B15ED" w:rsidRPr="009B15ED" w:rsidRDefault="009B15ED" w:rsidP="009B15ED">
      <w:pPr>
        <w:ind w:firstLine="567"/>
        <w:rPr>
          <w:sz w:val="26"/>
          <w:szCs w:val="26"/>
          <w:lang w:val="ro-MD"/>
        </w:rPr>
      </w:pPr>
      <w:r w:rsidRPr="009B15ED">
        <w:rPr>
          <w:i/>
          <w:sz w:val="26"/>
          <w:szCs w:val="26"/>
          <w:lang w:val="ro-MD"/>
        </w:rPr>
        <w:t>- reparațiilor capitale</w:t>
      </w:r>
      <w:r w:rsidRPr="009B15ED">
        <w:rPr>
          <w:sz w:val="26"/>
          <w:szCs w:val="26"/>
          <w:lang w:val="ro-MD"/>
        </w:rPr>
        <w:t xml:space="preserve"> 26277</w:t>
      </w:r>
      <w:r>
        <w:rPr>
          <w:sz w:val="26"/>
          <w:szCs w:val="26"/>
          <w:lang w:val="ro-MD"/>
        </w:rPr>
        <w:t>,</w:t>
      </w:r>
      <w:r w:rsidRPr="009B15ED">
        <w:rPr>
          <w:sz w:val="26"/>
          <w:szCs w:val="26"/>
          <w:lang w:val="ro-MD"/>
        </w:rPr>
        <w:t>8 mii lei,</w:t>
      </w:r>
    </w:p>
    <w:p w:rsidR="009B15ED" w:rsidRPr="009B15ED" w:rsidRDefault="009B15ED" w:rsidP="009B15ED">
      <w:pPr>
        <w:ind w:firstLine="567"/>
        <w:rPr>
          <w:sz w:val="26"/>
          <w:szCs w:val="26"/>
          <w:lang w:val="ro-MD"/>
        </w:rPr>
      </w:pPr>
      <w:r w:rsidRPr="009B15ED">
        <w:rPr>
          <w:sz w:val="26"/>
          <w:szCs w:val="26"/>
          <w:lang w:val="ro-MD"/>
        </w:rPr>
        <w:t xml:space="preserve">- </w:t>
      </w:r>
      <w:r w:rsidRPr="009B15ED">
        <w:rPr>
          <w:i/>
          <w:sz w:val="26"/>
          <w:szCs w:val="26"/>
          <w:lang w:val="ro-MD"/>
        </w:rPr>
        <w:t>intrări gratuite</w:t>
      </w:r>
      <w:r w:rsidRPr="009B15ED">
        <w:rPr>
          <w:sz w:val="26"/>
          <w:szCs w:val="26"/>
          <w:lang w:val="ro-MD"/>
        </w:rPr>
        <w:t xml:space="preserve"> 4445</w:t>
      </w:r>
      <w:r>
        <w:rPr>
          <w:sz w:val="26"/>
          <w:szCs w:val="26"/>
          <w:lang w:val="ro-MD"/>
        </w:rPr>
        <w:t>,</w:t>
      </w:r>
      <w:r w:rsidRPr="009B15ED">
        <w:rPr>
          <w:sz w:val="26"/>
          <w:szCs w:val="26"/>
          <w:lang w:val="ro-MD"/>
        </w:rPr>
        <w:t>4 mii lei,</w:t>
      </w:r>
    </w:p>
    <w:p w:rsidR="009B15ED" w:rsidRPr="009B15ED" w:rsidRDefault="009B15ED" w:rsidP="009B15ED">
      <w:pPr>
        <w:ind w:firstLine="567"/>
        <w:rPr>
          <w:sz w:val="26"/>
          <w:szCs w:val="26"/>
          <w:lang w:val="ro-MD"/>
        </w:rPr>
      </w:pPr>
      <w:r w:rsidRPr="009B15ED">
        <w:rPr>
          <w:sz w:val="26"/>
          <w:szCs w:val="26"/>
          <w:lang w:val="ro-MD"/>
        </w:rPr>
        <w:t xml:space="preserve">- </w:t>
      </w:r>
      <w:proofErr w:type="spellStart"/>
      <w:r w:rsidRPr="009B15ED">
        <w:rPr>
          <w:i/>
          <w:sz w:val="26"/>
          <w:szCs w:val="26"/>
          <w:lang w:val="ro-MD"/>
        </w:rPr>
        <w:t>întrări</w:t>
      </w:r>
      <w:proofErr w:type="spellEnd"/>
      <w:r w:rsidRPr="009B15ED">
        <w:rPr>
          <w:i/>
          <w:sz w:val="26"/>
          <w:szCs w:val="26"/>
          <w:lang w:val="ro-MD"/>
        </w:rPr>
        <w:t xml:space="preserve"> din </w:t>
      </w:r>
      <w:proofErr w:type="spellStart"/>
      <w:r w:rsidRPr="009B15ED">
        <w:rPr>
          <w:i/>
          <w:sz w:val="26"/>
          <w:szCs w:val="26"/>
          <w:lang w:val="ro-MD"/>
        </w:rPr>
        <w:t>donatii</w:t>
      </w:r>
      <w:proofErr w:type="spellEnd"/>
      <w:r w:rsidRPr="009B15ED">
        <w:rPr>
          <w:i/>
          <w:sz w:val="26"/>
          <w:szCs w:val="26"/>
          <w:lang w:val="ro-MD"/>
        </w:rPr>
        <w:t>, sponsorizări, ajutoare umanitare</w:t>
      </w:r>
      <w:r w:rsidRPr="009B15ED">
        <w:rPr>
          <w:sz w:val="26"/>
          <w:szCs w:val="26"/>
          <w:lang w:val="ro-MD"/>
        </w:rPr>
        <w:t xml:space="preserve"> 14691,0 mii lei,</w:t>
      </w:r>
    </w:p>
    <w:p w:rsidR="009B15ED" w:rsidRPr="009B15ED" w:rsidRDefault="009B15ED" w:rsidP="009B15ED">
      <w:pPr>
        <w:ind w:firstLine="567"/>
        <w:rPr>
          <w:sz w:val="26"/>
          <w:szCs w:val="26"/>
          <w:lang w:val="ro-MD"/>
        </w:rPr>
      </w:pPr>
      <w:r w:rsidRPr="009B15ED">
        <w:rPr>
          <w:sz w:val="26"/>
          <w:szCs w:val="26"/>
          <w:lang w:val="ro-MD"/>
        </w:rPr>
        <w:t xml:space="preserve"> -</w:t>
      </w:r>
      <w:r w:rsidRPr="009B15ED">
        <w:rPr>
          <w:i/>
          <w:sz w:val="26"/>
          <w:szCs w:val="26"/>
          <w:lang w:val="ro-MD"/>
        </w:rPr>
        <w:t>alte majorări</w:t>
      </w:r>
      <w:r w:rsidRPr="009B15ED">
        <w:rPr>
          <w:sz w:val="26"/>
          <w:szCs w:val="26"/>
          <w:lang w:val="ro-MD"/>
        </w:rPr>
        <w:t xml:space="preserve"> 14553,0 mii lei. </w:t>
      </w:r>
    </w:p>
    <w:p w:rsidR="009B15ED" w:rsidRPr="009B15ED" w:rsidRDefault="009B15ED" w:rsidP="009B15ED">
      <w:pPr>
        <w:rPr>
          <w:sz w:val="26"/>
          <w:szCs w:val="26"/>
          <w:lang w:val="ro-MD"/>
        </w:rPr>
      </w:pPr>
      <w:r w:rsidRPr="009B15ED">
        <w:rPr>
          <w:sz w:val="26"/>
          <w:szCs w:val="26"/>
          <w:lang w:val="ro-MD"/>
        </w:rPr>
        <w:t xml:space="preserve">În </w:t>
      </w:r>
      <w:proofErr w:type="spellStart"/>
      <w:r w:rsidRPr="009B15ED">
        <w:rPr>
          <w:sz w:val="26"/>
          <w:szCs w:val="26"/>
          <w:lang w:val="ro-MD"/>
        </w:rPr>
        <w:t>aceiaşi</w:t>
      </w:r>
      <w:proofErr w:type="spellEnd"/>
      <w:r w:rsidRPr="009B15ED">
        <w:rPr>
          <w:sz w:val="26"/>
          <w:szCs w:val="26"/>
          <w:lang w:val="ro-MD"/>
        </w:rPr>
        <w:t xml:space="preserve"> perioadă fondurile fixe sau micșorat cu </w:t>
      </w:r>
      <w:r w:rsidRPr="009B15ED">
        <w:rPr>
          <w:b/>
          <w:sz w:val="26"/>
          <w:szCs w:val="26"/>
          <w:lang w:val="ro-MD"/>
        </w:rPr>
        <w:t>33796</w:t>
      </w:r>
      <w:r>
        <w:rPr>
          <w:b/>
          <w:sz w:val="26"/>
          <w:szCs w:val="26"/>
          <w:lang w:val="ro-MD"/>
        </w:rPr>
        <w:t>,</w:t>
      </w:r>
      <w:r w:rsidRPr="009B15ED">
        <w:rPr>
          <w:b/>
          <w:sz w:val="26"/>
          <w:szCs w:val="26"/>
          <w:lang w:val="ro-MD"/>
        </w:rPr>
        <w:t>9</w:t>
      </w:r>
      <w:r w:rsidRPr="009B15ED">
        <w:rPr>
          <w:sz w:val="26"/>
          <w:szCs w:val="26"/>
          <w:lang w:val="ro-MD"/>
        </w:rPr>
        <w:t xml:space="preserve"> mii lei, inclusiv:</w:t>
      </w:r>
    </w:p>
    <w:p w:rsidR="009B15ED" w:rsidRPr="009B15ED" w:rsidRDefault="009B15ED" w:rsidP="009B01F7">
      <w:pPr>
        <w:jc w:val="both"/>
        <w:rPr>
          <w:sz w:val="26"/>
          <w:szCs w:val="26"/>
          <w:lang w:val="ro-MD"/>
        </w:rPr>
      </w:pPr>
      <w:r w:rsidRPr="009B15ED">
        <w:rPr>
          <w:sz w:val="26"/>
          <w:szCs w:val="26"/>
          <w:lang w:val="ro-MD"/>
        </w:rPr>
        <w:t xml:space="preserve">        - </w:t>
      </w:r>
      <w:r w:rsidRPr="009B15ED">
        <w:rPr>
          <w:i/>
          <w:sz w:val="26"/>
          <w:szCs w:val="26"/>
          <w:lang w:val="ro-MD"/>
        </w:rPr>
        <w:t>din contul investițiilor capitale suma obiectelor finalizate și date în exploatare atribuite la fondurile fixe prin majorare cu</w:t>
      </w:r>
      <w:r w:rsidRPr="009B15ED">
        <w:rPr>
          <w:sz w:val="26"/>
          <w:szCs w:val="26"/>
          <w:lang w:val="ro-MD"/>
        </w:rPr>
        <w:t xml:space="preserve"> 12491</w:t>
      </w:r>
      <w:r>
        <w:rPr>
          <w:sz w:val="26"/>
          <w:szCs w:val="26"/>
          <w:lang w:val="ro-MD"/>
        </w:rPr>
        <w:t>,</w:t>
      </w:r>
      <w:r w:rsidRPr="009B15ED">
        <w:rPr>
          <w:sz w:val="26"/>
          <w:szCs w:val="26"/>
          <w:lang w:val="ro-MD"/>
        </w:rPr>
        <w:t xml:space="preserve">4 mii lei, </w:t>
      </w:r>
    </w:p>
    <w:p w:rsidR="009B15ED" w:rsidRPr="009B15ED" w:rsidRDefault="009B15ED" w:rsidP="009B15ED">
      <w:pPr>
        <w:rPr>
          <w:sz w:val="26"/>
          <w:szCs w:val="26"/>
          <w:lang w:val="ro-MD"/>
        </w:rPr>
      </w:pPr>
      <w:r w:rsidRPr="009B15ED">
        <w:rPr>
          <w:sz w:val="26"/>
          <w:szCs w:val="26"/>
          <w:lang w:val="ro-MD"/>
        </w:rPr>
        <w:t xml:space="preserve">         -</w:t>
      </w:r>
      <w:r>
        <w:rPr>
          <w:sz w:val="26"/>
          <w:szCs w:val="26"/>
          <w:lang w:val="ro-MD"/>
        </w:rPr>
        <w:t xml:space="preserve"> </w:t>
      </w:r>
      <w:r w:rsidRPr="009B15ED">
        <w:rPr>
          <w:i/>
          <w:sz w:val="26"/>
          <w:szCs w:val="26"/>
          <w:lang w:val="ro-MD"/>
        </w:rPr>
        <w:t>transmise</w:t>
      </w:r>
      <w:r w:rsidRPr="009B15ED">
        <w:rPr>
          <w:sz w:val="26"/>
          <w:szCs w:val="26"/>
          <w:lang w:val="ro-MD"/>
        </w:rPr>
        <w:t xml:space="preserve"> </w:t>
      </w:r>
      <w:r w:rsidRPr="009B15ED">
        <w:rPr>
          <w:i/>
          <w:sz w:val="26"/>
          <w:szCs w:val="26"/>
          <w:lang w:val="ro-MD"/>
        </w:rPr>
        <w:t>gratuite</w:t>
      </w:r>
      <w:r w:rsidRPr="009B15ED">
        <w:rPr>
          <w:sz w:val="26"/>
          <w:szCs w:val="26"/>
          <w:lang w:val="ro-MD"/>
        </w:rPr>
        <w:t xml:space="preserve"> 16370</w:t>
      </w:r>
      <w:r>
        <w:rPr>
          <w:sz w:val="26"/>
          <w:szCs w:val="26"/>
          <w:lang w:val="ro-MD"/>
        </w:rPr>
        <w:t>,</w:t>
      </w:r>
      <w:r w:rsidRPr="009B15ED">
        <w:rPr>
          <w:sz w:val="26"/>
          <w:szCs w:val="26"/>
          <w:lang w:val="ro-MD"/>
        </w:rPr>
        <w:t>0 mii lei,</w:t>
      </w:r>
    </w:p>
    <w:p w:rsidR="009B15ED" w:rsidRDefault="009B15ED" w:rsidP="009B15ED">
      <w:pPr>
        <w:rPr>
          <w:sz w:val="26"/>
          <w:szCs w:val="26"/>
        </w:rPr>
      </w:pPr>
      <w:r>
        <w:rPr>
          <w:sz w:val="26"/>
          <w:szCs w:val="26"/>
        </w:rPr>
        <w:lastRenderedPageBreak/>
        <w:t xml:space="preserve">         -</w:t>
      </w:r>
      <w:r w:rsidRPr="00D750D5">
        <w:rPr>
          <w:sz w:val="26"/>
          <w:szCs w:val="26"/>
        </w:rPr>
        <w:t xml:space="preserve"> </w:t>
      </w:r>
      <w:r w:rsidRPr="0069687E">
        <w:rPr>
          <w:i/>
          <w:sz w:val="26"/>
          <w:szCs w:val="26"/>
        </w:rPr>
        <w:t>casate fonduri fixe</w:t>
      </w:r>
      <w:r w:rsidRPr="00D750D5">
        <w:rPr>
          <w:sz w:val="26"/>
          <w:szCs w:val="26"/>
        </w:rPr>
        <w:t xml:space="preserve"> </w:t>
      </w:r>
      <w:r>
        <w:rPr>
          <w:sz w:val="26"/>
          <w:szCs w:val="26"/>
        </w:rPr>
        <w:t>1797,3</w:t>
      </w:r>
      <w:r w:rsidRPr="00D750D5">
        <w:rPr>
          <w:sz w:val="26"/>
          <w:szCs w:val="26"/>
        </w:rPr>
        <w:t xml:space="preserve"> mii lei,</w:t>
      </w:r>
    </w:p>
    <w:p w:rsidR="009B15ED" w:rsidRDefault="009B15ED" w:rsidP="009B15ED">
      <w:pPr>
        <w:rPr>
          <w:sz w:val="26"/>
          <w:szCs w:val="26"/>
        </w:rPr>
      </w:pPr>
      <w:r>
        <w:rPr>
          <w:sz w:val="26"/>
          <w:szCs w:val="26"/>
        </w:rPr>
        <w:t xml:space="preserve">         -</w:t>
      </w:r>
      <w:r w:rsidRPr="00D750D5">
        <w:rPr>
          <w:sz w:val="26"/>
          <w:szCs w:val="26"/>
        </w:rPr>
        <w:t xml:space="preserve"> </w:t>
      </w:r>
      <w:r w:rsidRPr="0069687E">
        <w:rPr>
          <w:i/>
          <w:sz w:val="26"/>
          <w:szCs w:val="26"/>
        </w:rPr>
        <w:t>alte micșorări</w:t>
      </w:r>
      <w:r w:rsidRPr="00D750D5">
        <w:rPr>
          <w:sz w:val="26"/>
          <w:szCs w:val="26"/>
        </w:rPr>
        <w:t xml:space="preserve"> </w:t>
      </w:r>
      <w:r>
        <w:rPr>
          <w:sz w:val="26"/>
          <w:szCs w:val="26"/>
        </w:rPr>
        <w:t>3138,2</w:t>
      </w:r>
      <w:r w:rsidRPr="00D750D5">
        <w:rPr>
          <w:sz w:val="26"/>
          <w:szCs w:val="26"/>
        </w:rPr>
        <w:t xml:space="preserve"> mii lei.</w:t>
      </w:r>
    </w:p>
    <w:p w:rsidR="009B15ED" w:rsidRDefault="009B15ED" w:rsidP="009B01F7">
      <w:pPr>
        <w:jc w:val="both"/>
        <w:rPr>
          <w:sz w:val="26"/>
          <w:szCs w:val="26"/>
        </w:rPr>
      </w:pPr>
      <w:r w:rsidRPr="00D750D5">
        <w:rPr>
          <w:sz w:val="26"/>
          <w:szCs w:val="26"/>
        </w:rPr>
        <w:t xml:space="preserve"> </w:t>
      </w:r>
      <w:r w:rsidR="009B01F7">
        <w:rPr>
          <w:sz w:val="26"/>
          <w:szCs w:val="26"/>
        </w:rPr>
        <w:tab/>
      </w:r>
      <w:r w:rsidRPr="00D750D5">
        <w:rPr>
          <w:sz w:val="26"/>
          <w:szCs w:val="26"/>
        </w:rPr>
        <w:t>Soldul uzurii fondurilor fixe</w:t>
      </w:r>
      <w:r>
        <w:rPr>
          <w:sz w:val="26"/>
          <w:szCs w:val="26"/>
        </w:rPr>
        <w:t xml:space="preserve"> și amortizarea activelor nemateriale</w:t>
      </w:r>
      <w:r w:rsidRPr="00D750D5">
        <w:rPr>
          <w:sz w:val="26"/>
          <w:szCs w:val="26"/>
        </w:rPr>
        <w:t xml:space="preserve"> la </w:t>
      </w:r>
      <w:r>
        <w:rPr>
          <w:sz w:val="26"/>
          <w:szCs w:val="26"/>
        </w:rPr>
        <w:t>01</w:t>
      </w:r>
      <w:r w:rsidRPr="00D750D5">
        <w:rPr>
          <w:sz w:val="26"/>
          <w:szCs w:val="26"/>
        </w:rPr>
        <w:t>.</w:t>
      </w:r>
      <w:r>
        <w:rPr>
          <w:sz w:val="26"/>
          <w:szCs w:val="26"/>
        </w:rPr>
        <w:t>01</w:t>
      </w:r>
      <w:r w:rsidRPr="00D750D5">
        <w:rPr>
          <w:sz w:val="26"/>
          <w:szCs w:val="26"/>
        </w:rPr>
        <w:t>.202</w:t>
      </w:r>
      <w:r>
        <w:rPr>
          <w:sz w:val="26"/>
          <w:szCs w:val="26"/>
        </w:rPr>
        <w:t>0</w:t>
      </w:r>
      <w:r w:rsidRPr="00D750D5">
        <w:rPr>
          <w:sz w:val="26"/>
          <w:szCs w:val="26"/>
        </w:rPr>
        <w:t xml:space="preserve"> constituie </w:t>
      </w:r>
      <w:r>
        <w:rPr>
          <w:b/>
          <w:sz w:val="26"/>
          <w:szCs w:val="26"/>
        </w:rPr>
        <w:t>175274,9</w:t>
      </w:r>
      <w:r w:rsidRPr="00D750D5">
        <w:rPr>
          <w:sz w:val="26"/>
          <w:szCs w:val="26"/>
        </w:rPr>
        <w:t xml:space="preserve"> mii lei.</w:t>
      </w:r>
    </w:p>
    <w:p w:rsidR="009B15ED" w:rsidRPr="003E0943" w:rsidRDefault="009B15ED" w:rsidP="009B15ED">
      <w:pPr>
        <w:jc w:val="both"/>
        <w:rPr>
          <w:sz w:val="26"/>
          <w:szCs w:val="26"/>
        </w:rPr>
      </w:pPr>
      <w:r>
        <w:rPr>
          <w:sz w:val="26"/>
          <w:szCs w:val="26"/>
        </w:rPr>
        <w:t xml:space="preserve"> </w:t>
      </w:r>
      <w:r w:rsidR="009B01F7">
        <w:rPr>
          <w:sz w:val="26"/>
          <w:szCs w:val="26"/>
        </w:rPr>
        <w:tab/>
      </w:r>
      <w:r w:rsidRPr="00D750D5">
        <w:rPr>
          <w:sz w:val="26"/>
          <w:szCs w:val="26"/>
        </w:rPr>
        <w:t>În anul 20</w:t>
      </w:r>
      <w:r>
        <w:rPr>
          <w:sz w:val="26"/>
          <w:szCs w:val="26"/>
        </w:rPr>
        <w:t>20 uzura mijloacelor</w:t>
      </w:r>
      <w:r w:rsidRPr="00D750D5">
        <w:rPr>
          <w:sz w:val="26"/>
          <w:szCs w:val="26"/>
        </w:rPr>
        <w:t xml:space="preserve"> fixe s-au majorat în total cu </w:t>
      </w:r>
      <w:r>
        <w:rPr>
          <w:b/>
          <w:sz w:val="26"/>
          <w:szCs w:val="26"/>
        </w:rPr>
        <w:t>22454,6</w:t>
      </w:r>
      <w:r w:rsidRPr="00D750D5">
        <w:rPr>
          <w:sz w:val="26"/>
          <w:szCs w:val="26"/>
        </w:rPr>
        <w:t xml:space="preserve"> mii lei, din </w:t>
      </w:r>
      <w:r>
        <w:rPr>
          <w:sz w:val="26"/>
          <w:szCs w:val="26"/>
        </w:rPr>
        <w:t>conturile:</w:t>
      </w:r>
    </w:p>
    <w:p w:rsidR="009B15ED" w:rsidRDefault="009B15ED" w:rsidP="009B15ED">
      <w:pPr>
        <w:ind w:firstLine="567"/>
        <w:rPr>
          <w:sz w:val="26"/>
          <w:szCs w:val="26"/>
        </w:rPr>
      </w:pPr>
      <w:r>
        <w:rPr>
          <w:sz w:val="26"/>
          <w:szCs w:val="26"/>
        </w:rPr>
        <w:t>-</w:t>
      </w:r>
      <w:r w:rsidRPr="00D750D5">
        <w:rPr>
          <w:sz w:val="26"/>
          <w:szCs w:val="26"/>
        </w:rPr>
        <w:t xml:space="preserve"> </w:t>
      </w:r>
      <w:r>
        <w:rPr>
          <w:sz w:val="26"/>
          <w:szCs w:val="26"/>
        </w:rPr>
        <w:t xml:space="preserve"> </w:t>
      </w:r>
      <w:r>
        <w:rPr>
          <w:i/>
          <w:sz w:val="26"/>
          <w:szCs w:val="26"/>
        </w:rPr>
        <w:t>calcularea uzurii</w:t>
      </w:r>
      <w:r>
        <w:rPr>
          <w:i/>
          <w:sz w:val="26"/>
          <w:szCs w:val="26"/>
          <w:lang w:val="ro-MD"/>
        </w:rPr>
        <w:t xml:space="preserve"> </w:t>
      </w:r>
      <w:proofErr w:type="spellStart"/>
      <w:r>
        <w:rPr>
          <w:i/>
          <w:sz w:val="26"/>
          <w:szCs w:val="26"/>
          <w:lang w:val="ro-MD"/>
        </w:rPr>
        <w:t>miocelor</w:t>
      </w:r>
      <w:proofErr w:type="spellEnd"/>
      <w:r>
        <w:rPr>
          <w:i/>
          <w:sz w:val="26"/>
          <w:szCs w:val="26"/>
          <w:lang w:val="ro-MD"/>
        </w:rPr>
        <w:t xml:space="preserve"> fixe și amortizare activelor nemateriale</w:t>
      </w:r>
      <w:r w:rsidRPr="0069687E">
        <w:rPr>
          <w:i/>
          <w:sz w:val="26"/>
          <w:szCs w:val="26"/>
        </w:rPr>
        <w:t xml:space="preserve"> </w:t>
      </w:r>
      <w:r>
        <w:rPr>
          <w:sz w:val="26"/>
          <w:szCs w:val="26"/>
        </w:rPr>
        <w:t>21148,3</w:t>
      </w:r>
      <w:r w:rsidRPr="00D750D5">
        <w:rPr>
          <w:sz w:val="26"/>
          <w:szCs w:val="26"/>
        </w:rPr>
        <w:t xml:space="preserve"> mii</w:t>
      </w:r>
      <w:r w:rsidR="009B01F7">
        <w:rPr>
          <w:sz w:val="26"/>
          <w:szCs w:val="26"/>
        </w:rPr>
        <w:t xml:space="preserve"> </w:t>
      </w:r>
      <w:r w:rsidRPr="00D750D5">
        <w:rPr>
          <w:sz w:val="26"/>
          <w:szCs w:val="26"/>
        </w:rPr>
        <w:t>lei,</w:t>
      </w:r>
    </w:p>
    <w:p w:rsidR="009B15ED" w:rsidRDefault="009B15ED" w:rsidP="009B15ED">
      <w:pPr>
        <w:ind w:firstLine="567"/>
        <w:rPr>
          <w:sz w:val="26"/>
          <w:szCs w:val="26"/>
        </w:rPr>
      </w:pPr>
      <w:r>
        <w:rPr>
          <w:sz w:val="26"/>
          <w:szCs w:val="26"/>
        </w:rPr>
        <w:t xml:space="preserve">- </w:t>
      </w:r>
      <w:r w:rsidRPr="00B15D61">
        <w:rPr>
          <w:i/>
          <w:sz w:val="26"/>
          <w:szCs w:val="26"/>
        </w:rPr>
        <w:t>uzura</w:t>
      </w:r>
      <w:r w:rsidRPr="003E0943">
        <w:rPr>
          <w:i/>
          <w:sz w:val="26"/>
          <w:szCs w:val="26"/>
        </w:rPr>
        <w:t xml:space="preserve"> </w:t>
      </w:r>
      <w:proofErr w:type="spellStart"/>
      <w:r w:rsidRPr="003E0943">
        <w:rPr>
          <w:i/>
          <w:sz w:val="26"/>
          <w:szCs w:val="26"/>
        </w:rPr>
        <w:t>mij</w:t>
      </w:r>
      <w:r>
        <w:rPr>
          <w:i/>
          <w:sz w:val="26"/>
          <w:szCs w:val="26"/>
        </w:rPr>
        <w:t>locelor</w:t>
      </w:r>
      <w:proofErr w:type="spellEnd"/>
      <w:r w:rsidRPr="003E0943">
        <w:rPr>
          <w:i/>
          <w:sz w:val="26"/>
          <w:szCs w:val="26"/>
        </w:rPr>
        <w:t xml:space="preserve"> </w:t>
      </w:r>
      <w:r>
        <w:rPr>
          <w:i/>
          <w:sz w:val="26"/>
          <w:szCs w:val="26"/>
        </w:rPr>
        <w:t>f</w:t>
      </w:r>
      <w:r w:rsidRPr="003E0943">
        <w:rPr>
          <w:i/>
          <w:sz w:val="26"/>
          <w:szCs w:val="26"/>
        </w:rPr>
        <w:t>ixe</w:t>
      </w:r>
      <w:r>
        <w:rPr>
          <w:sz w:val="26"/>
          <w:szCs w:val="26"/>
        </w:rPr>
        <w:t xml:space="preserve"> </w:t>
      </w:r>
      <w:r>
        <w:rPr>
          <w:i/>
          <w:sz w:val="26"/>
          <w:szCs w:val="26"/>
        </w:rPr>
        <w:t>intrate</w:t>
      </w:r>
      <w:r w:rsidRPr="0069687E">
        <w:rPr>
          <w:i/>
          <w:sz w:val="26"/>
          <w:szCs w:val="26"/>
        </w:rPr>
        <w:t xml:space="preserve"> gratuit</w:t>
      </w:r>
      <w:r w:rsidRPr="00D750D5">
        <w:rPr>
          <w:sz w:val="26"/>
          <w:szCs w:val="26"/>
        </w:rPr>
        <w:t xml:space="preserve"> </w:t>
      </w:r>
      <w:r>
        <w:rPr>
          <w:sz w:val="26"/>
          <w:szCs w:val="26"/>
        </w:rPr>
        <w:t xml:space="preserve">820,9 </w:t>
      </w:r>
      <w:r w:rsidRPr="00D750D5">
        <w:rPr>
          <w:sz w:val="26"/>
          <w:szCs w:val="26"/>
        </w:rPr>
        <w:t>mii lei,</w:t>
      </w:r>
    </w:p>
    <w:p w:rsidR="009B15ED" w:rsidRDefault="009B15ED" w:rsidP="009B15ED">
      <w:pPr>
        <w:ind w:firstLine="567"/>
        <w:rPr>
          <w:sz w:val="26"/>
          <w:szCs w:val="26"/>
        </w:rPr>
      </w:pPr>
      <w:r>
        <w:rPr>
          <w:sz w:val="26"/>
          <w:szCs w:val="26"/>
        </w:rPr>
        <w:t xml:space="preserve"> -</w:t>
      </w:r>
      <w:r w:rsidRPr="0069687E">
        <w:rPr>
          <w:i/>
          <w:sz w:val="26"/>
          <w:szCs w:val="26"/>
        </w:rPr>
        <w:t>alte majorări</w:t>
      </w:r>
      <w:r w:rsidRPr="00D750D5">
        <w:rPr>
          <w:sz w:val="26"/>
          <w:szCs w:val="26"/>
        </w:rPr>
        <w:t xml:space="preserve"> </w:t>
      </w:r>
      <w:r>
        <w:rPr>
          <w:sz w:val="26"/>
          <w:szCs w:val="26"/>
        </w:rPr>
        <w:t>485,4</w:t>
      </w:r>
      <w:r w:rsidRPr="00D750D5">
        <w:rPr>
          <w:sz w:val="26"/>
          <w:szCs w:val="26"/>
        </w:rPr>
        <w:t xml:space="preserve"> mii lei. </w:t>
      </w:r>
    </w:p>
    <w:p w:rsidR="009B15ED" w:rsidRPr="00B15D61" w:rsidRDefault="009B15ED" w:rsidP="009B15ED">
      <w:pPr>
        <w:rPr>
          <w:sz w:val="26"/>
          <w:szCs w:val="26"/>
          <w:lang w:val="en-US"/>
        </w:rPr>
      </w:pPr>
      <w:r w:rsidRPr="00D750D5">
        <w:rPr>
          <w:sz w:val="26"/>
          <w:szCs w:val="26"/>
        </w:rPr>
        <w:t xml:space="preserve">În </w:t>
      </w:r>
      <w:proofErr w:type="spellStart"/>
      <w:r w:rsidRPr="00D750D5">
        <w:rPr>
          <w:sz w:val="26"/>
          <w:szCs w:val="26"/>
        </w:rPr>
        <w:t>aceiaşi</w:t>
      </w:r>
      <w:proofErr w:type="spellEnd"/>
      <w:r w:rsidRPr="00D750D5">
        <w:rPr>
          <w:sz w:val="26"/>
          <w:szCs w:val="26"/>
        </w:rPr>
        <w:t xml:space="preserve"> perioadă </w:t>
      </w:r>
      <w:r>
        <w:rPr>
          <w:sz w:val="26"/>
          <w:szCs w:val="26"/>
        </w:rPr>
        <w:t xml:space="preserve">uzura </w:t>
      </w:r>
      <w:r w:rsidRPr="00D750D5">
        <w:rPr>
          <w:sz w:val="26"/>
          <w:szCs w:val="26"/>
        </w:rPr>
        <w:t xml:space="preserve">fondurile fixe sau micșorat cu </w:t>
      </w:r>
      <w:r>
        <w:rPr>
          <w:b/>
          <w:sz w:val="26"/>
          <w:szCs w:val="26"/>
        </w:rPr>
        <w:t>2271,3</w:t>
      </w:r>
      <w:r w:rsidRPr="00D750D5">
        <w:rPr>
          <w:sz w:val="26"/>
          <w:szCs w:val="26"/>
        </w:rPr>
        <w:t xml:space="preserve"> mii lei, inclusiv</w:t>
      </w:r>
      <w:r>
        <w:rPr>
          <w:sz w:val="26"/>
          <w:szCs w:val="26"/>
          <w:lang w:val="en-US"/>
        </w:rPr>
        <w:t>:</w:t>
      </w:r>
    </w:p>
    <w:p w:rsidR="009B15ED" w:rsidRDefault="009B15ED" w:rsidP="009B15ED">
      <w:pPr>
        <w:rPr>
          <w:sz w:val="26"/>
          <w:szCs w:val="26"/>
        </w:rPr>
      </w:pPr>
      <w:r>
        <w:rPr>
          <w:sz w:val="26"/>
          <w:szCs w:val="26"/>
        </w:rPr>
        <w:t xml:space="preserve">         - </w:t>
      </w:r>
      <w:r w:rsidRPr="00B15D61">
        <w:rPr>
          <w:i/>
          <w:sz w:val="26"/>
          <w:szCs w:val="26"/>
        </w:rPr>
        <w:t xml:space="preserve">uzura </w:t>
      </w:r>
      <w:proofErr w:type="spellStart"/>
      <w:r w:rsidRPr="00B15D61">
        <w:rPr>
          <w:i/>
          <w:sz w:val="26"/>
          <w:szCs w:val="26"/>
        </w:rPr>
        <w:t>mij</w:t>
      </w:r>
      <w:r>
        <w:rPr>
          <w:i/>
          <w:sz w:val="26"/>
          <w:szCs w:val="26"/>
        </w:rPr>
        <w:t>locelor</w:t>
      </w:r>
      <w:proofErr w:type="spellEnd"/>
      <w:r w:rsidRPr="00B15D61">
        <w:rPr>
          <w:i/>
          <w:sz w:val="26"/>
          <w:szCs w:val="26"/>
        </w:rPr>
        <w:t xml:space="preserve"> </w:t>
      </w:r>
      <w:r>
        <w:rPr>
          <w:i/>
          <w:sz w:val="26"/>
          <w:szCs w:val="26"/>
        </w:rPr>
        <w:t>f</w:t>
      </w:r>
      <w:r w:rsidRPr="00B15D61">
        <w:rPr>
          <w:i/>
          <w:sz w:val="26"/>
          <w:szCs w:val="26"/>
        </w:rPr>
        <w:t>ixe</w:t>
      </w:r>
      <w:r>
        <w:rPr>
          <w:sz w:val="26"/>
          <w:szCs w:val="26"/>
        </w:rPr>
        <w:t xml:space="preserve"> </w:t>
      </w:r>
      <w:r w:rsidRPr="0069687E">
        <w:rPr>
          <w:i/>
          <w:sz w:val="26"/>
          <w:szCs w:val="26"/>
        </w:rPr>
        <w:t>transmise</w:t>
      </w:r>
      <w:r w:rsidRPr="00D750D5">
        <w:rPr>
          <w:sz w:val="26"/>
          <w:szCs w:val="26"/>
        </w:rPr>
        <w:t xml:space="preserve"> </w:t>
      </w:r>
      <w:r w:rsidRPr="0069687E">
        <w:rPr>
          <w:i/>
          <w:sz w:val="26"/>
          <w:szCs w:val="26"/>
        </w:rPr>
        <w:t>gratui</w:t>
      </w:r>
      <w:r w:rsidR="009B01F7">
        <w:rPr>
          <w:i/>
          <w:sz w:val="26"/>
          <w:szCs w:val="26"/>
        </w:rPr>
        <w:t>t</w:t>
      </w:r>
      <w:r>
        <w:rPr>
          <w:i/>
          <w:sz w:val="26"/>
          <w:szCs w:val="26"/>
        </w:rPr>
        <w:t xml:space="preserve"> </w:t>
      </w:r>
      <w:r>
        <w:rPr>
          <w:sz w:val="26"/>
          <w:szCs w:val="26"/>
        </w:rPr>
        <w:t>511,4</w:t>
      </w:r>
      <w:r w:rsidRPr="00D750D5">
        <w:rPr>
          <w:sz w:val="26"/>
          <w:szCs w:val="26"/>
        </w:rPr>
        <w:t xml:space="preserve"> mii lei,</w:t>
      </w:r>
    </w:p>
    <w:p w:rsidR="009B15ED" w:rsidRDefault="009B15ED" w:rsidP="009B15ED">
      <w:pPr>
        <w:tabs>
          <w:tab w:val="right" w:pos="9355"/>
        </w:tabs>
        <w:rPr>
          <w:sz w:val="26"/>
          <w:szCs w:val="26"/>
        </w:rPr>
      </w:pPr>
      <w:r>
        <w:rPr>
          <w:sz w:val="26"/>
          <w:szCs w:val="26"/>
        </w:rPr>
        <w:t xml:space="preserve">         -</w:t>
      </w:r>
      <w:r w:rsidRPr="00D750D5">
        <w:rPr>
          <w:sz w:val="26"/>
          <w:szCs w:val="26"/>
        </w:rPr>
        <w:t xml:space="preserve"> </w:t>
      </w:r>
      <w:r w:rsidRPr="0069687E">
        <w:rPr>
          <w:i/>
          <w:sz w:val="26"/>
          <w:szCs w:val="26"/>
        </w:rPr>
        <w:t>casate fonduri fixe</w:t>
      </w:r>
      <w:r w:rsidRPr="00D750D5">
        <w:rPr>
          <w:sz w:val="26"/>
          <w:szCs w:val="26"/>
        </w:rPr>
        <w:t xml:space="preserve"> </w:t>
      </w:r>
      <w:r w:rsidRPr="00B15D61">
        <w:rPr>
          <w:i/>
          <w:sz w:val="26"/>
          <w:szCs w:val="26"/>
        </w:rPr>
        <w:t>din contul uzurii uzate</w:t>
      </w:r>
      <w:r>
        <w:rPr>
          <w:i/>
          <w:sz w:val="26"/>
          <w:szCs w:val="26"/>
        </w:rPr>
        <w:t xml:space="preserve"> </w:t>
      </w:r>
      <w:r>
        <w:rPr>
          <w:sz w:val="26"/>
          <w:szCs w:val="26"/>
        </w:rPr>
        <w:t>1327,1</w:t>
      </w:r>
      <w:r w:rsidRPr="00D750D5">
        <w:rPr>
          <w:sz w:val="26"/>
          <w:szCs w:val="26"/>
        </w:rPr>
        <w:t>mii lei,</w:t>
      </w:r>
      <w:r>
        <w:rPr>
          <w:sz w:val="26"/>
          <w:szCs w:val="26"/>
        </w:rPr>
        <w:tab/>
      </w:r>
    </w:p>
    <w:p w:rsidR="009B15ED" w:rsidRDefault="009B15ED" w:rsidP="009B15ED">
      <w:pPr>
        <w:rPr>
          <w:sz w:val="26"/>
          <w:szCs w:val="26"/>
        </w:rPr>
      </w:pPr>
      <w:r>
        <w:rPr>
          <w:sz w:val="26"/>
          <w:szCs w:val="26"/>
        </w:rPr>
        <w:t xml:space="preserve">         -</w:t>
      </w:r>
      <w:r w:rsidRPr="00D750D5">
        <w:rPr>
          <w:sz w:val="26"/>
          <w:szCs w:val="26"/>
        </w:rPr>
        <w:t xml:space="preserve"> </w:t>
      </w:r>
      <w:r w:rsidRPr="0069687E">
        <w:rPr>
          <w:i/>
          <w:sz w:val="26"/>
          <w:szCs w:val="26"/>
        </w:rPr>
        <w:t>alte micșorări</w:t>
      </w:r>
      <w:r w:rsidRPr="00D750D5">
        <w:rPr>
          <w:sz w:val="26"/>
          <w:szCs w:val="26"/>
        </w:rPr>
        <w:t xml:space="preserve"> </w:t>
      </w:r>
      <w:r>
        <w:rPr>
          <w:sz w:val="26"/>
          <w:szCs w:val="26"/>
        </w:rPr>
        <w:t>432,8</w:t>
      </w:r>
      <w:r w:rsidRPr="00D750D5">
        <w:rPr>
          <w:sz w:val="26"/>
          <w:szCs w:val="26"/>
        </w:rPr>
        <w:t xml:space="preserve"> mii lei.</w:t>
      </w:r>
    </w:p>
    <w:p w:rsidR="009B15ED" w:rsidRDefault="009B15ED" w:rsidP="009B15ED">
      <w:pPr>
        <w:ind w:firstLine="708"/>
        <w:rPr>
          <w:sz w:val="26"/>
          <w:szCs w:val="26"/>
        </w:rPr>
      </w:pPr>
      <w:r w:rsidRPr="00D750D5">
        <w:rPr>
          <w:sz w:val="26"/>
          <w:szCs w:val="26"/>
        </w:rPr>
        <w:t>Soldul stocului materialelor circulante la 01.01.20</w:t>
      </w:r>
      <w:r>
        <w:rPr>
          <w:sz w:val="26"/>
          <w:szCs w:val="26"/>
        </w:rPr>
        <w:t>20</w:t>
      </w:r>
      <w:r w:rsidRPr="00D750D5">
        <w:rPr>
          <w:sz w:val="26"/>
          <w:szCs w:val="26"/>
        </w:rPr>
        <w:t xml:space="preserve"> constituie </w:t>
      </w:r>
      <w:r w:rsidRPr="0069687E">
        <w:rPr>
          <w:b/>
          <w:sz w:val="26"/>
          <w:szCs w:val="26"/>
        </w:rPr>
        <w:t>18727</w:t>
      </w:r>
      <w:r>
        <w:rPr>
          <w:b/>
          <w:sz w:val="26"/>
          <w:szCs w:val="26"/>
        </w:rPr>
        <w:t>,</w:t>
      </w:r>
      <w:r w:rsidRPr="0069687E">
        <w:rPr>
          <w:b/>
          <w:sz w:val="26"/>
          <w:szCs w:val="26"/>
        </w:rPr>
        <w:t>4</w:t>
      </w:r>
      <w:r w:rsidRPr="00D750D5">
        <w:rPr>
          <w:sz w:val="26"/>
          <w:szCs w:val="26"/>
        </w:rPr>
        <w:t xml:space="preserve"> mii lei. </w:t>
      </w:r>
    </w:p>
    <w:p w:rsidR="009B15ED" w:rsidRDefault="009B15ED" w:rsidP="009B01F7">
      <w:pPr>
        <w:ind w:firstLine="708"/>
        <w:jc w:val="both"/>
        <w:rPr>
          <w:sz w:val="26"/>
          <w:szCs w:val="26"/>
        </w:rPr>
      </w:pPr>
      <w:r w:rsidRPr="00D750D5">
        <w:rPr>
          <w:sz w:val="26"/>
          <w:szCs w:val="26"/>
        </w:rPr>
        <w:t>În anul 20</w:t>
      </w:r>
      <w:r>
        <w:rPr>
          <w:sz w:val="26"/>
          <w:szCs w:val="26"/>
        </w:rPr>
        <w:t xml:space="preserve">20 stocurile de materiale circulante </w:t>
      </w:r>
      <w:r w:rsidRPr="00D750D5">
        <w:rPr>
          <w:sz w:val="26"/>
          <w:szCs w:val="26"/>
        </w:rPr>
        <w:t xml:space="preserve">s-au majorat în total cu </w:t>
      </w:r>
      <w:r>
        <w:rPr>
          <w:b/>
          <w:sz w:val="26"/>
          <w:szCs w:val="26"/>
        </w:rPr>
        <w:t>19163,7</w:t>
      </w:r>
      <w:r w:rsidRPr="00D750D5">
        <w:rPr>
          <w:sz w:val="26"/>
          <w:szCs w:val="26"/>
        </w:rPr>
        <w:t xml:space="preserve"> mii lei, din </w:t>
      </w:r>
      <w:r>
        <w:rPr>
          <w:sz w:val="26"/>
          <w:szCs w:val="26"/>
        </w:rPr>
        <w:t>conturile:</w:t>
      </w:r>
    </w:p>
    <w:p w:rsidR="009B15ED" w:rsidRDefault="009B15ED" w:rsidP="009B15ED">
      <w:pPr>
        <w:rPr>
          <w:sz w:val="26"/>
          <w:szCs w:val="26"/>
        </w:rPr>
      </w:pPr>
      <w:r>
        <w:rPr>
          <w:sz w:val="26"/>
          <w:szCs w:val="26"/>
        </w:rPr>
        <w:t xml:space="preserve">         -</w:t>
      </w:r>
      <w:r w:rsidRPr="00D750D5">
        <w:rPr>
          <w:sz w:val="26"/>
          <w:szCs w:val="26"/>
        </w:rPr>
        <w:t xml:space="preserve"> </w:t>
      </w:r>
      <w:r w:rsidRPr="0069687E">
        <w:rPr>
          <w:i/>
          <w:sz w:val="26"/>
          <w:szCs w:val="26"/>
        </w:rPr>
        <w:t xml:space="preserve">procurări </w:t>
      </w:r>
      <w:r>
        <w:rPr>
          <w:sz w:val="26"/>
          <w:szCs w:val="26"/>
        </w:rPr>
        <w:t>18439,5</w:t>
      </w:r>
      <w:r w:rsidRPr="00D750D5">
        <w:rPr>
          <w:sz w:val="26"/>
          <w:szCs w:val="26"/>
        </w:rPr>
        <w:t xml:space="preserve"> mii lei,</w:t>
      </w:r>
    </w:p>
    <w:p w:rsidR="009B15ED" w:rsidRDefault="009B15ED" w:rsidP="009B15ED">
      <w:pPr>
        <w:ind w:firstLine="567"/>
        <w:rPr>
          <w:sz w:val="26"/>
          <w:szCs w:val="26"/>
        </w:rPr>
      </w:pPr>
      <w:r>
        <w:rPr>
          <w:sz w:val="26"/>
          <w:szCs w:val="26"/>
        </w:rPr>
        <w:t>-</w:t>
      </w:r>
      <w:r w:rsidRPr="00D750D5">
        <w:rPr>
          <w:sz w:val="26"/>
          <w:szCs w:val="26"/>
        </w:rPr>
        <w:t xml:space="preserve"> </w:t>
      </w:r>
      <w:r w:rsidRPr="0069687E">
        <w:rPr>
          <w:i/>
          <w:sz w:val="26"/>
          <w:szCs w:val="26"/>
        </w:rPr>
        <w:t>intrări gratuite</w:t>
      </w:r>
      <w:r>
        <w:rPr>
          <w:sz w:val="26"/>
          <w:szCs w:val="26"/>
        </w:rPr>
        <w:t>,</w:t>
      </w:r>
      <w:r w:rsidRPr="0069687E">
        <w:rPr>
          <w:i/>
          <w:sz w:val="26"/>
          <w:szCs w:val="26"/>
        </w:rPr>
        <w:t xml:space="preserve"> </w:t>
      </w:r>
      <w:proofErr w:type="spellStart"/>
      <w:r w:rsidRPr="0069687E">
        <w:rPr>
          <w:i/>
          <w:sz w:val="26"/>
          <w:szCs w:val="26"/>
        </w:rPr>
        <w:t>donatii</w:t>
      </w:r>
      <w:proofErr w:type="spellEnd"/>
      <w:r w:rsidRPr="0069687E">
        <w:rPr>
          <w:i/>
          <w:sz w:val="26"/>
          <w:szCs w:val="26"/>
        </w:rPr>
        <w:t>, sponsor</w:t>
      </w:r>
      <w:r>
        <w:rPr>
          <w:i/>
          <w:sz w:val="26"/>
          <w:szCs w:val="26"/>
        </w:rPr>
        <w:t>izări</w:t>
      </w:r>
      <w:r w:rsidRPr="0069687E">
        <w:rPr>
          <w:i/>
          <w:sz w:val="26"/>
          <w:szCs w:val="26"/>
        </w:rPr>
        <w:t>, ajutoare umanitare</w:t>
      </w:r>
      <w:r>
        <w:rPr>
          <w:sz w:val="26"/>
          <w:szCs w:val="26"/>
        </w:rPr>
        <w:t xml:space="preserve"> 437,3</w:t>
      </w:r>
      <w:r w:rsidRPr="00D750D5">
        <w:rPr>
          <w:sz w:val="26"/>
          <w:szCs w:val="26"/>
        </w:rPr>
        <w:t xml:space="preserve"> mii lei,</w:t>
      </w:r>
    </w:p>
    <w:p w:rsidR="009B15ED" w:rsidRPr="00CD3955" w:rsidRDefault="009B15ED" w:rsidP="009B15ED">
      <w:pPr>
        <w:rPr>
          <w:sz w:val="26"/>
          <w:szCs w:val="26"/>
        </w:rPr>
      </w:pPr>
      <w:r>
        <w:rPr>
          <w:sz w:val="26"/>
          <w:szCs w:val="26"/>
        </w:rPr>
        <w:t xml:space="preserve">        - </w:t>
      </w:r>
      <w:r w:rsidRPr="0069687E">
        <w:rPr>
          <w:i/>
          <w:sz w:val="26"/>
          <w:szCs w:val="26"/>
        </w:rPr>
        <w:t>alte majorări</w:t>
      </w:r>
      <w:r w:rsidRPr="00D750D5">
        <w:rPr>
          <w:sz w:val="26"/>
          <w:szCs w:val="26"/>
        </w:rPr>
        <w:t xml:space="preserve"> </w:t>
      </w:r>
      <w:r>
        <w:rPr>
          <w:sz w:val="26"/>
          <w:szCs w:val="26"/>
        </w:rPr>
        <w:t>286,9</w:t>
      </w:r>
      <w:r w:rsidRPr="00D750D5">
        <w:rPr>
          <w:sz w:val="26"/>
          <w:szCs w:val="26"/>
        </w:rPr>
        <w:t xml:space="preserve"> mii </w:t>
      </w:r>
    </w:p>
    <w:p w:rsidR="009B15ED" w:rsidRDefault="009B15ED" w:rsidP="009B01F7">
      <w:pPr>
        <w:ind w:firstLine="708"/>
        <w:rPr>
          <w:sz w:val="26"/>
          <w:szCs w:val="26"/>
          <w:lang w:val="en-US"/>
        </w:rPr>
      </w:pPr>
      <w:r w:rsidRPr="00D750D5">
        <w:rPr>
          <w:sz w:val="26"/>
          <w:szCs w:val="26"/>
        </w:rPr>
        <w:t xml:space="preserve">În </w:t>
      </w:r>
      <w:proofErr w:type="spellStart"/>
      <w:r w:rsidRPr="00D750D5">
        <w:rPr>
          <w:sz w:val="26"/>
          <w:szCs w:val="26"/>
        </w:rPr>
        <w:t>aceiaşi</w:t>
      </w:r>
      <w:proofErr w:type="spellEnd"/>
      <w:r w:rsidRPr="00D750D5">
        <w:rPr>
          <w:sz w:val="26"/>
          <w:szCs w:val="26"/>
        </w:rPr>
        <w:t xml:space="preserve"> perioadă </w:t>
      </w:r>
      <w:r>
        <w:rPr>
          <w:sz w:val="26"/>
          <w:szCs w:val="26"/>
        </w:rPr>
        <w:t xml:space="preserve">stocurile de materiale circulante </w:t>
      </w:r>
      <w:r w:rsidRPr="00D750D5">
        <w:rPr>
          <w:sz w:val="26"/>
          <w:szCs w:val="26"/>
        </w:rPr>
        <w:t xml:space="preserve">sau micșorat cu </w:t>
      </w:r>
      <w:r w:rsidRPr="00D10CD2">
        <w:rPr>
          <w:b/>
          <w:sz w:val="26"/>
          <w:szCs w:val="26"/>
        </w:rPr>
        <w:t>17323,7</w:t>
      </w:r>
      <w:r w:rsidRPr="00D750D5">
        <w:rPr>
          <w:sz w:val="26"/>
          <w:szCs w:val="26"/>
        </w:rPr>
        <w:t>mii lei, inclusiv</w:t>
      </w:r>
      <w:r>
        <w:rPr>
          <w:sz w:val="26"/>
          <w:szCs w:val="26"/>
          <w:lang w:val="en-US"/>
        </w:rPr>
        <w:t>:</w:t>
      </w:r>
    </w:p>
    <w:p w:rsidR="009B15ED" w:rsidRDefault="009B15ED" w:rsidP="009B15ED">
      <w:pPr>
        <w:rPr>
          <w:sz w:val="26"/>
          <w:szCs w:val="26"/>
        </w:rPr>
      </w:pPr>
      <w:r>
        <w:rPr>
          <w:sz w:val="26"/>
          <w:szCs w:val="26"/>
          <w:lang w:val="en-US"/>
        </w:rPr>
        <w:t xml:space="preserve"> </w:t>
      </w:r>
      <w:r>
        <w:rPr>
          <w:sz w:val="26"/>
          <w:szCs w:val="26"/>
        </w:rPr>
        <w:t xml:space="preserve">        - </w:t>
      </w:r>
      <w:r w:rsidRPr="0069687E">
        <w:rPr>
          <w:i/>
          <w:sz w:val="26"/>
          <w:szCs w:val="26"/>
        </w:rPr>
        <w:t>transmise</w:t>
      </w:r>
      <w:r w:rsidRPr="00D750D5">
        <w:rPr>
          <w:sz w:val="26"/>
          <w:szCs w:val="26"/>
        </w:rPr>
        <w:t xml:space="preserve"> </w:t>
      </w:r>
      <w:r w:rsidRPr="0069687E">
        <w:rPr>
          <w:i/>
          <w:sz w:val="26"/>
          <w:szCs w:val="26"/>
        </w:rPr>
        <w:t>gratuite</w:t>
      </w:r>
      <w:r w:rsidRPr="00D750D5">
        <w:rPr>
          <w:sz w:val="26"/>
          <w:szCs w:val="26"/>
        </w:rPr>
        <w:t xml:space="preserve"> </w:t>
      </w:r>
      <w:r>
        <w:rPr>
          <w:sz w:val="26"/>
          <w:szCs w:val="26"/>
        </w:rPr>
        <w:t>1019,3</w:t>
      </w:r>
      <w:r w:rsidRPr="00D750D5">
        <w:rPr>
          <w:sz w:val="26"/>
          <w:szCs w:val="26"/>
        </w:rPr>
        <w:t xml:space="preserve"> mii lei,</w:t>
      </w:r>
    </w:p>
    <w:p w:rsidR="009B15ED" w:rsidRDefault="009B15ED" w:rsidP="009B15ED">
      <w:pPr>
        <w:rPr>
          <w:sz w:val="26"/>
          <w:szCs w:val="26"/>
        </w:rPr>
      </w:pPr>
      <w:r>
        <w:rPr>
          <w:sz w:val="26"/>
          <w:szCs w:val="26"/>
        </w:rPr>
        <w:t xml:space="preserve">         -</w:t>
      </w:r>
      <w:r w:rsidRPr="00D750D5">
        <w:rPr>
          <w:sz w:val="26"/>
          <w:szCs w:val="26"/>
        </w:rPr>
        <w:t xml:space="preserve"> </w:t>
      </w:r>
      <w:r>
        <w:rPr>
          <w:sz w:val="26"/>
          <w:szCs w:val="26"/>
        </w:rPr>
        <w:t xml:space="preserve"> </w:t>
      </w:r>
      <w:r w:rsidRPr="00D10CD2">
        <w:rPr>
          <w:i/>
          <w:sz w:val="26"/>
          <w:szCs w:val="26"/>
        </w:rPr>
        <w:t xml:space="preserve">stocuri </w:t>
      </w:r>
      <w:r w:rsidRPr="0069687E">
        <w:rPr>
          <w:i/>
          <w:sz w:val="26"/>
          <w:szCs w:val="26"/>
        </w:rPr>
        <w:t xml:space="preserve">casate </w:t>
      </w:r>
      <w:r>
        <w:rPr>
          <w:sz w:val="26"/>
          <w:szCs w:val="26"/>
        </w:rPr>
        <w:t>15945,1</w:t>
      </w:r>
      <w:r w:rsidRPr="00D750D5">
        <w:rPr>
          <w:sz w:val="26"/>
          <w:szCs w:val="26"/>
        </w:rPr>
        <w:t xml:space="preserve"> mii lei,</w:t>
      </w:r>
    </w:p>
    <w:p w:rsidR="009B15ED" w:rsidRDefault="009B15ED" w:rsidP="009B15ED">
      <w:pPr>
        <w:rPr>
          <w:sz w:val="26"/>
          <w:szCs w:val="26"/>
        </w:rPr>
      </w:pPr>
      <w:r>
        <w:rPr>
          <w:sz w:val="26"/>
          <w:szCs w:val="26"/>
        </w:rPr>
        <w:t xml:space="preserve">         -</w:t>
      </w:r>
      <w:r w:rsidRPr="00D750D5">
        <w:rPr>
          <w:sz w:val="26"/>
          <w:szCs w:val="26"/>
        </w:rPr>
        <w:t xml:space="preserve"> </w:t>
      </w:r>
      <w:r w:rsidRPr="0069687E">
        <w:rPr>
          <w:i/>
          <w:sz w:val="26"/>
          <w:szCs w:val="26"/>
        </w:rPr>
        <w:t>alte micșorări</w:t>
      </w:r>
      <w:r w:rsidRPr="00D750D5">
        <w:rPr>
          <w:sz w:val="26"/>
          <w:szCs w:val="26"/>
        </w:rPr>
        <w:t xml:space="preserve"> </w:t>
      </w:r>
      <w:r>
        <w:rPr>
          <w:sz w:val="26"/>
          <w:szCs w:val="26"/>
        </w:rPr>
        <w:t>359,3</w:t>
      </w:r>
      <w:r w:rsidRPr="00D750D5">
        <w:rPr>
          <w:sz w:val="26"/>
          <w:szCs w:val="26"/>
        </w:rPr>
        <w:t xml:space="preserve"> mii lei.</w:t>
      </w:r>
    </w:p>
    <w:p w:rsidR="009B15ED" w:rsidRPr="009B15ED" w:rsidRDefault="009B15ED" w:rsidP="007A13E4">
      <w:pPr>
        <w:ind w:firstLine="567"/>
        <w:rPr>
          <w:b/>
          <w:i/>
          <w:sz w:val="26"/>
          <w:szCs w:val="26"/>
          <w:lang w:val="ro-MD"/>
        </w:rPr>
      </w:pPr>
      <w:r w:rsidRPr="009B15ED">
        <w:rPr>
          <w:b/>
          <w:i/>
          <w:sz w:val="26"/>
          <w:szCs w:val="26"/>
          <w:lang w:val="ro-MD"/>
        </w:rPr>
        <w:t>4.2 V</w:t>
      </w:r>
      <w:proofErr w:type="spellStart"/>
      <w:r w:rsidRPr="009B15ED">
        <w:rPr>
          <w:b/>
          <w:i/>
          <w:sz w:val="26"/>
          <w:szCs w:val="26"/>
        </w:rPr>
        <w:t>eniturile</w:t>
      </w:r>
      <w:proofErr w:type="spellEnd"/>
      <w:r w:rsidRPr="009B15ED">
        <w:rPr>
          <w:b/>
          <w:i/>
          <w:sz w:val="26"/>
          <w:szCs w:val="26"/>
        </w:rPr>
        <w:t xml:space="preserve"> și </w:t>
      </w:r>
      <w:proofErr w:type="spellStart"/>
      <w:r w:rsidRPr="009B15ED">
        <w:rPr>
          <w:b/>
          <w:i/>
          <w:sz w:val="26"/>
          <w:szCs w:val="26"/>
        </w:rPr>
        <w:t>cheltuelile</w:t>
      </w:r>
      <w:proofErr w:type="spellEnd"/>
      <w:r w:rsidRPr="009B15ED">
        <w:rPr>
          <w:b/>
          <w:i/>
          <w:sz w:val="26"/>
          <w:szCs w:val="26"/>
        </w:rPr>
        <w:t xml:space="preserve"> efective</w:t>
      </w:r>
      <w:r>
        <w:rPr>
          <w:b/>
          <w:i/>
          <w:sz w:val="26"/>
          <w:szCs w:val="26"/>
        </w:rPr>
        <w:t>:</w:t>
      </w:r>
    </w:p>
    <w:p w:rsidR="009B15ED" w:rsidRDefault="009B15ED" w:rsidP="009B15ED">
      <w:pPr>
        <w:ind w:firstLine="567"/>
        <w:rPr>
          <w:sz w:val="26"/>
          <w:szCs w:val="26"/>
          <w:lang w:val="en-US"/>
        </w:rPr>
      </w:pPr>
      <w:r>
        <w:rPr>
          <w:sz w:val="26"/>
          <w:szCs w:val="26"/>
          <w:lang w:val="ro-MD"/>
        </w:rPr>
        <w:t xml:space="preserve"> </w:t>
      </w:r>
      <w:r w:rsidRPr="005561CF">
        <w:rPr>
          <w:i/>
          <w:sz w:val="26"/>
          <w:szCs w:val="26"/>
          <w:lang w:val="ro-MD"/>
        </w:rPr>
        <w:t xml:space="preserve">Veniturile efective </w:t>
      </w:r>
      <w:r>
        <w:rPr>
          <w:sz w:val="26"/>
          <w:szCs w:val="26"/>
          <w:lang w:val="ro-MD"/>
        </w:rPr>
        <w:t xml:space="preserve">în </w:t>
      </w:r>
      <w:proofErr w:type="spellStart"/>
      <w:r>
        <w:rPr>
          <w:sz w:val="26"/>
          <w:szCs w:val="26"/>
          <w:lang w:val="ro-MD"/>
        </w:rPr>
        <w:t>toal</w:t>
      </w:r>
      <w:proofErr w:type="spellEnd"/>
      <w:r>
        <w:rPr>
          <w:sz w:val="26"/>
          <w:szCs w:val="26"/>
          <w:lang w:val="ro-MD"/>
        </w:rPr>
        <w:t xml:space="preserve"> pentru anul  2020 </w:t>
      </w:r>
      <w:proofErr w:type="spellStart"/>
      <w:r>
        <w:rPr>
          <w:sz w:val="26"/>
          <w:szCs w:val="26"/>
          <w:lang w:val="ro-MD"/>
        </w:rPr>
        <w:t>constitue</w:t>
      </w:r>
      <w:proofErr w:type="spellEnd"/>
      <w:r>
        <w:rPr>
          <w:sz w:val="26"/>
          <w:szCs w:val="26"/>
          <w:lang w:val="ro-MD"/>
        </w:rPr>
        <w:t xml:space="preserve"> </w:t>
      </w:r>
      <w:r w:rsidRPr="005561CF">
        <w:rPr>
          <w:b/>
          <w:sz w:val="26"/>
          <w:szCs w:val="26"/>
          <w:lang w:val="ro-MD"/>
        </w:rPr>
        <w:t>312288,4 mii lei</w:t>
      </w:r>
      <w:r>
        <w:rPr>
          <w:sz w:val="26"/>
          <w:szCs w:val="26"/>
          <w:lang w:val="ro-MD"/>
        </w:rPr>
        <w:t>, inclusiv</w:t>
      </w:r>
      <w:r>
        <w:rPr>
          <w:sz w:val="26"/>
          <w:szCs w:val="26"/>
          <w:lang w:val="en-US"/>
        </w:rPr>
        <w:t>:</w:t>
      </w:r>
    </w:p>
    <w:p w:rsidR="009B15ED" w:rsidRPr="005561CF" w:rsidRDefault="009B15ED" w:rsidP="009B15ED">
      <w:pPr>
        <w:ind w:firstLine="567"/>
        <w:rPr>
          <w:sz w:val="26"/>
          <w:szCs w:val="26"/>
          <w:lang w:val="en-US"/>
        </w:rPr>
      </w:pPr>
      <w:r>
        <w:rPr>
          <w:sz w:val="26"/>
          <w:szCs w:val="26"/>
          <w:lang w:val="en-US"/>
        </w:rPr>
        <w:t xml:space="preserve"> </w:t>
      </w:r>
      <w:r w:rsidRPr="005561CF">
        <w:rPr>
          <w:i/>
          <w:sz w:val="26"/>
          <w:szCs w:val="26"/>
          <w:lang w:val="en-US"/>
        </w:rPr>
        <w:t>-</w:t>
      </w:r>
      <w:r w:rsidR="00115083">
        <w:rPr>
          <w:i/>
          <w:sz w:val="26"/>
          <w:szCs w:val="26"/>
          <w:lang w:val="en-US"/>
        </w:rPr>
        <w:t xml:space="preserve"> </w:t>
      </w:r>
      <w:proofErr w:type="spellStart"/>
      <w:r w:rsidRPr="005561CF">
        <w:rPr>
          <w:i/>
          <w:sz w:val="26"/>
          <w:szCs w:val="26"/>
          <w:lang w:val="en-US"/>
        </w:rPr>
        <w:t>impozite</w:t>
      </w:r>
      <w:proofErr w:type="spellEnd"/>
      <w:r>
        <w:rPr>
          <w:i/>
          <w:sz w:val="26"/>
          <w:szCs w:val="26"/>
          <w:lang w:val="en-US"/>
        </w:rPr>
        <w:t xml:space="preserve"> </w:t>
      </w:r>
      <w:proofErr w:type="spellStart"/>
      <w:r>
        <w:rPr>
          <w:i/>
          <w:sz w:val="26"/>
          <w:szCs w:val="26"/>
          <w:lang w:val="en-US"/>
        </w:rPr>
        <w:t>și</w:t>
      </w:r>
      <w:proofErr w:type="spellEnd"/>
      <w:r>
        <w:rPr>
          <w:i/>
          <w:sz w:val="26"/>
          <w:szCs w:val="26"/>
          <w:lang w:val="en-US"/>
        </w:rPr>
        <w:t xml:space="preserve"> </w:t>
      </w:r>
      <w:proofErr w:type="spellStart"/>
      <w:r>
        <w:rPr>
          <w:i/>
          <w:sz w:val="26"/>
          <w:szCs w:val="26"/>
          <w:lang w:val="en-US"/>
        </w:rPr>
        <w:t>taxe</w:t>
      </w:r>
      <w:proofErr w:type="spellEnd"/>
      <w:r>
        <w:rPr>
          <w:i/>
          <w:sz w:val="26"/>
          <w:szCs w:val="26"/>
          <w:lang w:val="en-US"/>
        </w:rPr>
        <w:t xml:space="preserve"> </w:t>
      </w:r>
      <w:r w:rsidRPr="005561CF">
        <w:rPr>
          <w:sz w:val="26"/>
          <w:szCs w:val="26"/>
          <w:lang w:val="en-US"/>
        </w:rPr>
        <w:t>6891,5 mii lei;</w:t>
      </w:r>
    </w:p>
    <w:p w:rsidR="009B15ED" w:rsidRDefault="009B15ED" w:rsidP="009B15ED">
      <w:pPr>
        <w:ind w:firstLine="567"/>
        <w:rPr>
          <w:sz w:val="26"/>
          <w:szCs w:val="26"/>
        </w:rPr>
      </w:pPr>
      <w:r>
        <w:rPr>
          <w:sz w:val="26"/>
          <w:szCs w:val="26"/>
          <w:lang w:val="ro-MD"/>
        </w:rPr>
        <w:t xml:space="preserve">- </w:t>
      </w:r>
      <w:r w:rsidRPr="005561CF">
        <w:rPr>
          <w:i/>
          <w:sz w:val="26"/>
          <w:szCs w:val="26"/>
          <w:lang w:val="ro-MD"/>
        </w:rPr>
        <w:t xml:space="preserve">venituri din </w:t>
      </w:r>
      <w:proofErr w:type="spellStart"/>
      <w:r w:rsidRPr="005561CF">
        <w:rPr>
          <w:i/>
          <w:sz w:val="26"/>
          <w:szCs w:val="26"/>
          <w:lang w:val="ro-MD"/>
        </w:rPr>
        <w:t>vănzarea</w:t>
      </w:r>
      <w:proofErr w:type="spellEnd"/>
      <w:r w:rsidRPr="005561CF">
        <w:rPr>
          <w:i/>
          <w:sz w:val="26"/>
          <w:szCs w:val="26"/>
          <w:lang w:val="ro-MD"/>
        </w:rPr>
        <w:t xml:space="preserve"> </w:t>
      </w:r>
      <w:proofErr w:type="spellStart"/>
      <w:r w:rsidRPr="005561CF">
        <w:rPr>
          <w:i/>
          <w:sz w:val="26"/>
          <w:szCs w:val="26"/>
          <w:lang w:val="ro-MD"/>
        </w:rPr>
        <w:t>marfutilor</w:t>
      </w:r>
      <w:proofErr w:type="spellEnd"/>
      <w:r w:rsidRPr="005561CF">
        <w:rPr>
          <w:i/>
          <w:sz w:val="26"/>
          <w:szCs w:val="26"/>
          <w:lang w:val="ro-MD"/>
        </w:rPr>
        <w:t xml:space="preserve"> și </w:t>
      </w:r>
      <w:r w:rsidRPr="00877839">
        <w:rPr>
          <w:i/>
          <w:sz w:val="26"/>
          <w:szCs w:val="26"/>
          <w:lang w:val="ro-MD"/>
        </w:rPr>
        <w:t xml:space="preserve">serviciilor </w:t>
      </w:r>
      <w:r>
        <w:rPr>
          <w:sz w:val="26"/>
          <w:szCs w:val="26"/>
          <w:lang w:val="ro-MD"/>
        </w:rPr>
        <w:t>5502,0</w:t>
      </w:r>
      <w:r>
        <w:rPr>
          <w:sz w:val="26"/>
          <w:szCs w:val="26"/>
        </w:rPr>
        <w:t xml:space="preserve"> mii lei;</w:t>
      </w:r>
    </w:p>
    <w:p w:rsidR="009B15ED" w:rsidRDefault="009B15ED" w:rsidP="009B15ED">
      <w:pPr>
        <w:ind w:firstLine="567"/>
        <w:rPr>
          <w:sz w:val="26"/>
          <w:szCs w:val="26"/>
          <w:lang w:val="en-US"/>
        </w:rPr>
      </w:pPr>
      <w:r>
        <w:rPr>
          <w:sz w:val="26"/>
          <w:szCs w:val="26"/>
        </w:rPr>
        <w:t xml:space="preserve">- </w:t>
      </w:r>
      <w:r w:rsidRPr="00877839">
        <w:rPr>
          <w:i/>
          <w:sz w:val="26"/>
          <w:szCs w:val="26"/>
        </w:rPr>
        <w:t>amenzi</w:t>
      </w:r>
      <w:r w:rsidRPr="00877839">
        <w:rPr>
          <w:i/>
          <w:sz w:val="26"/>
          <w:szCs w:val="26"/>
          <w:lang w:val="ro-MD"/>
        </w:rPr>
        <w:t xml:space="preserve"> și sancțiuni</w:t>
      </w:r>
      <w:r>
        <w:rPr>
          <w:i/>
          <w:sz w:val="26"/>
          <w:szCs w:val="26"/>
          <w:lang w:val="ro-MD"/>
        </w:rPr>
        <w:t xml:space="preserve"> </w:t>
      </w:r>
      <w:r w:rsidRPr="00877839">
        <w:rPr>
          <w:sz w:val="26"/>
          <w:szCs w:val="26"/>
          <w:lang w:val="ro-MD"/>
        </w:rPr>
        <w:t>2,4 mii lei</w:t>
      </w:r>
      <w:r>
        <w:rPr>
          <w:sz w:val="26"/>
          <w:szCs w:val="26"/>
          <w:lang w:val="en-US"/>
        </w:rPr>
        <w:t>;</w:t>
      </w:r>
    </w:p>
    <w:p w:rsidR="009B15ED" w:rsidRDefault="009B15ED" w:rsidP="009B15ED">
      <w:pPr>
        <w:ind w:firstLine="567"/>
        <w:rPr>
          <w:sz w:val="26"/>
          <w:szCs w:val="26"/>
          <w:lang w:val="en-US"/>
        </w:rPr>
      </w:pPr>
      <w:r w:rsidRPr="00877839">
        <w:rPr>
          <w:i/>
          <w:sz w:val="26"/>
          <w:szCs w:val="26"/>
          <w:lang w:val="en-US"/>
        </w:rPr>
        <w:t xml:space="preserve">- </w:t>
      </w:r>
      <w:proofErr w:type="spellStart"/>
      <w:r w:rsidRPr="00877839">
        <w:rPr>
          <w:i/>
          <w:sz w:val="26"/>
          <w:szCs w:val="26"/>
          <w:lang w:val="en-US"/>
        </w:rPr>
        <w:t>donații</w:t>
      </w:r>
      <w:proofErr w:type="spellEnd"/>
      <w:r w:rsidRPr="00877839">
        <w:rPr>
          <w:i/>
          <w:sz w:val="26"/>
          <w:szCs w:val="26"/>
          <w:lang w:val="en-US"/>
        </w:rPr>
        <w:t xml:space="preserve"> </w:t>
      </w:r>
      <w:proofErr w:type="spellStart"/>
      <w:r w:rsidRPr="00877839">
        <w:rPr>
          <w:i/>
          <w:sz w:val="26"/>
          <w:szCs w:val="26"/>
          <w:lang w:val="en-US"/>
        </w:rPr>
        <w:t>voluntare</w:t>
      </w:r>
      <w:proofErr w:type="spellEnd"/>
      <w:r>
        <w:rPr>
          <w:i/>
          <w:sz w:val="26"/>
          <w:szCs w:val="26"/>
          <w:lang w:val="en-US"/>
        </w:rPr>
        <w:t xml:space="preserve"> </w:t>
      </w:r>
      <w:r w:rsidRPr="00877839">
        <w:rPr>
          <w:sz w:val="26"/>
          <w:szCs w:val="26"/>
          <w:lang w:val="en-US"/>
        </w:rPr>
        <w:t>15493,6 mi lei</w:t>
      </w:r>
      <w:r>
        <w:rPr>
          <w:sz w:val="26"/>
          <w:szCs w:val="26"/>
          <w:lang w:val="en-US"/>
        </w:rPr>
        <w:t>;</w:t>
      </w:r>
    </w:p>
    <w:p w:rsidR="009B15ED" w:rsidRDefault="009B15ED" w:rsidP="009B15ED">
      <w:pPr>
        <w:ind w:firstLine="567"/>
        <w:rPr>
          <w:sz w:val="26"/>
          <w:szCs w:val="26"/>
          <w:lang w:val="en-US"/>
        </w:rPr>
      </w:pPr>
      <w:r>
        <w:rPr>
          <w:sz w:val="26"/>
          <w:szCs w:val="26"/>
          <w:lang w:val="en-US"/>
        </w:rPr>
        <w:t xml:space="preserve">- </w:t>
      </w:r>
      <w:proofErr w:type="spellStart"/>
      <w:r w:rsidRPr="00877839">
        <w:rPr>
          <w:i/>
          <w:sz w:val="26"/>
          <w:szCs w:val="26"/>
          <w:lang w:val="en-US"/>
        </w:rPr>
        <w:t>alte</w:t>
      </w:r>
      <w:proofErr w:type="spellEnd"/>
      <w:r w:rsidRPr="00877839">
        <w:rPr>
          <w:i/>
          <w:sz w:val="26"/>
          <w:szCs w:val="26"/>
          <w:lang w:val="en-US"/>
        </w:rPr>
        <w:t xml:space="preserve"> </w:t>
      </w:r>
      <w:proofErr w:type="spellStart"/>
      <w:r w:rsidRPr="00877839">
        <w:rPr>
          <w:i/>
          <w:sz w:val="26"/>
          <w:szCs w:val="26"/>
          <w:lang w:val="en-US"/>
        </w:rPr>
        <w:t>venituri</w:t>
      </w:r>
      <w:proofErr w:type="spellEnd"/>
      <w:r w:rsidRPr="00877839">
        <w:rPr>
          <w:i/>
          <w:sz w:val="26"/>
          <w:szCs w:val="26"/>
          <w:lang w:val="en-US"/>
        </w:rPr>
        <w:t xml:space="preserve"> </w:t>
      </w:r>
      <w:proofErr w:type="spellStart"/>
      <w:r w:rsidRPr="00877839">
        <w:rPr>
          <w:i/>
          <w:sz w:val="26"/>
          <w:szCs w:val="26"/>
          <w:lang w:val="en-US"/>
        </w:rPr>
        <w:t>și</w:t>
      </w:r>
      <w:proofErr w:type="spellEnd"/>
      <w:r w:rsidRPr="00877839">
        <w:rPr>
          <w:i/>
          <w:sz w:val="26"/>
          <w:szCs w:val="26"/>
          <w:lang w:val="en-US"/>
        </w:rPr>
        <w:t xml:space="preserve"> </w:t>
      </w:r>
      <w:proofErr w:type="spellStart"/>
      <w:r w:rsidRPr="00877839">
        <w:rPr>
          <w:i/>
          <w:sz w:val="26"/>
          <w:szCs w:val="26"/>
          <w:lang w:val="en-US"/>
        </w:rPr>
        <w:t>finanțări</w:t>
      </w:r>
      <w:proofErr w:type="spellEnd"/>
      <w:r>
        <w:rPr>
          <w:i/>
          <w:sz w:val="26"/>
          <w:szCs w:val="26"/>
          <w:lang w:val="en-US"/>
        </w:rPr>
        <w:t xml:space="preserve"> </w:t>
      </w:r>
      <w:r>
        <w:rPr>
          <w:sz w:val="26"/>
          <w:szCs w:val="26"/>
          <w:lang w:val="en-US"/>
        </w:rPr>
        <w:t>4047,1 mii lei;</w:t>
      </w:r>
    </w:p>
    <w:p w:rsidR="009B15ED" w:rsidRDefault="009B15ED" w:rsidP="009B15ED">
      <w:pPr>
        <w:ind w:firstLine="567"/>
        <w:rPr>
          <w:sz w:val="26"/>
          <w:szCs w:val="26"/>
          <w:lang w:val="en-US"/>
        </w:rPr>
      </w:pPr>
      <w:r>
        <w:rPr>
          <w:sz w:val="26"/>
          <w:szCs w:val="26"/>
          <w:lang w:val="en-US"/>
        </w:rPr>
        <w:t>-</w:t>
      </w:r>
      <w:r w:rsidR="00115083">
        <w:rPr>
          <w:sz w:val="26"/>
          <w:szCs w:val="26"/>
          <w:lang w:val="en-US"/>
        </w:rPr>
        <w:t xml:space="preserve"> </w:t>
      </w:r>
      <w:proofErr w:type="spellStart"/>
      <w:r w:rsidRPr="00877839">
        <w:rPr>
          <w:i/>
          <w:sz w:val="26"/>
          <w:szCs w:val="26"/>
          <w:lang w:val="en-US"/>
        </w:rPr>
        <w:t>transferuri</w:t>
      </w:r>
      <w:proofErr w:type="spellEnd"/>
      <w:r w:rsidRPr="00877839">
        <w:rPr>
          <w:i/>
          <w:sz w:val="26"/>
          <w:szCs w:val="26"/>
          <w:lang w:val="en-US"/>
        </w:rPr>
        <w:t xml:space="preserve"> primate </w:t>
      </w:r>
      <w:proofErr w:type="spellStart"/>
      <w:r w:rsidRPr="00877839">
        <w:rPr>
          <w:i/>
          <w:sz w:val="26"/>
          <w:szCs w:val="26"/>
          <w:lang w:val="en-US"/>
        </w:rPr>
        <w:t>între</w:t>
      </w:r>
      <w:proofErr w:type="spellEnd"/>
      <w:r w:rsidRPr="00877839">
        <w:rPr>
          <w:i/>
          <w:sz w:val="26"/>
          <w:szCs w:val="26"/>
          <w:lang w:val="en-US"/>
        </w:rPr>
        <w:t xml:space="preserve"> </w:t>
      </w:r>
      <w:proofErr w:type="spellStart"/>
      <w:r w:rsidRPr="00877839">
        <w:rPr>
          <w:i/>
          <w:sz w:val="26"/>
          <w:szCs w:val="26"/>
          <w:lang w:val="en-US"/>
        </w:rPr>
        <w:t>bugetul</w:t>
      </w:r>
      <w:proofErr w:type="spellEnd"/>
      <w:r w:rsidRPr="00877839">
        <w:rPr>
          <w:i/>
          <w:sz w:val="26"/>
          <w:szCs w:val="26"/>
          <w:lang w:val="en-US"/>
        </w:rPr>
        <w:t xml:space="preserve"> de stat </w:t>
      </w:r>
      <w:proofErr w:type="spellStart"/>
      <w:r w:rsidRPr="00877839">
        <w:rPr>
          <w:i/>
          <w:sz w:val="26"/>
          <w:szCs w:val="26"/>
          <w:lang w:val="en-US"/>
        </w:rPr>
        <w:t>și</w:t>
      </w:r>
      <w:proofErr w:type="spellEnd"/>
      <w:r w:rsidRPr="00877839">
        <w:rPr>
          <w:i/>
          <w:sz w:val="26"/>
          <w:szCs w:val="26"/>
          <w:lang w:val="en-US"/>
        </w:rPr>
        <w:t xml:space="preserve"> </w:t>
      </w:r>
      <w:proofErr w:type="spellStart"/>
      <w:r w:rsidRPr="00877839">
        <w:rPr>
          <w:i/>
          <w:sz w:val="26"/>
          <w:szCs w:val="26"/>
          <w:lang w:val="en-US"/>
        </w:rPr>
        <w:t>bugetele</w:t>
      </w:r>
      <w:proofErr w:type="spellEnd"/>
      <w:r w:rsidRPr="00877839">
        <w:rPr>
          <w:i/>
          <w:sz w:val="26"/>
          <w:szCs w:val="26"/>
          <w:lang w:val="en-US"/>
        </w:rPr>
        <w:t xml:space="preserve"> locale</w:t>
      </w:r>
      <w:r>
        <w:rPr>
          <w:sz w:val="26"/>
          <w:szCs w:val="26"/>
          <w:lang w:val="en-US"/>
        </w:rPr>
        <w:t xml:space="preserve"> 280351,7 mii lei;</w:t>
      </w:r>
    </w:p>
    <w:p w:rsidR="009B15ED" w:rsidRDefault="009B15ED" w:rsidP="009B15ED">
      <w:pPr>
        <w:ind w:firstLine="567"/>
        <w:rPr>
          <w:sz w:val="26"/>
          <w:szCs w:val="26"/>
          <w:lang w:val="en-US"/>
        </w:rPr>
      </w:pPr>
      <w:proofErr w:type="spellStart"/>
      <w:r>
        <w:rPr>
          <w:i/>
          <w:sz w:val="26"/>
          <w:szCs w:val="26"/>
          <w:lang w:val="ro-MD"/>
        </w:rPr>
        <w:t>Cheltueli</w:t>
      </w:r>
      <w:proofErr w:type="spellEnd"/>
      <w:r>
        <w:rPr>
          <w:i/>
          <w:sz w:val="26"/>
          <w:szCs w:val="26"/>
          <w:lang w:val="ro-MD"/>
        </w:rPr>
        <w:t xml:space="preserve"> e</w:t>
      </w:r>
      <w:r w:rsidRPr="005561CF">
        <w:rPr>
          <w:i/>
          <w:sz w:val="26"/>
          <w:szCs w:val="26"/>
          <w:lang w:val="ro-MD"/>
        </w:rPr>
        <w:t>fective</w:t>
      </w:r>
      <w:r>
        <w:rPr>
          <w:sz w:val="26"/>
          <w:szCs w:val="26"/>
          <w:lang w:val="ro-MD"/>
        </w:rPr>
        <w:t xml:space="preserve"> pentru anul 2020 </w:t>
      </w:r>
      <w:proofErr w:type="spellStart"/>
      <w:r>
        <w:rPr>
          <w:sz w:val="26"/>
          <w:szCs w:val="26"/>
          <w:lang w:val="ro-MD"/>
        </w:rPr>
        <w:t>constitue</w:t>
      </w:r>
      <w:proofErr w:type="spellEnd"/>
      <w:r>
        <w:rPr>
          <w:sz w:val="26"/>
          <w:szCs w:val="26"/>
          <w:lang w:val="ro-MD"/>
        </w:rPr>
        <w:t xml:space="preserve"> </w:t>
      </w:r>
      <w:r>
        <w:rPr>
          <w:b/>
          <w:sz w:val="26"/>
          <w:szCs w:val="26"/>
          <w:lang w:val="ro-MD"/>
        </w:rPr>
        <w:t>286137,9</w:t>
      </w:r>
      <w:r w:rsidRPr="005561CF">
        <w:rPr>
          <w:b/>
          <w:sz w:val="26"/>
          <w:szCs w:val="26"/>
          <w:lang w:val="ro-MD"/>
        </w:rPr>
        <w:t xml:space="preserve"> </w:t>
      </w:r>
      <w:r w:rsidRPr="00E335B5">
        <w:rPr>
          <w:sz w:val="26"/>
          <w:szCs w:val="26"/>
          <w:lang w:val="ro-MD"/>
        </w:rPr>
        <w:t>mii lei</w:t>
      </w:r>
      <w:r>
        <w:rPr>
          <w:sz w:val="26"/>
          <w:szCs w:val="26"/>
          <w:lang w:val="ro-MD"/>
        </w:rPr>
        <w:t>, inclusiv</w:t>
      </w:r>
      <w:r>
        <w:rPr>
          <w:sz w:val="26"/>
          <w:szCs w:val="26"/>
          <w:lang w:val="en-US"/>
        </w:rPr>
        <w:t>:</w:t>
      </w:r>
    </w:p>
    <w:p w:rsidR="009B15ED" w:rsidRDefault="009B15ED" w:rsidP="009B15ED">
      <w:pPr>
        <w:pStyle w:val="a3"/>
        <w:numPr>
          <w:ilvl w:val="0"/>
          <w:numId w:val="40"/>
        </w:numPr>
        <w:contextualSpacing/>
        <w:rPr>
          <w:sz w:val="26"/>
          <w:szCs w:val="26"/>
          <w:lang w:val="en-US" w:eastAsia="ru-RU"/>
        </w:rPr>
      </w:pPr>
      <w:proofErr w:type="spellStart"/>
      <w:r>
        <w:rPr>
          <w:i/>
          <w:sz w:val="26"/>
          <w:szCs w:val="26"/>
          <w:lang w:val="en-US" w:eastAsia="ru-RU"/>
        </w:rPr>
        <w:t>c</w:t>
      </w:r>
      <w:r w:rsidRPr="00E335B5">
        <w:rPr>
          <w:i/>
          <w:sz w:val="26"/>
          <w:szCs w:val="26"/>
          <w:lang w:val="en-US" w:eastAsia="ru-RU"/>
        </w:rPr>
        <w:t>heltueli</w:t>
      </w:r>
      <w:proofErr w:type="spellEnd"/>
      <w:r w:rsidRPr="00E335B5">
        <w:rPr>
          <w:i/>
          <w:sz w:val="26"/>
          <w:szCs w:val="26"/>
          <w:lang w:val="en-US" w:eastAsia="ru-RU"/>
        </w:rPr>
        <w:t xml:space="preserve"> de personal</w:t>
      </w:r>
      <w:r>
        <w:rPr>
          <w:i/>
          <w:sz w:val="26"/>
          <w:szCs w:val="26"/>
          <w:lang w:val="en-US" w:eastAsia="ru-RU"/>
        </w:rPr>
        <w:t xml:space="preserve"> </w:t>
      </w:r>
      <w:r w:rsidRPr="00E335B5">
        <w:rPr>
          <w:sz w:val="26"/>
          <w:szCs w:val="26"/>
          <w:lang w:val="en-US" w:eastAsia="ru-RU"/>
        </w:rPr>
        <w:t>192477,8 mii lei</w:t>
      </w:r>
      <w:r>
        <w:rPr>
          <w:sz w:val="26"/>
          <w:szCs w:val="26"/>
          <w:lang w:val="en-US" w:eastAsia="ru-RU"/>
        </w:rPr>
        <w:t>;</w:t>
      </w:r>
    </w:p>
    <w:p w:rsidR="009B15ED" w:rsidRDefault="009B15ED" w:rsidP="009B15ED">
      <w:pPr>
        <w:pStyle w:val="a3"/>
        <w:numPr>
          <w:ilvl w:val="0"/>
          <w:numId w:val="40"/>
        </w:numPr>
        <w:contextualSpacing/>
        <w:rPr>
          <w:sz w:val="26"/>
          <w:szCs w:val="26"/>
          <w:lang w:val="en-US" w:eastAsia="ru-RU"/>
        </w:rPr>
      </w:pPr>
      <w:proofErr w:type="spellStart"/>
      <w:r>
        <w:rPr>
          <w:i/>
          <w:sz w:val="26"/>
          <w:szCs w:val="26"/>
          <w:lang w:val="en-US" w:eastAsia="ru-RU"/>
        </w:rPr>
        <w:t>bunuri</w:t>
      </w:r>
      <w:proofErr w:type="spellEnd"/>
      <w:r>
        <w:rPr>
          <w:i/>
          <w:sz w:val="26"/>
          <w:szCs w:val="26"/>
          <w:lang w:val="en-US" w:eastAsia="ru-RU"/>
        </w:rPr>
        <w:t xml:space="preserve"> </w:t>
      </w:r>
      <w:proofErr w:type="spellStart"/>
      <w:r>
        <w:rPr>
          <w:i/>
          <w:sz w:val="26"/>
          <w:szCs w:val="26"/>
          <w:lang w:val="en-US" w:eastAsia="ru-RU"/>
        </w:rPr>
        <w:t>și</w:t>
      </w:r>
      <w:proofErr w:type="spellEnd"/>
      <w:r>
        <w:rPr>
          <w:i/>
          <w:sz w:val="26"/>
          <w:szCs w:val="26"/>
          <w:lang w:val="en-US" w:eastAsia="ru-RU"/>
        </w:rPr>
        <w:t xml:space="preserve"> </w:t>
      </w:r>
      <w:proofErr w:type="spellStart"/>
      <w:r>
        <w:rPr>
          <w:i/>
          <w:sz w:val="26"/>
          <w:szCs w:val="26"/>
          <w:lang w:val="en-US" w:eastAsia="ru-RU"/>
        </w:rPr>
        <w:t>servicii</w:t>
      </w:r>
      <w:proofErr w:type="spellEnd"/>
      <w:r>
        <w:rPr>
          <w:i/>
          <w:sz w:val="26"/>
          <w:szCs w:val="26"/>
          <w:lang w:val="en-US" w:eastAsia="ru-RU"/>
        </w:rPr>
        <w:t xml:space="preserve"> </w:t>
      </w:r>
      <w:r w:rsidRPr="00E335B5">
        <w:rPr>
          <w:sz w:val="26"/>
          <w:szCs w:val="26"/>
          <w:lang w:val="en-US" w:eastAsia="ru-RU"/>
        </w:rPr>
        <w:t>32169,8 mii lei</w:t>
      </w:r>
      <w:r>
        <w:rPr>
          <w:sz w:val="26"/>
          <w:szCs w:val="26"/>
          <w:lang w:val="en-US" w:eastAsia="ru-RU"/>
        </w:rPr>
        <w:t>;</w:t>
      </w:r>
    </w:p>
    <w:p w:rsidR="009B15ED" w:rsidRDefault="009B15ED" w:rsidP="009B15ED">
      <w:pPr>
        <w:pStyle w:val="a3"/>
        <w:numPr>
          <w:ilvl w:val="0"/>
          <w:numId w:val="40"/>
        </w:numPr>
        <w:contextualSpacing/>
        <w:rPr>
          <w:sz w:val="26"/>
          <w:szCs w:val="26"/>
          <w:lang w:val="en-US" w:eastAsia="ru-RU"/>
        </w:rPr>
      </w:pPr>
      <w:proofErr w:type="spellStart"/>
      <w:r>
        <w:rPr>
          <w:i/>
          <w:sz w:val="26"/>
          <w:szCs w:val="26"/>
          <w:lang w:val="en-US" w:eastAsia="ru-RU"/>
        </w:rPr>
        <w:t>cheltueli</w:t>
      </w:r>
      <w:proofErr w:type="spellEnd"/>
      <w:r>
        <w:rPr>
          <w:i/>
          <w:sz w:val="26"/>
          <w:szCs w:val="26"/>
          <w:lang w:val="en-US" w:eastAsia="ru-RU"/>
        </w:rPr>
        <w:t xml:space="preserve"> </w:t>
      </w:r>
      <w:proofErr w:type="spellStart"/>
      <w:r>
        <w:rPr>
          <w:i/>
          <w:sz w:val="26"/>
          <w:szCs w:val="26"/>
          <w:lang w:val="en-US" w:eastAsia="ru-RU"/>
        </w:rPr>
        <w:t>privind</w:t>
      </w:r>
      <w:proofErr w:type="spellEnd"/>
      <w:r>
        <w:rPr>
          <w:i/>
          <w:sz w:val="26"/>
          <w:szCs w:val="26"/>
          <w:lang w:val="en-US" w:eastAsia="ru-RU"/>
        </w:rPr>
        <w:t xml:space="preserve"> </w:t>
      </w:r>
      <w:proofErr w:type="spellStart"/>
      <w:r>
        <w:rPr>
          <w:i/>
          <w:sz w:val="26"/>
          <w:szCs w:val="26"/>
          <w:lang w:val="en-US" w:eastAsia="ru-RU"/>
        </w:rPr>
        <w:t>deaprecierea</w:t>
      </w:r>
      <w:proofErr w:type="spellEnd"/>
      <w:r>
        <w:rPr>
          <w:i/>
          <w:sz w:val="26"/>
          <w:szCs w:val="26"/>
          <w:lang w:val="en-US" w:eastAsia="ru-RU"/>
        </w:rPr>
        <w:t xml:space="preserve"> </w:t>
      </w:r>
      <w:proofErr w:type="spellStart"/>
      <w:r>
        <w:rPr>
          <w:i/>
          <w:sz w:val="26"/>
          <w:szCs w:val="26"/>
          <w:lang w:val="en-US" w:eastAsia="ru-RU"/>
        </w:rPr>
        <w:t>activelor</w:t>
      </w:r>
      <w:proofErr w:type="spellEnd"/>
      <w:r>
        <w:rPr>
          <w:i/>
          <w:sz w:val="26"/>
          <w:szCs w:val="26"/>
          <w:lang w:val="en-US" w:eastAsia="ru-RU"/>
        </w:rPr>
        <w:t xml:space="preserve"> </w:t>
      </w:r>
      <w:r w:rsidRPr="00E335B5">
        <w:rPr>
          <w:sz w:val="26"/>
          <w:szCs w:val="26"/>
          <w:lang w:val="en-US" w:eastAsia="ru-RU"/>
        </w:rPr>
        <w:t>21148,3 mii lei</w:t>
      </w:r>
      <w:r>
        <w:rPr>
          <w:sz w:val="26"/>
          <w:szCs w:val="26"/>
          <w:lang w:val="en-US" w:eastAsia="ru-RU"/>
        </w:rPr>
        <w:t>;</w:t>
      </w:r>
    </w:p>
    <w:p w:rsidR="009B15ED" w:rsidRDefault="009B15ED" w:rsidP="009B15ED">
      <w:pPr>
        <w:pStyle w:val="a3"/>
        <w:numPr>
          <w:ilvl w:val="0"/>
          <w:numId w:val="40"/>
        </w:numPr>
        <w:contextualSpacing/>
        <w:rPr>
          <w:sz w:val="26"/>
          <w:szCs w:val="26"/>
          <w:lang w:val="en-US" w:eastAsia="ru-RU"/>
        </w:rPr>
      </w:pPr>
      <w:proofErr w:type="spellStart"/>
      <w:r>
        <w:rPr>
          <w:i/>
          <w:sz w:val="26"/>
          <w:szCs w:val="26"/>
          <w:lang w:val="en-US" w:eastAsia="ru-RU"/>
        </w:rPr>
        <w:t>dobînzi</w:t>
      </w:r>
      <w:proofErr w:type="spellEnd"/>
      <w:r>
        <w:rPr>
          <w:i/>
          <w:sz w:val="26"/>
          <w:szCs w:val="26"/>
          <w:lang w:val="en-US" w:eastAsia="ru-RU"/>
        </w:rPr>
        <w:t xml:space="preserve"> </w:t>
      </w:r>
      <w:r w:rsidRPr="00881125">
        <w:rPr>
          <w:sz w:val="26"/>
          <w:szCs w:val="26"/>
          <w:lang w:val="en-US" w:eastAsia="ru-RU"/>
        </w:rPr>
        <w:t>146,3 mii lei</w:t>
      </w:r>
      <w:r>
        <w:rPr>
          <w:sz w:val="26"/>
          <w:szCs w:val="26"/>
          <w:lang w:val="en-US" w:eastAsia="ru-RU"/>
        </w:rPr>
        <w:t>;</w:t>
      </w:r>
    </w:p>
    <w:p w:rsidR="009B15ED" w:rsidRDefault="009B15ED" w:rsidP="009B15ED">
      <w:pPr>
        <w:pStyle w:val="a3"/>
        <w:numPr>
          <w:ilvl w:val="0"/>
          <w:numId w:val="40"/>
        </w:numPr>
        <w:contextualSpacing/>
        <w:rPr>
          <w:sz w:val="26"/>
          <w:szCs w:val="26"/>
          <w:lang w:val="en-US" w:eastAsia="ru-RU"/>
        </w:rPr>
      </w:pPr>
      <w:proofErr w:type="spellStart"/>
      <w:r>
        <w:rPr>
          <w:i/>
          <w:sz w:val="26"/>
          <w:szCs w:val="26"/>
          <w:lang w:val="en-US" w:eastAsia="ru-RU"/>
        </w:rPr>
        <w:t>subsidii</w:t>
      </w:r>
      <w:proofErr w:type="spellEnd"/>
      <w:r>
        <w:rPr>
          <w:i/>
          <w:sz w:val="26"/>
          <w:szCs w:val="26"/>
          <w:lang w:val="en-US" w:eastAsia="ru-RU"/>
        </w:rPr>
        <w:t xml:space="preserve"> </w:t>
      </w:r>
      <w:r w:rsidRPr="00881125">
        <w:rPr>
          <w:sz w:val="26"/>
          <w:szCs w:val="26"/>
          <w:lang w:val="en-US" w:eastAsia="ru-RU"/>
        </w:rPr>
        <w:t>277,0 mii lei</w:t>
      </w:r>
      <w:r>
        <w:rPr>
          <w:sz w:val="26"/>
          <w:szCs w:val="26"/>
          <w:lang w:val="en-US" w:eastAsia="ru-RU"/>
        </w:rPr>
        <w:t>;</w:t>
      </w:r>
    </w:p>
    <w:p w:rsidR="009B15ED" w:rsidRDefault="009B15ED" w:rsidP="009B15ED">
      <w:pPr>
        <w:pStyle w:val="a3"/>
        <w:numPr>
          <w:ilvl w:val="0"/>
          <w:numId w:val="40"/>
        </w:numPr>
        <w:contextualSpacing/>
        <w:rPr>
          <w:sz w:val="26"/>
          <w:szCs w:val="26"/>
          <w:lang w:val="en-US" w:eastAsia="ru-RU"/>
        </w:rPr>
      </w:pPr>
      <w:proofErr w:type="spellStart"/>
      <w:r>
        <w:rPr>
          <w:i/>
          <w:sz w:val="26"/>
          <w:szCs w:val="26"/>
          <w:lang w:val="en-US" w:eastAsia="ru-RU"/>
        </w:rPr>
        <w:t>prestații</w:t>
      </w:r>
      <w:proofErr w:type="spellEnd"/>
      <w:r>
        <w:rPr>
          <w:i/>
          <w:sz w:val="26"/>
          <w:szCs w:val="26"/>
          <w:lang w:val="en-US" w:eastAsia="ru-RU"/>
        </w:rPr>
        <w:t xml:space="preserve"> </w:t>
      </w:r>
      <w:proofErr w:type="spellStart"/>
      <w:r>
        <w:rPr>
          <w:i/>
          <w:sz w:val="26"/>
          <w:szCs w:val="26"/>
          <w:lang w:val="en-US" w:eastAsia="ru-RU"/>
        </w:rPr>
        <w:t>sociale</w:t>
      </w:r>
      <w:proofErr w:type="spellEnd"/>
      <w:r>
        <w:rPr>
          <w:i/>
          <w:sz w:val="26"/>
          <w:szCs w:val="26"/>
          <w:lang w:val="en-US" w:eastAsia="ru-RU"/>
        </w:rPr>
        <w:t xml:space="preserve"> </w:t>
      </w:r>
      <w:r w:rsidRPr="00881125">
        <w:rPr>
          <w:sz w:val="26"/>
          <w:szCs w:val="26"/>
          <w:lang w:val="en-US" w:eastAsia="ru-RU"/>
        </w:rPr>
        <w:t>10152,1 mii lei</w:t>
      </w:r>
      <w:r>
        <w:rPr>
          <w:sz w:val="26"/>
          <w:szCs w:val="26"/>
          <w:lang w:val="en-US" w:eastAsia="ru-RU"/>
        </w:rPr>
        <w:t>;</w:t>
      </w:r>
    </w:p>
    <w:p w:rsidR="009B15ED" w:rsidRDefault="009B15ED" w:rsidP="009B15ED">
      <w:pPr>
        <w:pStyle w:val="a3"/>
        <w:numPr>
          <w:ilvl w:val="0"/>
          <w:numId w:val="40"/>
        </w:numPr>
        <w:contextualSpacing/>
        <w:rPr>
          <w:sz w:val="26"/>
          <w:szCs w:val="26"/>
          <w:lang w:val="en-US" w:eastAsia="ru-RU"/>
        </w:rPr>
      </w:pPr>
      <w:r>
        <w:rPr>
          <w:i/>
          <w:sz w:val="26"/>
          <w:szCs w:val="26"/>
          <w:lang w:val="en-US" w:eastAsia="ru-RU"/>
        </w:rPr>
        <w:t xml:space="preserve"> </w:t>
      </w:r>
      <w:proofErr w:type="spellStart"/>
      <w:r>
        <w:rPr>
          <w:i/>
          <w:sz w:val="26"/>
          <w:szCs w:val="26"/>
          <w:lang w:val="en-US" w:eastAsia="ru-RU"/>
        </w:rPr>
        <w:t>alte</w:t>
      </w:r>
      <w:proofErr w:type="spellEnd"/>
      <w:r>
        <w:rPr>
          <w:i/>
          <w:sz w:val="26"/>
          <w:szCs w:val="26"/>
          <w:lang w:val="en-US" w:eastAsia="ru-RU"/>
        </w:rPr>
        <w:t xml:space="preserve"> </w:t>
      </w:r>
      <w:proofErr w:type="spellStart"/>
      <w:r>
        <w:rPr>
          <w:i/>
          <w:sz w:val="26"/>
          <w:szCs w:val="26"/>
          <w:lang w:val="en-US" w:eastAsia="ru-RU"/>
        </w:rPr>
        <w:t>cheltueli</w:t>
      </w:r>
      <w:proofErr w:type="spellEnd"/>
      <w:r>
        <w:rPr>
          <w:i/>
          <w:sz w:val="26"/>
          <w:szCs w:val="26"/>
          <w:lang w:val="en-US" w:eastAsia="ru-RU"/>
        </w:rPr>
        <w:t xml:space="preserve"> 18797,</w:t>
      </w:r>
      <w:r w:rsidRPr="00881125">
        <w:rPr>
          <w:sz w:val="26"/>
          <w:szCs w:val="26"/>
          <w:lang w:val="en-US" w:eastAsia="ru-RU"/>
        </w:rPr>
        <w:t>4 mii lei</w:t>
      </w:r>
      <w:r>
        <w:rPr>
          <w:sz w:val="26"/>
          <w:szCs w:val="26"/>
          <w:lang w:val="en-US" w:eastAsia="ru-RU"/>
        </w:rPr>
        <w:t>;</w:t>
      </w:r>
    </w:p>
    <w:p w:rsidR="009B15ED" w:rsidRPr="007A13E4" w:rsidRDefault="009B15ED" w:rsidP="00B408E9">
      <w:pPr>
        <w:pStyle w:val="a3"/>
        <w:numPr>
          <w:ilvl w:val="0"/>
          <w:numId w:val="40"/>
        </w:numPr>
        <w:ind w:left="567"/>
        <w:contextualSpacing/>
        <w:rPr>
          <w:sz w:val="26"/>
          <w:szCs w:val="26"/>
          <w:lang w:val="en-US"/>
        </w:rPr>
      </w:pPr>
      <w:proofErr w:type="spellStart"/>
      <w:r w:rsidRPr="007A13E4">
        <w:rPr>
          <w:i/>
          <w:sz w:val="26"/>
          <w:szCs w:val="26"/>
          <w:lang w:val="en-US" w:eastAsia="ru-RU"/>
        </w:rPr>
        <w:t>transferuri</w:t>
      </w:r>
      <w:proofErr w:type="spellEnd"/>
      <w:r w:rsidRPr="007A13E4">
        <w:rPr>
          <w:i/>
          <w:sz w:val="26"/>
          <w:szCs w:val="26"/>
          <w:lang w:val="en-US" w:eastAsia="ru-RU"/>
        </w:rPr>
        <w:t xml:space="preserve"> </w:t>
      </w:r>
      <w:proofErr w:type="spellStart"/>
      <w:r w:rsidRPr="007A13E4">
        <w:rPr>
          <w:i/>
          <w:sz w:val="26"/>
          <w:szCs w:val="26"/>
          <w:lang w:val="en-US" w:eastAsia="ru-RU"/>
        </w:rPr>
        <w:t>acordate</w:t>
      </w:r>
      <w:proofErr w:type="spellEnd"/>
      <w:r w:rsidRPr="007A13E4">
        <w:rPr>
          <w:i/>
          <w:sz w:val="26"/>
          <w:szCs w:val="26"/>
          <w:lang w:val="en-US" w:eastAsia="ru-RU"/>
        </w:rPr>
        <w:t xml:space="preserve"> </w:t>
      </w:r>
      <w:proofErr w:type="spellStart"/>
      <w:r w:rsidRPr="007A13E4">
        <w:rPr>
          <w:i/>
          <w:sz w:val="26"/>
          <w:szCs w:val="26"/>
          <w:lang w:val="en-US" w:eastAsia="ru-RU"/>
        </w:rPr>
        <w:t>între</w:t>
      </w:r>
      <w:proofErr w:type="spellEnd"/>
      <w:r w:rsidRPr="007A13E4">
        <w:rPr>
          <w:i/>
          <w:sz w:val="26"/>
          <w:szCs w:val="26"/>
          <w:lang w:val="en-US" w:eastAsia="ru-RU"/>
        </w:rPr>
        <w:t xml:space="preserve"> </w:t>
      </w:r>
      <w:proofErr w:type="spellStart"/>
      <w:r w:rsidRPr="007A13E4">
        <w:rPr>
          <w:i/>
          <w:sz w:val="26"/>
          <w:szCs w:val="26"/>
          <w:lang w:val="en-US" w:eastAsia="ru-RU"/>
        </w:rPr>
        <w:t>bugetele</w:t>
      </w:r>
      <w:proofErr w:type="spellEnd"/>
      <w:r w:rsidRPr="007A13E4">
        <w:rPr>
          <w:i/>
          <w:sz w:val="26"/>
          <w:szCs w:val="26"/>
          <w:lang w:val="en-US" w:eastAsia="ru-RU"/>
        </w:rPr>
        <w:t xml:space="preserve"> locale </w:t>
      </w:r>
      <w:proofErr w:type="spellStart"/>
      <w:r w:rsidRPr="007A13E4">
        <w:rPr>
          <w:i/>
          <w:sz w:val="26"/>
          <w:szCs w:val="26"/>
          <w:lang w:val="en-US" w:eastAsia="ru-RU"/>
        </w:rPr>
        <w:t>în</w:t>
      </w:r>
      <w:proofErr w:type="spellEnd"/>
      <w:r w:rsidRPr="007A13E4">
        <w:rPr>
          <w:i/>
          <w:sz w:val="26"/>
          <w:szCs w:val="26"/>
          <w:lang w:val="en-US" w:eastAsia="ru-RU"/>
        </w:rPr>
        <w:t xml:space="preserve"> </w:t>
      </w:r>
      <w:proofErr w:type="spellStart"/>
      <w:r w:rsidRPr="007A13E4">
        <w:rPr>
          <w:i/>
          <w:sz w:val="26"/>
          <w:szCs w:val="26"/>
          <w:lang w:val="en-US" w:eastAsia="ru-RU"/>
        </w:rPr>
        <w:t>cadrul</w:t>
      </w:r>
      <w:proofErr w:type="spellEnd"/>
      <w:r w:rsidRPr="007A13E4">
        <w:rPr>
          <w:i/>
          <w:sz w:val="26"/>
          <w:szCs w:val="26"/>
          <w:lang w:val="en-US" w:eastAsia="ru-RU"/>
        </w:rPr>
        <w:t xml:space="preserve"> </w:t>
      </w:r>
      <w:proofErr w:type="spellStart"/>
      <w:r w:rsidRPr="007A13E4">
        <w:rPr>
          <w:i/>
          <w:sz w:val="26"/>
          <w:szCs w:val="26"/>
          <w:lang w:val="en-US" w:eastAsia="ru-RU"/>
        </w:rPr>
        <w:t>unei</w:t>
      </w:r>
      <w:proofErr w:type="spellEnd"/>
      <w:r w:rsidRPr="007A13E4">
        <w:rPr>
          <w:i/>
          <w:sz w:val="26"/>
          <w:szCs w:val="26"/>
          <w:lang w:val="en-US" w:eastAsia="ru-RU"/>
        </w:rPr>
        <w:t xml:space="preserve"> </w:t>
      </w:r>
      <w:proofErr w:type="spellStart"/>
      <w:r w:rsidRPr="007A13E4">
        <w:rPr>
          <w:i/>
          <w:sz w:val="26"/>
          <w:szCs w:val="26"/>
          <w:lang w:val="en-US" w:eastAsia="ru-RU"/>
        </w:rPr>
        <w:t>unități</w:t>
      </w:r>
      <w:proofErr w:type="spellEnd"/>
      <w:r w:rsidRPr="007A13E4">
        <w:rPr>
          <w:i/>
          <w:sz w:val="26"/>
          <w:szCs w:val="26"/>
          <w:lang w:val="en-US" w:eastAsia="ru-RU"/>
        </w:rPr>
        <w:t xml:space="preserve"> </w:t>
      </w:r>
      <w:proofErr w:type="spellStart"/>
      <w:r w:rsidRPr="007A13E4">
        <w:rPr>
          <w:i/>
          <w:sz w:val="26"/>
          <w:szCs w:val="26"/>
          <w:lang w:val="en-US" w:eastAsia="ru-RU"/>
        </w:rPr>
        <w:t>adminis</w:t>
      </w:r>
      <w:r w:rsidR="00115083" w:rsidRPr="007A13E4">
        <w:rPr>
          <w:i/>
          <w:sz w:val="26"/>
          <w:szCs w:val="26"/>
          <w:lang w:val="en-US" w:eastAsia="ru-RU"/>
        </w:rPr>
        <w:t>trativ</w:t>
      </w:r>
      <w:proofErr w:type="spellEnd"/>
      <w:r w:rsidRPr="007A13E4">
        <w:rPr>
          <w:i/>
          <w:sz w:val="26"/>
          <w:szCs w:val="26"/>
          <w:lang w:val="en-US" w:eastAsia="ru-RU"/>
        </w:rPr>
        <w:t>-</w:t>
      </w:r>
      <w:r w:rsidRPr="007A13E4">
        <w:rPr>
          <w:i/>
          <w:sz w:val="26"/>
          <w:szCs w:val="26"/>
          <w:lang w:val="en-US"/>
        </w:rPr>
        <w:t xml:space="preserve"> </w:t>
      </w:r>
      <w:proofErr w:type="spellStart"/>
      <w:r w:rsidRPr="007A13E4">
        <w:rPr>
          <w:i/>
          <w:sz w:val="26"/>
          <w:szCs w:val="26"/>
          <w:lang w:val="en-US"/>
        </w:rPr>
        <w:t>teritoriale</w:t>
      </w:r>
      <w:proofErr w:type="spellEnd"/>
      <w:r w:rsidRPr="007A13E4">
        <w:rPr>
          <w:i/>
          <w:sz w:val="26"/>
          <w:szCs w:val="26"/>
          <w:lang w:val="en-US"/>
        </w:rPr>
        <w:t xml:space="preserve"> </w:t>
      </w:r>
      <w:r w:rsidRPr="007A13E4">
        <w:rPr>
          <w:sz w:val="26"/>
          <w:szCs w:val="26"/>
          <w:lang w:val="en-US"/>
        </w:rPr>
        <w:t>10969,2 mii lei;</w:t>
      </w:r>
    </w:p>
    <w:p w:rsidR="009B15ED" w:rsidRDefault="009B15ED" w:rsidP="009B15ED">
      <w:pPr>
        <w:ind w:left="567"/>
        <w:rPr>
          <w:sz w:val="26"/>
          <w:szCs w:val="26"/>
          <w:lang w:val="en-US"/>
        </w:rPr>
      </w:pPr>
      <w:proofErr w:type="spellStart"/>
      <w:r w:rsidRPr="00881125">
        <w:rPr>
          <w:b/>
          <w:i/>
          <w:sz w:val="26"/>
          <w:szCs w:val="26"/>
          <w:lang w:val="en-US"/>
        </w:rPr>
        <w:t>Rezultatul</w:t>
      </w:r>
      <w:proofErr w:type="spellEnd"/>
      <w:r w:rsidRPr="00881125">
        <w:rPr>
          <w:b/>
          <w:i/>
          <w:sz w:val="26"/>
          <w:szCs w:val="26"/>
          <w:lang w:val="en-US"/>
        </w:rPr>
        <w:t xml:space="preserve"> </w:t>
      </w:r>
      <w:proofErr w:type="spellStart"/>
      <w:r w:rsidRPr="00881125">
        <w:rPr>
          <w:b/>
          <w:i/>
          <w:sz w:val="26"/>
          <w:szCs w:val="26"/>
          <w:lang w:val="en-US"/>
        </w:rPr>
        <w:t>anual</w:t>
      </w:r>
      <w:proofErr w:type="spellEnd"/>
      <w:r w:rsidRPr="00881125">
        <w:rPr>
          <w:b/>
          <w:i/>
          <w:sz w:val="26"/>
          <w:szCs w:val="26"/>
          <w:lang w:val="en-US"/>
        </w:rPr>
        <w:t xml:space="preserve"> </w:t>
      </w:r>
      <w:proofErr w:type="spellStart"/>
      <w:r w:rsidRPr="00881125">
        <w:rPr>
          <w:b/>
          <w:i/>
          <w:sz w:val="26"/>
          <w:szCs w:val="26"/>
          <w:lang w:val="en-US"/>
        </w:rPr>
        <w:t>curent</w:t>
      </w:r>
      <w:proofErr w:type="spellEnd"/>
      <w:r>
        <w:rPr>
          <w:sz w:val="26"/>
          <w:szCs w:val="26"/>
          <w:lang w:val="en-US"/>
        </w:rPr>
        <w:t xml:space="preserve"> </w:t>
      </w:r>
      <w:proofErr w:type="spellStart"/>
      <w:r>
        <w:rPr>
          <w:sz w:val="26"/>
          <w:szCs w:val="26"/>
          <w:lang w:val="en-US"/>
        </w:rPr>
        <w:t>constitue</w:t>
      </w:r>
      <w:proofErr w:type="spellEnd"/>
      <w:r>
        <w:rPr>
          <w:sz w:val="26"/>
          <w:szCs w:val="26"/>
          <w:lang w:val="en-US"/>
        </w:rPr>
        <w:t xml:space="preserve"> 26150</w:t>
      </w:r>
      <w:r w:rsidR="00115083">
        <w:rPr>
          <w:sz w:val="26"/>
          <w:szCs w:val="26"/>
          <w:lang w:val="en-US"/>
        </w:rPr>
        <w:t>,</w:t>
      </w:r>
      <w:r>
        <w:rPr>
          <w:sz w:val="26"/>
          <w:szCs w:val="26"/>
          <w:lang w:val="en-US"/>
        </w:rPr>
        <w:t>5 mii lei.</w:t>
      </w:r>
    </w:p>
    <w:p w:rsidR="009B15ED" w:rsidRDefault="009B15ED" w:rsidP="009B15ED">
      <w:pPr>
        <w:rPr>
          <w:b/>
          <w:sz w:val="26"/>
          <w:szCs w:val="26"/>
          <w:lang w:val="en-US"/>
        </w:rPr>
      </w:pPr>
      <w:r w:rsidRPr="00881125">
        <w:rPr>
          <w:b/>
          <w:sz w:val="26"/>
          <w:szCs w:val="26"/>
          <w:lang w:val="en-US"/>
        </w:rPr>
        <w:t xml:space="preserve">4.3 </w:t>
      </w:r>
      <w:proofErr w:type="spellStart"/>
      <w:r w:rsidRPr="00881125">
        <w:rPr>
          <w:b/>
          <w:sz w:val="26"/>
          <w:szCs w:val="26"/>
          <w:lang w:val="en-US"/>
        </w:rPr>
        <w:t>Conturile</w:t>
      </w:r>
      <w:proofErr w:type="spellEnd"/>
      <w:r w:rsidRPr="00881125">
        <w:rPr>
          <w:b/>
          <w:sz w:val="26"/>
          <w:szCs w:val="26"/>
          <w:lang w:val="en-US"/>
        </w:rPr>
        <w:t xml:space="preserve"> </w:t>
      </w:r>
      <w:proofErr w:type="spellStart"/>
      <w:r w:rsidRPr="00881125">
        <w:rPr>
          <w:b/>
          <w:sz w:val="26"/>
          <w:szCs w:val="26"/>
          <w:lang w:val="en-US"/>
        </w:rPr>
        <w:t>extrabilan</w:t>
      </w:r>
      <w:proofErr w:type="spellEnd"/>
      <w:r w:rsidRPr="00881125">
        <w:rPr>
          <w:b/>
          <w:sz w:val="26"/>
          <w:szCs w:val="26"/>
          <w:lang w:val="ro-MD"/>
        </w:rPr>
        <w:t>ț</w:t>
      </w:r>
      <w:proofErr w:type="spellStart"/>
      <w:r w:rsidRPr="00881125">
        <w:rPr>
          <w:b/>
          <w:sz w:val="26"/>
          <w:szCs w:val="26"/>
          <w:lang w:val="en-US"/>
        </w:rPr>
        <w:t>iere</w:t>
      </w:r>
      <w:proofErr w:type="spellEnd"/>
      <w:r w:rsidRPr="00881125">
        <w:rPr>
          <w:b/>
          <w:sz w:val="26"/>
          <w:szCs w:val="26"/>
          <w:lang w:val="en-US"/>
        </w:rPr>
        <w:t>.</w:t>
      </w:r>
    </w:p>
    <w:p w:rsidR="009B15ED" w:rsidRPr="00DD430B" w:rsidRDefault="009B15ED" w:rsidP="007A13E4">
      <w:pPr>
        <w:jc w:val="both"/>
        <w:rPr>
          <w:sz w:val="26"/>
          <w:szCs w:val="26"/>
          <w:lang w:val="en-US"/>
        </w:rPr>
      </w:pPr>
      <w:r>
        <w:rPr>
          <w:b/>
          <w:sz w:val="26"/>
          <w:szCs w:val="26"/>
          <w:lang w:val="en-US"/>
        </w:rPr>
        <w:t xml:space="preserve">       </w:t>
      </w:r>
      <w:proofErr w:type="spellStart"/>
      <w:r>
        <w:rPr>
          <w:sz w:val="26"/>
          <w:szCs w:val="26"/>
          <w:lang w:val="en-US"/>
        </w:rPr>
        <w:t>Soldul</w:t>
      </w:r>
      <w:proofErr w:type="spellEnd"/>
      <w:r>
        <w:rPr>
          <w:sz w:val="26"/>
          <w:szCs w:val="26"/>
          <w:lang w:val="en-US"/>
        </w:rPr>
        <w:t xml:space="preserve"> </w:t>
      </w:r>
      <w:proofErr w:type="spellStart"/>
      <w:r>
        <w:rPr>
          <w:sz w:val="26"/>
          <w:szCs w:val="26"/>
          <w:lang w:val="en-US"/>
        </w:rPr>
        <w:t>creanțelor</w:t>
      </w:r>
      <w:proofErr w:type="spellEnd"/>
      <w:r>
        <w:rPr>
          <w:sz w:val="26"/>
          <w:szCs w:val="26"/>
          <w:lang w:val="en-US"/>
        </w:rPr>
        <w:t xml:space="preserve"> </w:t>
      </w:r>
      <w:proofErr w:type="spellStart"/>
      <w:r>
        <w:rPr>
          <w:sz w:val="26"/>
          <w:szCs w:val="26"/>
          <w:lang w:val="en-US"/>
        </w:rPr>
        <w:t>privind</w:t>
      </w:r>
      <w:proofErr w:type="spellEnd"/>
      <w:r>
        <w:rPr>
          <w:sz w:val="26"/>
          <w:szCs w:val="26"/>
          <w:lang w:val="en-US"/>
        </w:rPr>
        <w:t xml:space="preserve"> </w:t>
      </w:r>
      <w:proofErr w:type="spellStart"/>
      <w:r>
        <w:rPr>
          <w:sz w:val="26"/>
          <w:szCs w:val="26"/>
          <w:lang w:val="en-US"/>
        </w:rPr>
        <w:t>lipsurile</w:t>
      </w:r>
      <w:proofErr w:type="spellEnd"/>
      <w:r>
        <w:rPr>
          <w:sz w:val="26"/>
          <w:szCs w:val="26"/>
          <w:lang w:val="en-US"/>
        </w:rPr>
        <w:t xml:space="preserve"> </w:t>
      </w:r>
      <w:proofErr w:type="spellStart"/>
      <w:r>
        <w:rPr>
          <w:sz w:val="26"/>
          <w:szCs w:val="26"/>
          <w:lang w:val="en-US"/>
        </w:rPr>
        <w:t>și</w:t>
      </w:r>
      <w:proofErr w:type="spellEnd"/>
      <w:r>
        <w:rPr>
          <w:sz w:val="26"/>
          <w:szCs w:val="26"/>
          <w:lang w:val="en-US"/>
        </w:rPr>
        <w:t xml:space="preserve"> </w:t>
      </w:r>
      <w:proofErr w:type="spellStart"/>
      <w:r>
        <w:rPr>
          <w:sz w:val="26"/>
          <w:szCs w:val="26"/>
          <w:lang w:val="en-US"/>
        </w:rPr>
        <w:t>delapidările</w:t>
      </w:r>
      <w:proofErr w:type="spellEnd"/>
      <w:r>
        <w:rPr>
          <w:sz w:val="26"/>
          <w:szCs w:val="26"/>
          <w:lang w:val="en-US"/>
        </w:rPr>
        <w:t xml:space="preserve"> de </w:t>
      </w:r>
      <w:proofErr w:type="spellStart"/>
      <w:r>
        <w:rPr>
          <w:sz w:val="26"/>
          <w:szCs w:val="26"/>
          <w:lang w:val="en-US"/>
        </w:rPr>
        <w:t>mijloace</w:t>
      </w:r>
      <w:proofErr w:type="spellEnd"/>
      <w:r>
        <w:rPr>
          <w:sz w:val="26"/>
          <w:szCs w:val="26"/>
          <w:lang w:val="en-US"/>
        </w:rPr>
        <w:t xml:space="preserve"> </w:t>
      </w:r>
      <w:proofErr w:type="spellStart"/>
      <w:r>
        <w:rPr>
          <w:sz w:val="26"/>
          <w:szCs w:val="26"/>
          <w:lang w:val="en-US"/>
        </w:rPr>
        <w:t>bănești</w:t>
      </w:r>
      <w:proofErr w:type="spellEnd"/>
      <w:r>
        <w:rPr>
          <w:sz w:val="26"/>
          <w:szCs w:val="26"/>
          <w:lang w:val="en-US"/>
        </w:rPr>
        <w:t xml:space="preserve"> </w:t>
      </w:r>
      <w:proofErr w:type="spellStart"/>
      <w:r>
        <w:rPr>
          <w:sz w:val="26"/>
          <w:szCs w:val="26"/>
          <w:lang w:val="en-US"/>
        </w:rPr>
        <w:t>și</w:t>
      </w:r>
      <w:proofErr w:type="spellEnd"/>
      <w:r>
        <w:rPr>
          <w:sz w:val="26"/>
          <w:szCs w:val="26"/>
          <w:lang w:val="en-US"/>
        </w:rPr>
        <w:t xml:space="preserve"> </w:t>
      </w:r>
      <w:proofErr w:type="spellStart"/>
      <w:r>
        <w:rPr>
          <w:sz w:val="26"/>
          <w:szCs w:val="26"/>
          <w:lang w:val="en-US"/>
        </w:rPr>
        <w:t>valori</w:t>
      </w:r>
      <w:proofErr w:type="spellEnd"/>
      <w:r>
        <w:rPr>
          <w:sz w:val="26"/>
          <w:szCs w:val="26"/>
          <w:lang w:val="en-US"/>
        </w:rPr>
        <w:t xml:space="preserve"> material </w:t>
      </w:r>
      <w:proofErr w:type="spellStart"/>
      <w:r>
        <w:rPr>
          <w:sz w:val="26"/>
          <w:szCs w:val="26"/>
          <w:lang w:val="en-US"/>
        </w:rPr>
        <w:t>aflate</w:t>
      </w:r>
      <w:proofErr w:type="spellEnd"/>
      <w:r>
        <w:rPr>
          <w:sz w:val="26"/>
          <w:szCs w:val="26"/>
          <w:lang w:val="en-US"/>
        </w:rPr>
        <w:t xml:space="preserve"> </w:t>
      </w:r>
      <w:proofErr w:type="spellStart"/>
      <w:r>
        <w:rPr>
          <w:sz w:val="26"/>
          <w:szCs w:val="26"/>
          <w:lang w:val="en-US"/>
        </w:rPr>
        <w:t>în</w:t>
      </w:r>
      <w:proofErr w:type="spellEnd"/>
      <w:r>
        <w:rPr>
          <w:sz w:val="26"/>
          <w:szCs w:val="26"/>
          <w:lang w:val="en-US"/>
        </w:rPr>
        <w:t xml:space="preserve"> organelle de </w:t>
      </w:r>
      <w:proofErr w:type="spellStart"/>
      <w:r>
        <w:rPr>
          <w:sz w:val="26"/>
          <w:szCs w:val="26"/>
          <w:lang w:val="en-US"/>
        </w:rPr>
        <w:t>anchetă</w:t>
      </w:r>
      <w:proofErr w:type="spellEnd"/>
      <w:r>
        <w:rPr>
          <w:sz w:val="26"/>
          <w:szCs w:val="26"/>
          <w:lang w:val="en-US"/>
        </w:rPr>
        <w:t xml:space="preserve"> la </w:t>
      </w:r>
      <w:proofErr w:type="spellStart"/>
      <w:r>
        <w:rPr>
          <w:sz w:val="26"/>
          <w:szCs w:val="26"/>
          <w:lang w:val="en-US"/>
        </w:rPr>
        <w:t>începutul</w:t>
      </w:r>
      <w:proofErr w:type="spellEnd"/>
      <w:r>
        <w:rPr>
          <w:sz w:val="26"/>
          <w:szCs w:val="26"/>
          <w:lang w:val="en-US"/>
        </w:rPr>
        <w:t xml:space="preserve"> </w:t>
      </w:r>
      <w:proofErr w:type="spellStart"/>
      <w:r>
        <w:rPr>
          <w:sz w:val="26"/>
          <w:szCs w:val="26"/>
          <w:lang w:val="en-US"/>
        </w:rPr>
        <w:t>anului</w:t>
      </w:r>
      <w:proofErr w:type="spellEnd"/>
      <w:r>
        <w:rPr>
          <w:sz w:val="26"/>
          <w:szCs w:val="26"/>
          <w:lang w:val="en-US"/>
        </w:rPr>
        <w:t xml:space="preserve"> </w:t>
      </w:r>
      <w:r>
        <w:rPr>
          <w:bCs/>
          <w:sz w:val="26"/>
          <w:szCs w:val="26"/>
        </w:rPr>
        <w:t xml:space="preserve">2020 a fost înregistrat </w:t>
      </w:r>
      <w:r>
        <w:rPr>
          <w:b/>
          <w:bCs/>
          <w:sz w:val="26"/>
          <w:szCs w:val="26"/>
        </w:rPr>
        <w:t>36</w:t>
      </w:r>
      <w:r w:rsidR="00115083">
        <w:rPr>
          <w:b/>
          <w:bCs/>
          <w:sz w:val="26"/>
          <w:szCs w:val="26"/>
        </w:rPr>
        <w:t>,</w:t>
      </w:r>
      <w:r>
        <w:rPr>
          <w:b/>
          <w:bCs/>
          <w:sz w:val="26"/>
          <w:szCs w:val="26"/>
        </w:rPr>
        <w:t xml:space="preserve">6 </w:t>
      </w:r>
      <w:r w:rsidRPr="00DD430B">
        <w:rPr>
          <w:bCs/>
          <w:sz w:val="26"/>
          <w:szCs w:val="26"/>
        </w:rPr>
        <w:t>mii lei</w:t>
      </w:r>
      <w:r>
        <w:rPr>
          <w:bCs/>
          <w:sz w:val="26"/>
          <w:szCs w:val="26"/>
        </w:rPr>
        <w:t xml:space="preserve">, soldul la 31.12.2020 constituie </w:t>
      </w:r>
      <w:r>
        <w:rPr>
          <w:b/>
          <w:bCs/>
          <w:sz w:val="26"/>
          <w:szCs w:val="26"/>
        </w:rPr>
        <w:t xml:space="preserve">25,1 </w:t>
      </w:r>
      <w:proofErr w:type="spellStart"/>
      <w:r w:rsidRPr="00DD430B">
        <w:rPr>
          <w:bCs/>
          <w:sz w:val="26"/>
          <w:szCs w:val="26"/>
        </w:rPr>
        <w:t>mii.lei</w:t>
      </w:r>
      <w:proofErr w:type="spellEnd"/>
      <w:r w:rsidRPr="00DD430B">
        <w:rPr>
          <w:bCs/>
          <w:sz w:val="26"/>
          <w:szCs w:val="26"/>
        </w:rPr>
        <w:t>, pe</w:t>
      </w:r>
      <w:r>
        <w:rPr>
          <w:b/>
          <w:bCs/>
          <w:sz w:val="26"/>
          <w:szCs w:val="26"/>
        </w:rPr>
        <w:t xml:space="preserve"> </w:t>
      </w:r>
      <w:r w:rsidRPr="00DD430B">
        <w:rPr>
          <w:bCs/>
          <w:sz w:val="26"/>
          <w:szCs w:val="26"/>
        </w:rPr>
        <w:t xml:space="preserve">parcursul anului </w:t>
      </w:r>
      <w:r>
        <w:rPr>
          <w:bCs/>
          <w:sz w:val="26"/>
          <w:szCs w:val="26"/>
        </w:rPr>
        <w:t xml:space="preserve">2020 </w:t>
      </w:r>
      <w:r w:rsidRPr="00DD430B">
        <w:rPr>
          <w:bCs/>
          <w:sz w:val="26"/>
          <w:szCs w:val="26"/>
        </w:rPr>
        <w:t>s-au</w:t>
      </w:r>
      <w:r>
        <w:rPr>
          <w:b/>
          <w:bCs/>
          <w:sz w:val="26"/>
          <w:szCs w:val="26"/>
        </w:rPr>
        <w:t xml:space="preserve"> </w:t>
      </w:r>
      <w:proofErr w:type="spellStart"/>
      <w:r w:rsidRPr="00DD430B">
        <w:rPr>
          <w:bCs/>
          <w:sz w:val="26"/>
          <w:szCs w:val="26"/>
        </w:rPr>
        <w:t>micsorat</w:t>
      </w:r>
      <w:proofErr w:type="spellEnd"/>
      <w:r w:rsidRPr="00DD430B">
        <w:rPr>
          <w:bCs/>
          <w:sz w:val="26"/>
          <w:szCs w:val="26"/>
        </w:rPr>
        <w:t xml:space="preserve"> creanțele cu </w:t>
      </w:r>
      <w:r w:rsidRPr="00DD430B">
        <w:rPr>
          <w:bCs/>
          <w:sz w:val="26"/>
          <w:szCs w:val="26"/>
        </w:rPr>
        <w:lastRenderedPageBreak/>
        <w:t xml:space="preserve">privire </w:t>
      </w:r>
      <w:proofErr w:type="spellStart"/>
      <w:r>
        <w:rPr>
          <w:sz w:val="26"/>
          <w:szCs w:val="26"/>
          <w:lang w:val="en-US"/>
        </w:rPr>
        <w:t>lipsurile</w:t>
      </w:r>
      <w:proofErr w:type="spellEnd"/>
      <w:r>
        <w:rPr>
          <w:sz w:val="26"/>
          <w:szCs w:val="26"/>
          <w:lang w:val="en-US"/>
        </w:rPr>
        <w:t xml:space="preserve"> </w:t>
      </w:r>
      <w:proofErr w:type="spellStart"/>
      <w:r>
        <w:rPr>
          <w:sz w:val="26"/>
          <w:szCs w:val="26"/>
          <w:lang w:val="en-US"/>
        </w:rPr>
        <w:t>și</w:t>
      </w:r>
      <w:proofErr w:type="spellEnd"/>
      <w:r>
        <w:rPr>
          <w:sz w:val="26"/>
          <w:szCs w:val="26"/>
          <w:lang w:val="en-US"/>
        </w:rPr>
        <w:t xml:space="preserve"> </w:t>
      </w:r>
      <w:proofErr w:type="spellStart"/>
      <w:r>
        <w:rPr>
          <w:sz w:val="26"/>
          <w:szCs w:val="26"/>
          <w:lang w:val="en-US"/>
        </w:rPr>
        <w:t>delapidările</w:t>
      </w:r>
      <w:proofErr w:type="spellEnd"/>
      <w:r>
        <w:rPr>
          <w:sz w:val="26"/>
          <w:szCs w:val="26"/>
          <w:lang w:val="en-US"/>
        </w:rPr>
        <w:t xml:space="preserve"> de </w:t>
      </w:r>
      <w:proofErr w:type="spellStart"/>
      <w:r>
        <w:rPr>
          <w:sz w:val="26"/>
          <w:szCs w:val="26"/>
          <w:lang w:val="en-US"/>
        </w:rPr>
        <w:t>mijloace</w:t>
      </w:r>
      <w:proofErr w:type="spellEnd"/>
      <w:r>
        <w:rPr>
          <w:sz w:val="26"/>
          <w:szCs w:val="26"/>
          <w:lang w:val="en-US"/>
        </w:rPr>
        <w:t xml:space="preserve"> </w:t>
      </w:r>
      <w:proofErr w:type="spellStart"/>
      <w:r>
        <w:rPr>
          <w:sz w:val="26"/>
          <w:szCs w:val="26"/>
          <w:lang w:val="en-US"/>
        </w:rPr>
        <w:t>bănești</w:t>
      </w:r>
      <w:proofErr w:type="spellEnd"/>
      <w:r>
        <w:rPr>
          <w:sz w:val="26"/>
          <w:szCs w:val="26"/>
          <w:lang w:val="en-US"/>
        </w:rPr>
        <w:t xml:space="preserve"> </w:t>
      </w:r>
      <w:proofErr w:type="spellStart"/>
      <w:r>
        <w:rPr>
          <w:sz w:val="26"/>
          <w:szCs w:val="26"/>
          <w:lang w:val="en-US"/>
        </w:rPr>
        <w:t>și</w:t>
      </w:r>
      <w:proofErr w:type="spellEnd"/>
      <w:r>
        <w:rPr>
          <w:sz w:val="26"/>
          <w:szCs w:val="26"/>
          <w:lang w:val="en-US"/>
        </w:rPr>
        <w:t xml:space="preserve"> </w:t>
      </w:r>
      <w:proofErr w:type="spellStart"/>
      <w:r>
        <w:rPr>
          <w:sz w:val="26"/>
          <w:szCs w:val="26"/>
          <w:lang w:val="en-US"/>
        </w:rPr>
        <w:t>valori</w:t>
      </w:r>
      <w:proofErr w:type="spellEnd"/>
      <w:r>
        <w:rPr>
          <w:sz w:val="26"/>
          <w:szCs w:val="26"/>
          <w:lang w:val="en-US"/>
        </w:rPr>
        <w:t xml:space="preserve"> material </w:t>
      </w:r>
      <w:proofErr w:type="spellStart"/>
      <w:r>
        <w:rPr>
          <w:sz w:val="26"/>
          <w:szCs w:val="26"/>
          <w:lang w:val="en-US"/>
        </w:rPr>
        <w:t>aflate</w:t>
      </w:r>
      <w:proofErr w:type="spellEnd"/>
      <w:r>
        <w:rPr>
          <w:sz w:val="26"/>
          <w:szCs w:val="26"/>
          <w:lang w:val="en-US"/>
        </w:rPr>
        <w:t xml:space="preserve"> </w:t>
      </w:r>
      <w:proofErr w:type="spellStart"/>
      <w:r>
        <w:rPr>
          <w:sz w:val="26"/>
          <w:szCs w:val="26"/>
          <w:lang w:val="en-US"/>
        </w:rPr>
        <w:t>în</w:t>
      </w:r>
      <w:proofErr w:type="spellEnd"/>
      <w:r>
        <w:rPr>
          <w:sz w:val="26"/>
          <w:szCs w:val="26"/>
          <w:lang w:val="en-US"/>
        </w:rPr>
        <w:t xml:space="preserve"> organelle de </w:t>
      </w:r>
      <w:proofErr w:type="spellStart"/>
      <w:r>
        <w:rPr>
          <w:sz w:val="26"/>
          <w:szCs w:val="26"/>
          <w:lang w:val="en-US"/>
        </w:rPr>
        <w:t>anchetă</w:t>
      </w:r>
      <w:proofErr w:type="spellEnd"/>
      <w:r>
        <w:rPr>
          <w:sz w:val="26"/>
          <w:szCs w:val="26"/>
          <w:lang w:val="en-US"/>
        </w:rPr>
        <w:t xml:space="preserve">  cu </w:t>
      </w:r>
      <w:r w:rsidRPr="00DD430B">
        <w:rPr>
          <w:b/>
          <w:sz w:val="26"/>
          <w:szCs w:val="26"/>
          <w:lang w:val="en-US"/>
        </w:rPr>
        <w:t>11,5</w:t>
      </w:r>
      <w:r>
        <w:rPr>
          <w:sz w:val="26"/>
          <w:szCs w:val="26"/>
          <w:lang w:val="en-US"/>
        </w:rPr>
        <w:t xml:space="preserve"> mii lei, </w:t>
      </w:r>
      <w:proofErr w:type="spellStart"/>
      <w:r>
        <w:rPr>
          <w:sz w:val="26"/>
          <w:szCs w:val="26"/>
          <w:lang w:val="en-US"/>
        </w:rPr>
        <w:t>inclusiv</w:t>
      </w:r>
      <w:proofErr w:type="spellEnd"/>
      <w:r>
        <w:rPr>
          <w:sz w:val="26"/>
          <w:szCs w:val="26"/>
          <w:lang w:val="en-US"/>
        </w:rPr>
        <w:t>:</w:t>
      </w:r>
    </w:p>
    <w:p w:rsidR="009B15ED" w:rsidRDefault="009B15ED" w:rsidP="009B15ED">
      <w:pPr>
        <w:ind w:left="-284"/>
        <w:rPr>
          <w:bCs/>
          <w:sz w:val="26"/>
          <w:szCs w:val="26"/>
        </w:rPr>
      </w:pPr>
      <w:r>
        <w:rPr>
          <w:bCs/>
          <w:sz w:val="26"/>
          <w:szCs w:val="26"/>
        </w:rPr>
        <w:t xml:space="preserve"> </w:t>
      </w:r>
    </w:p>
    <w:tbl>
      <w:tblPr>
        <w:tblStyle w:val="2"/>
        <w:tblW w:w="9351" w:type="dxa"/>
        <w:tblInd w:w="0" w:type="dxa"/>
        <w:tblLook w:val="04A0" w:firstRow="1" w:lastRow="0" w:firstColumn="1" w:lastColumn="0" w:noHBand="0" w:noVBand="1"/>
      </w:tblPr>
      <w:tblGrid>
        <w:gridCol w:w="996"/>
        <w:gridCol w:w="4708"/>
        <w:gridCol w:w="1827"/>
        <w:gridCol w:w="1820"/>
      </w:tblGrid>
      <w:tr w:rsidR="009B15ED" w:rsidTr="009B15ED">
        <w:trPr>
          <w:trHeight w:val="301"/>
        </w:trPr>
        <w:tc>
          <w:tcPr>
            <w:tcW w:w="996"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ind w:left="-284" w:firstLine="250"/>
              <w:rPr>
                <w:bCs/>
                <w:sz w:val="26"/>
                <w:szCs w:val="26"/>
              </w:rPr>
            </w:pPr>
            <w:proofErr w:type="spellStart"/>
            <w:r>
              <w:rPr>
                <w:bCs/>
                <w:sz w:val="26"/>
                <w:szCs w:val="26"/>
              </w:rPr>
              <w:t>Nr.d</w:t>
            </w:r>
            <w:proofErr w:type="spellEnd"/>
            <w:r>
              <w:rPr>
                <w:bCs/>
                <w:sz w:val="26"/>
                <w:szCs w:val="26"/>
              </w:rPr>
              <w:t>/o</w:t>
            </w:r>
          </w:p>
        </w:tc>
        <w:tc>
          <w:tcPr>
            <w:tcW w:w="4708"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ind w:left="-284" w:firstLine="284"/>
              <w:rPr>
                <w:bCs/>
                <w:sz w:val="26"/>
                <w:szCs w:val="26"/>
              </w:rPr>
            </w:pPr>
            <w:r>
              <w:rPr>
                <w:bCs/>
                <w:sz w:val="26"/>
                <w:szCs w:val="26"/>
              </w:rPr>
              <w:t>Denumirea instituției</w:t>
            </w:r>
          </w:p>
        </w:tc>
        <w:tc>
          <w:tcPr>
            <w:tcW w:w="1827"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rPr>
                <w:bCs/>
                <w:sz w:val="26"/>
                <w:szCs w:val="26"/>
              </w:rPr>
            </w:pPr>
            <w:r>
              <w:rPr>
                <w:bCs/>
                <w:sz w:val="26"/>
                <w:szCs w:val="26"/>
              </w:rPr>
              <w:t>01.01.2020 (mii lei)</w:t>
            </w:r>
          </w:p>
        </w:tc>
        <w:tc>
          <w:tcPr>
            <w:tcW w:w="1820"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rPr>
                <w:bCs/>
                <w:sz w:val="26"/>
                <w:szCs w:val="26"/>
              </w:rPr>
            </w:pPr>
            <w:r>
              <w:rPr>
                <w:bCs/>
                <w:sz w:val="26"/>
                <w:szCs w:val="26"/>
              </w:rPr>
              <w:t>31.12.2020</w:t>
            </w:r>
          </w:p>
          <w:p w:rsidR="009B15ED" w:rsidRDefault="009B15ED" w:rsidP="009B15ED">
            <w:pPr>
              <w:rPr>
                <w:bCs/>
                <w:sz w:val="26"/>
                <w:szCs w:val="26"/>
              </w:rPr>
            </w:pPr>
            <w:r>
              <w:rPr>
                <w:bCs/>
                <w:sz w:val="26"/>
                <w:szCs w:val="26"/>
              </w:rPr>
              <w:t>(mii lei)</w:t>
            </w:r>
          </w:p>
        </w:tc>
      </w:tr>
      <w:tr w:rsidR="009B15ED" w:rsidTr="009B15ED">
        <w:trPr>
          <w:trHeight w:val="301"/>
        </w:trPr>
        <w:tc>
          <w:tcPr>
            <w:tcW w:w="996"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ind w:left="-284" w:firstLine="250"/>
              <w:rPr>
                <w:bCs/>
                <w:sz w:val="26"/>
                <w:szCs w:val="26"/>
              </w:rPr>
            </w:pPr>
            <w:r>
              <w:rPr>
                <w:bCs/>
                <w:sz w:val="26"/>
                <w:szCs w:val="26"/>
              </w:rPr>
              <w:t>1</w:t>
            </w:r>
          </w:p>
        </w:tc>
        <w:tc>
          <w:tcPr>
            <w:tcW w:w="4708"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ind w:left="-284" w:firstLine="284"/>
              <w:rPr>
                <w:bCs/>
                <w:sz w:val="26"/>
                <w:szCs w:val="26"/>
              </w:rPr>
            </w:pPr>
            <w:r>
              <w:rPr>
                <w:bCs/>
                <w:sz w:val="26"/>
                <w:szCs w:val="26"/>
              </w:rPr>
              <w:t xml:space="preserve">Direcția </w:t>
            </w:r>
            <w:proofErr w:type="spellStart"/>
            <w:r>
              <w:rPr>
                <w:bCs/>
                <w:sz w:val="26"/>
                <w:szCs w:val="26"/>
              </w:rPr>
              <w:t>Învățămînt</w:t>
            </w:r>
            <w:proofErr w:type="spellEnd"/>
            <w:r>
              <w:rPr>
                <w:bCs/>
                <w:sz w:val="26"/>
                <w:szCs w:val="26"/>
              </w:rPr>
              <w:t xml:space="preserve"> </w:t>
            </w:r>
            <w:proofErr w:type="spellStart"/>
            <w:r>
              <w:rPr>
                <w:bCs/>
                <w:sz w:val="26"/>
                <w:szCs w:val="26"/>
              </w:rPr>
              <w:t>Hîncești</w:t>
            </w:r>
            <w:proofErr w:type="spellEnd"/>
          </w:p>
        </w:tc>
        <w:tc>
          <w:tcPr>
            <w:tcW w:w="1827"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ind w:left="-284" w:firstLine="284"/>
              <w:rPr>
                <w:bCs/>
                <w:sz w:val="26"/>
                <w:szCs w:val="26"/>
              </w:rPr>
            </w:pPr>
            <w:r>
              <w:rPr>
                <w:bCs/>
                <w:sz w:val="26"/>
                <w:szCs w:val="26"/>
              </w:rPr>
              <w:t>9,5</w:t>
            </w:r>
          </w:p>
        </w:tc>
        <w:tc>
          <w:tcPr>
            <w:tcW w:w="1820"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rPr>
                <w:bCs/>
                <w:sz w:val="26"/>
                <w:szCs w:val="26"/>
              </w:rPr>
            </w:pPr>
            <w:r>
              <w:rPr>
                <w:bCs/>
                <w:sz w:val="26"/>
                <w:szCs w:val="26"/>
              </w:rPr>
              <w:t>9,5</w:t>
            </w:r>
          </w:p>
        </w:tc>
      </w:tr>
      <w:tr w:rsidR="009B15ED" w:rsidTr="009B15ED">
        <w:trPr>
          <w:trHeight w:val="285"/>
        </w:trPr>
        <w:tc>
          <w:tcPr>
            <w:tcW w:w="996"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ind w:left="-284" w:firstLine="250"/>
              <w:rPr>
                <w:bCs/>
                <w:sz w:val="26"/>
                <w:szCs w:val="26"/>
              </w:rPr>
            </w:pPr>
            <w:r>
              <w:rPr>
                <w:bCs/>
                <w:sz w:val="26"/>
                <w:szCs w:val="26"/>
              </w:rPr>
              <w:t>2</w:t>
            </w:r>
          </w:p>
        </w:tc>
        <w:tc>
          <w:tcPr>
            <w:tcW w:w="4708"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ind w:left="-284" w:firstLine="284"/>
              <w:rPr>
                <w:bCs/>
                <w:sz w:val="26"/>
                <w:szCs w:val="26"/>
              </w:rPr>
            </w:pPr>
            <w:r>
              <w:rPr>
                <w:bCs/>
                <w:sz w:val="26"/>
                <w:szCs w:val="26"/>
              </w:rPr>
              <w:t>Direcția Asistență Socială</w:t>
            </w:r>
          </w:p>
        </w:tc>
        <w:tc>
          <w:tcPr>
            <w:tcW w:w="1827"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ind w:left="-284" w:firstLine="284"/>
              <w:rPr>
                <w:bCs/>
                <w:sz w:val="26"/>
                <w:szCs w:val="26"/>
              </w:rPr>
            </w:pPr>
            <w:r>
              <w:rPr>
                <w:bCs/>
                <w:sz w:val="26"/>
                <w:szCs w:val="26"/>
              </w:rPr>
              <w:t>9,6</w:t>
            </w:r>
          </w:p>
        </w:tc>
        <w:tc>
          <w:tcPr>
            <w:tcW w:w="1820"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rPr>
                <w:bCs/>
                <w:sz w:val="26"/>
                <w:szCs w:val="26"/>
              </w:rPr>
            </w:pPr>
            <w:r>
              <w:rPr>
                <w:bCs/>
                <w:sz w:val="26"/>
                <w:szCs w:val="26"/>
              </w:rPr>
              <w:t>9,6</w:t>
            </w:r>
          </w:p>
        </w:tc>
      </w:tr>
      <w:tr w:rsidR="009B15ED" w:rsidTr="009B15ED">
        <w:trPr>
          <w:trHeight w:val="301"/>
        </w:trPr>
        <w:tc>
          <w:tcPr>
            <w:tcW w:w="996"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ind w:left="-284" w:firstLine="250"/>
              <w:rPr>
                <w:bCs/>
                <w:sz w:val="26"/>
                <w:szCs w:val="26"/>
              </w:rPr>
            </w:pPr>
            <w:r>
              <w:rPr>
                <w:bCs/>
                <w:sz w:val="26"/>
                <w:szCs w:val="26"/>
              </w:rPr>
              <w:t>3</w:t>
            </w:r>
          </w:p>
        </w:tc>
        <w:tc>
          <w:tcPr>
            <w:tcW w:w="4708"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ind w:left="-284" w:firstLine="284"/>
              <w:rPr>
                <w:bCs/>
                <w:sz w:val="26"/>
                <w:szCs w:val="26"/>
              </w:rPr>
            </w:pPr>
            <w:r>
              <w:rPr>
                <w:bCs/>
                <w:sz w:val="26"/>
                <w:szCs w:val="26"/>
              </w:rPr>
              <w:t xml:space="preserve">Gimnaziul </w:t>
            </w:r>
            <w:proofErr w:type="spellStart"/>
            <w:r>
              <w:rPr>
                <w:bCs/>
                <w:sz w:val="26"/>
                <w:szCs w:val="26"/>
              </w:rPr>
              <w:t>Tălăiești</w:t>
            </w:r>
            <w:proofErr w:type="spellEnd"/>
          </w:p>
        </w:tc>
        <w:tc>
          <w:tcPr>
            <w:tcW w:w="1827"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ind w:left="-284" w:firstLine="284"/>
              <w:rPr>
                <w:bCs/>
                <w:sz w:val="26"/>
                <w:szCs w:val="26"/>
              </w:rPr>
            </w:pPr>
            <w:r>
              <w:rPr>
                <w:bCs/>
                <w:sz w:val="26"/>
                <w:szCs w:val="26"/>
              </w:rPr>
              <w:t>6,0</w:t>
            </w:r>
          </w:p>
        </w:tc>
        <w:tc>
          <w:tcPr>
            <w:tcW w:w="1820"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rPr>
                <w:bCs/>
                <w:sz w:val="26"/>
                <w:szCs w:val="26"/>
              </w:rPr>
            </w:pPr>
            <w:r>
              <w:rPr>
                <w:bCs/>
                <w:sz w:val="26"/>
                <w:szCs w:val="26"/>
              </w:rPr>
              <w:t>6,0</w:t>
            </w:r>
          </w:p>
        </w:tc>
      </w:tr>
      <w:tr w:rsidR="009B15ED" w:rsidTr="009B15ED">
        <w:trPr>
          <w:trHeight w:val="285"/>
        </w:trPr>
        <w:tc>
          <w:tcPr>
            <w:tcW w:w="996"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ind w:left="-284" w:firstLine="250"/>
              <w:rPr>
                <w:bCs/>
                <w:sz w:val="26"/>
                <w:szCs w:val="26"/>
              </w:rPr>
            </w:pPr>
            <w:r>
              <w:rPr>
                <w:bCs/>
                <w:sz w:val="26"/>
                <w:szCs w:val="26"/>
              </w:rPr>
              <w:t>4</w:t>
            </w:r>
          </w:p>
        </w:tc>
        <w:tc>
          <w:tcPr>
            <w:tcW w:w="4708"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ind w:left="-284" w:firstLine="284"/>
              <w:rPr>
                <w:bCs/>
                <w:sz w:val="26"/>
                <w:szCs w:val="26"/>
              </w:rPr>
            </w:pPr>
            <w:proofErr w:type="spellStart"/>
            <w:r>
              <w:rPr>
                <w:bCs/>
                <w:sz w:val="26"/>
                <w:szCs w:val="26"/>
              </w:rPr>
              <w:t>LT,,Cezar</w:t>
            </w:r>
            <w:proofErr w:type="spellEnd"/>
            <w:r>
              <w:rPr>
                <w:bCs/>
                <w:sz w:val="26"/>
                <w:szCs w:val="26"/>
              </w:rPr>
              <w:t xml:space="preserve"> Radu</w:t>
            </w:r>
            <w:r>
              <w:rPr>
                <w:bCs/>
                <w:sz w:val="26"/>
                <w:szCs w:val="26"/>
                <w:lang w:val="en-US"/>
              </w:rPr>
              <w:t>’’</w:t>
            </w:r>
          </w:p>
        </w:tc>
        <w:tc>
          <w:tcPr>
            <w:tcW w:w="1827"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ind w:left="-284" w:firstLine="284"/>
              <w:rPr>
                <w:bCs/>
                <w:sz w:val="26"/>
                <w:szCs w:val="26"/>
              </w:rPr>
            </w:pPr>
            <w:r>
              <w:rPr>
                <w:bCs/>
                <w:sz w:val="26"/>
                <w:szCs w:val="26"/>
              </w:rPr>
              <w:t>11,5</w:t>
            </w:r>
          </w:p>
        </w:tc>
        <w:tc>
          <w:tcPr>
            <w:tcW w:w="1820"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rPr>
                <w:bCs/>
                <w:sz w:val="26"/>
                <w:szCs w:val="26"/>
              </w:rPr>
            </w:pPr>
          </w:p>
        </w:tc>
      </w:tr>
      <w:tr w:rsidR="009B15ED" w:rsidTr="009B15ED">
        <w:trPr>
          <w:trHeight w:val="285"/>
        </w:trPr>
        <w:tc>
          <w:tcPr>
            <w:tcW w:w="996" w:type="dxa"/>
            <w:tcBorders>
              <w:top w:val="single" w:sz="4" w:space="0" w:color="auto"/>
              <w:left w:val="single" w:sz="4" w:space="0" w:color="auto"/>
              <w:bottom w:val="single" w:sz="4" w:space="0" w:color="auto"/>
              <w:right w:val="single" w:sz="4" w:space="0" w:color="auto"/>
            </w:tcBorders>
            <w:vAlign w:val="center"/>
          </w:tcPr>
          <w:p w:rsidR="009B15ED" w:rsidRDefault="009B15ED" w:rsidP="009B15ED">
            <w:pPr>
              <w:ind w:left="-284" w:firstLine="250"/>
              <w:rPr>
                <w:bCs/>
                <w:sz w:val="26"/>
                <w:szCs w:val="26"/>
              </w:rPr>
            </w:pPr>
          </w:p>
        </w:tc>
        <w:tc>
          <w:tcPr>
            <w:tcW w:w="4708"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ind w:left="-284" w:firstLine="284"/>
              <w:rPr>
                <w:b/>
                <w:bCs/>
                <w:sz w:val="26"/>
                <w:szCs w:val="26"/>
              </w:rPr>
            </w:pPr>
            <w:r>
              <w:rPr>
                <w:b/>
                <w:bCs/>
                <w:sz w:val="26"/>
                <w:szCs w:val="26"/>
              </w:rPr>
              <w:t>Total</w:t>
            </w:r>
          </w:p>
        </w:tc>
        <w:tc>
          <w:tcPr>
            <w:tcW w:w="1827"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9B15ED">
            <w:pPr>
              <w:ind w:left="-284" w:firstLine="284"/>
              <w:rPr>
                <w:b/>
                <w:bCs/>
                <w:sz w:val="26"/>
                <w:szCs w:val="26"/>
              </w:rPr>
            </w:pPr>
            <w:r>
              <w:rPr>
                <w:b/>
                <w:bCs/>
                <w:sz w:val="26"/>
                <w:szCs w:val="26"/>
              </w:rPr>
              <w:t>36,6</w:t>
            </w:r>
          </w:p>
        </w:tc>
        <w:tc>
          <w:tcPr>
            <w:tcW w:w="1820" w:type="dxa"/>
            <w:tcBorders>
              <w:top w:val="single" w:sz="4" w:space="0" w:color="auto"/>
              <w:left w:val="single" w:sz="4" w:space="0" w:color="auto"/>
              <w:bottom w:val="single" w:sz="4" w:space="0" w:color="auto"/>
              <w:right w:val="single" w:sz="4" w:space="0" w:color="auto"/>
            </w:tcBorders>
            <w:vAlign w:val="center"/>
            <w:hideMark/>
          </w:tcPr>
          <w:p w:rsidR="009B15ED" w:rsidRDefault="009B15ED" w:rsidP="00115083">
            <w:pPr>
              <w:rPr>
                <w:b/>
                <w:bCs/>
                <w:sz w:val="26"/>
                <w:szCs w:val="26"/>
              </w:rPr>
            </w:pPr>
            <w:r>
              <w:rPr>
                <w:b/>
                <w:bCs/>
                <w:sz w:val="26"/>
                <w:szCs w:val="26"/>
              </w:rPr>
              <w:t>25</w:t>
            </w:r>
            <w:r w:rsidR="00115083">
              <w:rPr>
                <w:b/>
                <w:bCs/>
                <w:sz w:val="26"/>
                <w:szCs w:val="26"/>
              </w:rPr>
              <w:t>,</w:t>
            </w:r>
            <w:r>
              <w:rPr>
                <w:b/>
                <w:bCs/>
                <w:sz w:val="26"/>
                <w:szCs w:val="26"/>
              </w:rPr>
              <w:t>1</w:t>
            </w:r>
          </w:p>
        </w:tc>
      </w:tr>
    </w:tbl>
    <w:p w:rsidR="009B15ED" w:rsidRPr="00E335B5" w:rsidRDefault="009B15ED" w:rsidP="009B15ED">
      <w:pPr>
        <w:ind w:left="-284"/>
        <w:rPr>
          <w:color w:val="FF0000"/>
          <w:sz w:val="26"/>
          <w:szCs w:val="26"/>
          <w:lang w:val="en-US"/>
        </w:rPr>
      </w:pPr>
      <w:r>
        <w:rPr>
          <w:bCs/>
          <w:sz w:val="26"/>
          <w:szCs w:val="26"/>
        </w:rPr>
        <w:t xml:space="preserve">  </w:t>
      </w:r>
    </w:p>
    <w:p w:rsidR="009B15ED" w:rsidRDefault="009B15ED" w:rsidP="00115083">
      <w:pPr>
        <w:ind w:firstLine="567"/>
        <w:jc w:val="both"/>
        <w:rPr>
          <w:sz w:val="26"/>
          <w:szCs w:val="26"/>
        </w:rPr>
      </w:pPr>
      <w:r w:rsidRPr="00D750D5">
        <w:rPr>
          <w:sz w:val="26"/>
          <w:szCs w:val="26"/>
        </w:rPr>
        <w:t xml:space="preserve">Soldul </w:t>
      </w:r>
      <w:proofErr w:type="spellStart"/>
      <w:r w:rsidRPr="00D750D5">
        <w:rPr>
          <w:sz w:val="26"/>
          <w:szCs w:val="26"/>
        </w:rPr>
        <w:t>extrabilanțier</w:t>
      </w:r>
      <w:proofErr w:type="spellEnd"/>
      <w:r w:rsidRPr="00D750D5">
        <w:rPr>
          <w:sz w:val="26"/>
          <w:szCs w:val="26"/>
        </w:rPr>
        <w:t xml:space="preserve"> </w:t>
      </w:r>
      <w:r>
        <w:rPr>
          <w:sz w:val="26"/>
          <w:szCs w:val="26"/>
        </w:rPr>
        <w:t>a a</w:t>
      </w:r>
      <w:r w:rsidRPr="00D750D5">
        <w:rPr>
          <w:sz w:val="26"/>
          <w:szCs w:val="26"/>
        </w:rPr>
        <w:t>ctivel</w:t>
      </w:r>
      <w:r>
        <w:rPr>
          <w:sz w:val="26"/>
          <w:szCs w:val="26"/>
        </w:rPr>
        <w:t xml:space="preserve">or </w:t>
      </w:r>
      <w:r w:rsidRPr="00D750D5">
        <w:rPr>
          <w:sz w:val="26"/>
          <w:szCs w:val="26"/>
        </w:rPr>
        <w:t>luate în locațiune/arend</w:t>
      </w:r>
      <w:r>
        <w:rPr>
          <w:sz w:val="26"/>
          <w:szCs w:val="26"/>
        </w:rPr>
        <w:t>ă</w:t>
      </w:r>
      <w:r w:rsidRPr="00D750D5">
        <w:rPr>
          <w:sz w:val="26"/>
          <w:szCs w:val="26"/>
        </w:rPr>
        <w:t xml:space="preserve"> la contu</w:t>
      </w:r>
      <w:r>
        <w:rPr>
          <w:sz w:val="26"/>
          <w:szCs w:val="26"/>
        </w:rPr>
        <w:t>l</w:t>
      </w:r>
      <w:r w:rsidRPr="00D750D5">
        <w:rPr>
          <w:sz w:val="26"/>
          <w:szCs w:val="26"/>
        </w:rPr>
        <w:t xml:space="preserve"> </w:t>
      </w:r>
      <w:proofErr w:type="spellStart"/>
      <w:r w:rsidRPr="00D750D5">
        <w:rPr>
          <w:sz w:val="26"/>
          <w:szCs w:val="26"/>
        </w:rPr>
        <w:t>extrabilanțier</w:t>
      </w:r>
      <w:proofErr w:type="spellEnd"/>
      <w:r w:rsidRPr="00D750D5">
        <w:rPr>
          <w:sz w:val="26"/>
          <w:szCs w:val="26"/>
        </w:rPr>
        <w:t xml:space="preserve"> la </w:t>
      </w:r>
      <w:r>
        <w:rPr>
          <w:sz w:val="26"/>
          <w:szCs w:val="26"/>
        </w:rPr>
        <w:t>începutul anului</w:t>
      </w:r>
      <w:r w:rsidRPr="00D750D5">
        <w:rPr>
          <w:sz w:val="26"/>
          <w:szCs w:val="26"/>
        </w:rPr>
        <w:t xml:space="preserve"> 20</w:t>
      </w:r>
      <w:r>
        <w:rPr>
          <w:sz w:val="26"/>
          <w:szCs w:val="26"/>
        </w:rPr>
        <w:t>20</w:t>
      </w:r>
      <w:r w:rsidRPr="00D750D5">
        <w:rPr>
          <w:sz w:val="26"/>
          <w:szCs w:val="26"/>
        </w:rPr>
        <w:t xml:space="preserve"> au constituit 6047</w:t>
      </w:r>
      <w:r>
        <w:rPr>
          <w:sz w:val="26"/>
          <w:szCs w:val="26"/>
        </w:rPr>
        <w:t>,6 mii lei, la finele anului 2020 soldul</w:t>
      </w:r>
      <w:r w:rsidRPr="00D750D5">
        <w:rPr>
          <w:sz w:val="26"/>
          <w:szCs w:val="26"/>
        </w:rPr>
        <w:t xml:space="preserve"> </w:t>
      </w:r>
      <w:proofErr w:type="spellStart"/>
      <w:r w:rsidRPr="00D750D5">
        <w:rPr>
          <w:sz w:val="26"/>
          <w:szCs w:val="26"/>
        </w:rPr>
        <w:t>extrabilanțier</w:t>
      </w:r>
      <w:proofErr w:type="spellEnd"/>
      <w:r>
        <w:rPr>
          <w:sz w:val="26"/>
          <w:szCs w:val="26"/>
        </w:rPr>
        <w:t xml:space="preserve"> a constituit 7153,7 mii lei</w:t>
      </w:r>
      <w:r w:rsidRPr="00D750D5">
        <w:rPr>
          <w:sz w:val="26"/>
          <w:szCs w:val="26"/>
        </w:rPr>
        <w:t>, care în perioada anului 20</w:t>
      </w:r>
      <w:r>
        <w:rPr>
          <w:sz w:val="26"/>
          <w:szCs w:val="26"/>
        </w:rPr>
        <w:t>20</w:t>
      </w:r>
      <w:r w:rsidRPr="00D750D5">
        <w:rPr>
          <w:sz w:val="26"/>
          <w:szCs w:val="26"/>
        </w:rPr>
        <w:t xml:space="preserve"> sa </w:t>
      </w:r>
      <w:r>
        <w:rPr>
          <w:sz w:val="26"/>
          <w:szCs w:val="26"/>
        </w:rPr>
        <w:t>majorat</w:t>
      </w:r>
      <w:r w:rsidRPr="00D750D5">
        <w:rPr>
          <w:sz w:val="26"/>
          <w:szCs w:val="26"/>
        </w:rPr>
        <w:t xml:space="preserve"> cu </w:t>
      </w:r>
      <w:r>
        <w:rPr>
          <w:sz w:val="26"/>
          <w:szCs w:val="26"/>
        </w:rPr>
        <w:t>1106,1</w:t>
      </w:r>
      <w:r w:rsidRPr="00D750D5">
        <w:rPr>
          <w:sz w:val="26"/>
          <w:szCs w:val="26"/>
        </w:rPr>
        <w:t xml:space="preserve"> mii lei</w:t>
      </w:r>
      <w:r w:rsidR="00115083">
        <w:rPr>
          <w:sz w:val="26"/>
          <w:szCs w:val="26"/>
        </w:rPr>
        <w:t>.</w:t>
      </w:r>
    </w:p>
    <w:p w:rsidR="009B15ED" w:rsidRDefault="009B15ED" w:rsidP="007A13E4">
      <w:pPr>
        <w:jc w:val="both"/>
        <w:rPr>
          <w:sz w:val="26"/>
          <w:szCs w:val="26"/>
        </w:rPr>
      </w:pPr>
      <w:r>
        <w:rPr>
          <w:sz w:val="26"/>
          <w:szCs w:val="26"/>
        </w:rPr>
        <w:t xml:space="preserve">    </w:t>
      </w:r>
      <w:r w:rsidRPr="00D750D5">
        <w:rPr>
          <w:sz w:val="26"/>
          <w:szCs w:val="26"/>
        </w:rPr>
        <w:t xml:space="preserve">. </w:t>
      </w:r>
      <w:r>
        <w:rPr>
          <w:sz w:val="26"/>
          <w:szCs w:val="26"/>
        </w:rPr>
        <w:t xml:space="preserve"> </w:t>
      </w:r>
      <w:proofErr w:type="spellStart"/>
      <w:r>
        <w:rPr>
          <w:sz w:val="26"/>
          <w:szCs w:val="26"/>
        </w:rPr>
        <w:t>Cheltuelile</w:t>
      </w:r>
      <w:proofErr w:type="spellEnd"/>
      <w:r>
        <w:rPr>
          <w:sz w:val="26"/>
          <w:szCs w:val="26"/>
        </w:rPr>
        <w:t xml:space="preserve"> capitale efectuate la entitățile publice din raionul </w:t>
      </w:r>
      <w:proofErr w:type="spellStart"/>
      <w:r>
        <w:rPr>
          <w:sz w:val="26"/>
          <w:szCs w:val="26"/>
        </w:rPr>
        <w:t>Hîncești</w:t>
      </w:r>
      <w:proofErr w:type="spellEnd"/>
      <w:r>
        <w:rPr>
          <w:sz w:val="26"/>
          <w:szCs w:val="26"/>
        </w:rPr>
        <w:t xml:space="preserve"> au fost transmise către unitățile administrativ teritoriale din raion pentru majorarea valorii inițiale a </w:t>
      </w:r>
      <w:proofErr w:type="spellStart"/>
      <w:r>
        <w:rPr>
          <w:sz w:val="26"/>
          <w:szCs w:val="26"/>
        </w:rPr>
        <w:t>clădirelor</w:t>
      </w:r>
      <w:proofErr w:type="spellEnd"/>
      <w:r>
        <w:rPr>
          <w:sz w:val="26"/>
          <w:szCs w:val="26"/>
        </w:rPr>
        <w:t xml:space="preserve"> cu suma de 7153,7 mii lei. </w:t>
      </w:r>
    </w:p>
    <w:p w:rsidR="009B15ED" w:rsidRDefault="009B15ED" w:rsidP="007A13E4">
      <w:pPr>
        <w:jc w:val="both"/>
        <w:rPr>
          <w:sz w:val="26"/>
          <w:szCs w:val="26"/>
        </w:rPr>
      </w:pPr>
      <w:r>
        <w:rPr>
          <w:sz w:val="26"/>
          <w:szCs w:val="26"/>
        </w:rPr>
        <w:t xml:space="preserve">        La finele anului 2020 s-a înregistrat datorii privind </w:t>
      </w:r>
      <w:proofErr w:type="spellStart"/>
      <w:r>
        <w:rPr>
          <w:sz w:val="26"/>
          <w:szCs w:val="26"/>
        </w:rPr>
        <w:t>înprumuturile</w:t>
      </w:r>
      <w:proofErr w:type="spellEnd"/>
      <w:r>
        <w:rPr>
          <w:sz w:val="26"/>
          <w:szCs w:val="26"/>
        </w:rPr>
        <w:t xml:space="preserve"> </w:t>
      </w:r>
      <w:proofErr w:type="spellStart"/>
      <w:r>
        <w:rPr>
          <w:sz w:val="26"/>
          <w:szCs w:val="26"/>
        </w:rPr>
        <w:t>recreditate</w:t>
      </w:r>
      <w:proofErr w:type="spellEnd"/>
      <w:r>
        <w:rPr>
          <w:sz w:val="26"/>
          <w:szCs w:val="26"/>
        </w:rPr>
        <w:t xml:space="preserve"> din surse externe în sumă de 1593458,03 EURO sau 33664,3 mii lei acordate Consiliului raional </w:t>
      </w:r>
      <w:proofErr w:type="spellStart"/>
      <w:r>
        <w:rPr>
          <w:sz w:val="26"/>
          <w:szCs w:val="26"/>
        </w:rPr>
        <w:t>Hîncești</w:t>
      </w:r>
      <w:proofErr w:type="spellEnd"/>
      <w:r>
        <w:rPr>
          <w:sz w:val="26"/>
          <w:szCs w:val="26"/>
        </w:rPr>
        <w:t xml:space="preserve"> </w:t>
      </w:r>
      <w:proofErr w:type="spellStart"/>
      <w:r>
        <w:rPr>
          <w:sz w:val="26"/>
          <w:szCs w:val="26"/>
        </w:rPr>
        <w:t>decătre</w:t>
      </w:r>
      <w:proofErr w:type="spellEnd"/>
      <w:r>
        <w:rPr>
          <w:sz w:val="26"/>
          <w:szCs w:val="26"/>
        </w:rPr>
        <w:t xml:space="preserve"> Banca Europeană pentru reconstrucția și dezvoltarea în 6 localități ale raionului </w:t>
      </w:r>
      <w:proofErr w:type="spellStart"/>
      <w:r>
        <w:rPr>
          <w:sz w:val="26"/>
          <w:szCs w:val="26"/>
        </w:rPr>
        <w:t>Hîncești</w:t>
      </w:r>
      <w:proofErr w:type="spellEnd"/>
      <w:r>
        <w:rPr>
          <w:sz w:val="26"/>
          <w:szCs w:val="26"/>
        </w:rPr>
        <w:t xml:space="preserve"> la realizarea programului de dezvoltare a serviciilor de aprovizionare cu apă potabilă.</w:t>
      </w:r>
    </w:p>
    <w:p w:rsidR="009B15ED" w:rsidRPr="00115083" w:rsidRDefault="009B15ED" w:rsidP="009B15ED">
      <w:pPr>
        <w:ind w:firstLine="567"/>
        <w:rPr>
          <w:sz w:val="16"/>
          <w:szCs w:val="16"/>
        </w:rPr>
      </w:pPr>
    </w:p>
    <w:p w:rsidR="009B15ED" w:rsidRDefault="009B15ED" w:rsidP="009B15ED">
      <w:pPr>
        <w:ind w:firstLine="567"/>
        <w:rPr>
          <w:b/>
          <w:sz w:val="26"/>
          <w:szCs w:val="26"/>
        </w:rPr>
      </w:pPr>
      <w:r w:rsidRPr="001E1C98">
        <w:rPr>
          <w:b/>
          <w:sz w:val="26"/>
          <w:szCs w:val="26"/>
        </w:rPr>
        <w:t>4.4</w:t>
      </w:r>
      <w:r>
        <w:rPr>
          <w:b/>
          <w:sz w:val="26"/>
          <w:szCs w:val="26"/>
        </w:rPr>
        <w:t xml:space="preserve"> Creanțele și datoriile instituțiilor finanțate de la bugetul raional.</w:t>
      </w:r>
    </w:p>
    <w:p w:rsidR="009B15ED" w:rsidRPr="00115083" w:rsidRDefault="009B15ED" w:rsidP="009B15ED">
      <w:pPr>
        <w:ind w:firstLine="567"/>
        <w:rPr>
          <w:b/>
          <w:sz w:val="16"/>
          <w:szCs w:val="16"/>
        </w:rPr>
      </w:pPr>
    </w:p>
    <w:p w:rsidR="00115083" w:rsidRPr="00115083" w:rsidRDefault="009B15ED" w:rsidP="00115083">
      <w:pPr>
        <w:ind w:firstLine="567"/>
        <w:jc w:val="both"/>
        <w:rPr>
          <w:sz w:val="26"/>
          <w:szCs w:val="26"/>
          <w:lang w:val="ro-MD"/>
        </w:rPr>
      </w:pPr>
      <w:r w:rsidRPr="00115083">
        <w:rPr>
          <w:sz w:val="26"/>
          <w:szCs w:val="26"/>
          <w:lang w:val="ro-MD"/>
        </w:rPr>
        <w:t xml:space="preserve">La situația din 31 decembrie 2020 la bugetul raional </w:t>
      </w:r>
      <w:proofErr w:type="spellStart"/>
      <w:r w:rsidRPr="00115083">
        <w:rPr>
          <w:sz w:val="26"/>
          <w:szCs w:val="26"/>
          <w:lang w:val="ro-MD"/>
        </w:rPr>
        <w:t>Hîncești</w:t>
      </w:r>
      <w:proofErr w:type="spellEnd"/>
      <w:r w:rsidRPr="00115083">
        <w:rPr>
          <w:sz w:val="26"/>
          <w:szCs w:val="26"/>
          <w:lang w:val="ro-MD"/>
        </w:rPr>
        <w:t xml:space="preserve"> s-au înregistrat creanțe la instituțiil</w:t>
      </w:r>
      <w:r w:rsidR="007A13E4">
        <w:rPr>
          <w:sz w:val="26"/>
          <w:szCs w:val="26"/>
          <w:lang w:val="ro-MD"/>
        </w:rPr>
        <w:t>e</w:t>
      </w:r>
      <w:r w:rsidRPr="00115083">
        <w:rPr>
          <w:sz w:val="26"/>
          <w:szCs w:val="26"/>
          <w:lang w:val="ro-MD"/>
        </w:rPr>
        <w:t xml:space="preserve"> bugetare în sumă totală de 1628,4 mii lei, care sunt creanțe curente (sumele achitate în avans conform contractelor pentru bunuri, lucrări și servicii).</w:t>
      </w:r>
    </w:p>
    <w:p w:rsidR="009B15ED" w:rsidRPr="00115083" w:rsidRDefault="009B15ED" w:rsidP="00115083">
      <w:pPr>
        <w:ind w:firstLine="567"/>
        <w:jc w:val="both"/>
        <w:rPr>
          <w:sz w:val="26"/>
          <w:szCs w:val="26"/>
          <w:lang w:val="ro-MD"/>
        </w:rPr>
      </w:pPr>
      <w:r w:rsidRPr="00115083">
        <w:rPr>
          <w:sz w:val="26"/>
          <w:szCs w:val="26"/>
          <w:lang w:val="ro-MD"/>
        </w:rPr>
        <w:t>Comparativ cu situația din 31 decembrie 2019, creanțele în total s-au majorat cu  194,7 mii lei.</w:t>
      </w:r>
    </w:p>
    <w:p w:rsidR="009B15ED" w:rsidRPr="00115083" w:rsidRDefault="009B15ED" w:rsidP="007A13E4">
      <w:pPr>
        <w:jc w:val="both"/>
        <w:rPr>
          <w:sz w:val="26"/>
          <w:szCs w:val="26"/>
          <w:lang w:val="ro-MD"/>
        </w:rPr>
      </w:pPr>
      <w:r w:rsidRPr="00115083">
        <w:rPr>
          <w:sz w:val="26"/>
          <w:szCs w:val="26"/>
          <w:lang w:val="ro-MD"/>
        </w:rPr>
        <w:t xml:space="preserve">        La situația din 31 decembrie 2020, în bugetul </w:t>
      </w:r>
      <w:r w:rsidR="007A13E4">
        <w:rPr>
          <w:sz w:val="26"/>
          <w:szCs w:val="26"/>
          <w:lang w:val="ro-MD"/>
        </w:rPr>
        <w:t>r</w:t>
      </w:r>
      <w:r w:rsidRPr="00115083">
        <w:rPr>
          <w:sz w:val="26"/>
          <w:szCs w:val="26"/>
          <w:lang w:val="ro-MD"/>
        </w:rPr>
        <w:t xml:space="preserve">aional </w:t>
      </w:r>
      <w:proofErr w:type="spellStart"/>
      <w:r w:rsidRPr="00115083">
        <w:rPr>
          <w:sz w:val="26"/>
          <w:szCs w:val="26"/>
          <w:lang w:val="ro-MD"/>
        </w:rPr>
        <w:t>Hîncești</w:t>
      </w:r>
      <w:proofErr w:type="spellEnd"/>
      <w:r w:rsidRPr="00115083">
        <w:rPr>
          <w:sz w:val="26"/>
          <w:szCs w:val="26"/>
          <w:lang w:val="ro-MD"/>
        </w:rPr>
        <w:t xml:space="preserve"> s-au înregistrat datorii în sumă totală de 166385,8 mii lei care, comparativ cu situația din 31 decembrie 2019 s-au majorat cu 973,6 mii lei. Din suma totală a datoriilor, datoriile curente (cheltuielile de personal, servicii energetice și comunale, calculate pentru luna decembrie, dar planificate și achitate în luna ianuarie a anului următor, precum și alte </w:t>
      </w:r>
      <w:proofErr w:type="spellStart"/>
      <w:r w:rsidRPr="00115083">
        <w:rPr>
          <w:sz w:val="26"/>
          <w:szCs w:val="26"/>
          <w:lang w:val="ro-MD"/>
        </w:rPr>
        <w:t>cheluieli</w:t>
      </w:r>
      <w:proofErr w:type="spellEnd"/>
      <w:r w:rsidRPr="00115083">
        <w:rPr>
          <w:sz w:val="26"/>
          <w:szCs w:val="26"/>
          <w:lang w:val="ro-MD"/>
        </w:rPr>
        <w:t xml:space="preserve">, termenul de achitare al cărora conform contractului nu a survenit) constituie, 16385,8 mii lei. </w:t>
      </w:r>
    </w:p>
    <w:p w:rsidR="009B15ED" w:rsidRPr="00115083" w:rsidRDefault="009B15ED" w:rsidP="007A13E4">
      <w:pPr>
        <w:jc w:val="both"/>
        <w:rPr>
          <w:sz w:val="26"/>
          <w:szCs w:val="26"/>
          <w:lang w:val="ro-MD"/>
        </w:rPr>
      </w:pPr>
      <w:r w:rsidRPr="00115083">
        <w:rPr>
          <w:sz w:val="26"/>
          <w:szCs w:val="26"/>
          <w:lang w:val="ro-MD"/>
        </w:rPr>
        <w:t xml:space="preserve">       Datorii și creanț</w:t>
      </w:r>
      <w:r w:rsidR="007A13E4">
        <w:rPr>
          <w:sz w:val="26"/>
          <w:szCs w:val="26"/>
          <w:lang w:val="ro-MD"/>
        </w:rPr>
        <w:t>e</w:t>
      </w:r>
      <w:r w:rsidRPr="00115083">
        <w:rPr>
          <w:sz w:val="26"/>
          <w:szCs w:val="26"/>
          <w:lang w:val="ro-MD"/>
        </w:rPr>
        <w:t xml:space="preserve"> cu termenul de achitarea expirat (arierate) în bugetul raional </w:t>
      </w:r>
      <w:r w:rsidR="007A13E4">
        <w:rPr>
          <w:sz w:val="26"/>
          <w:szCs w:val="26"/>
          <w:lang w:val="ro-MD"/>
        </w:rPr>
        <w:t xml:space="preserve">în </w:t>
      </w:r>
      <w:r w:rsidRPr="00115083">
        <w:rPr>
          <w:sz w:val="26"/>
          <w:szCs w:val="26"/>
          <w:lang w:val="ro-MD"/>
        </w:rPr>
        <w:t>anul 2020 nu au fost formate.</w:t>
      </w:r>
    </w:p>
    <w:p w:rsidR="009B15ED" w:rsidRPr="00115083" w:rsidRDefault="009B15ED" w:rsidP="007255E6">
      <w:pPr>
        <w:ind w:firstLine="567"/>
        <w:jc w:val="both"/>
        <w:rPr>
          <w:sz w:val="26"/>
          <w:szCs w:val="26"/>
          <w:lang w:val="ro-MD"/>
        </w:rPr>
      </w:pPr>
      <w:r w:rsidRPr="00115083">
        <w:rPr>
          <w:sz w:val="26"/>
          <w:szCs w:val="26"/>
          <w:lang w:val="ro-MD"/>
        </w:rPr>
        <w:t xml:space="preserve">La situația din 31.12.2020, instituțiile bugetare au înregistrat creanțe și datorii la venituri în sumă de respectiv 1102,8 mii lei și 3,8 mii lei, inclusiv la venituri colectate (serviciile prestate contra plată și plata pentru locațiunea bunurilor patrimoniului public) în valoare de 1102,8 mii lei și 3,8 mii lei. Comparativ cu anul 2019 creanțele s-au majorat cu 360,2 mii lei, datoriile - sau </w:t>
      </w:r>
      <w:proofErr w:type="spellStart"/>
      <w:r w:rsidRPr="00115083">
        <w:rPr>
          <w:sz w:val="26"/>
          <w:szCs w:val="26"/>
          <w:lang w:val="ro-MD"/>
        </w:rPr>
        <w:t>micsorat</w:t>
      </w:r>
      <w:proofErr w:type="spellEnd"/>
      <w:r w:rsidRPr="00115083">
        <w:rPr>
          <w:sz w:val="26"/>
          <w:szCs w:val="26"/>
          <w:lang w:val="ro-MD"/>
        </w:rPr>
        <w:t xml:space="preserve"> cu 0,3 mii lei</w:t>
      </w:r>
    </w:p>
    <w:p w:rsidR="009B15ED" w:rsidRDefault="009B15ED" w:rsidP="00115083">
      <w:pPr>
        <w:ind w:firstLine="567"/>
        <w:jc w:val="both"/>
        <w:rPr>
          <w:i/>
          <w:sz w:val="26"/>
          <w:szCs w:val="26"/>
          <w:lang w:val="ro-MD"/>
        </w:rPr>
      </w:pPr>
      <w:r w:rsidRPr="00115083">
        <w:rPr>
          <w:sz w:val="26"/>
          <w:szCs w:val="26"/>
          <w:lang w:val="ro-MD"/>
        </w:rPr>
        <w:t xml:space="preserve">Informația detaliată privind creanțele și datoriile înregistrate la 31.12.2020 se prezintă în </w:t>
      </w:r>
      <w:proofErr w:type="spellStart"/>
      <w:r w:rsidRPr="00115083">
        <w:rPr>
          <w:sz w:val="26"/>
          <w:szCs w:val="26"/>
          <w:lang w:val="ro-MD"/>
        </w:rPr>
        <w:t>urmatorul</w:t>
      </w:r>
      <w:proofErr w:type="spellEnd"/>
      <w:r w:rsidRPr="00115083">
        <w:rPr>
          <w:sz w:val="26"/>
          <w:szCs w:val="26"/>
          <w:lang w:val="ro-MD"/>
        </w:rPr>
        <w:t xml:space="preserve"> </w:t>
      </w:r>
      <w:r w:rsidRPr="00115083">
        <w:rPr>
          <w:i/>
          <w:sz w:val="26"/>
          <w:szCs w:val="26"/>
          <w:lang w:val="ro-MD"/>
        </w:rPr>
        <w:t>tabel:</w:t>
      </w:r>
    </w:p>
    <w:p w:rsidR="007255E6" w:rsidRPr="00115083" w:rsidRDefault="007255E6" w:rsidP="00115083">
      <w:pPr>
        <w:ind w:firstLine="567"/>
        <w:jc w:val="both"/>
        <w:rPr>
          <w:i/>
          <w:sz w:val="26"/>
          <w:szCs w:val="26"/>
          <w:lang w:val="ro-MD"/>
        </w:rPr>
      </w:pPr>
    </w:p>
    <w:p w:rsidR="00115083" w:rsidRPr="00115083" w:rsidRDefault="00115083" w:rsidP="00115083">
      <w:pPr>
        <w:ind w:firstLine="567"/>
        <w:jc w:val="both"/>
        <w:rPr>
          <w:i/>
          <w:sz w:val="26"/>
          <w:szCs w:val="26"/>
          <w:lang w:val="ro-MD"/>
        </w:rPr>
      </w:pPr>
    </w:p>
    <w:p w:rsidR="00115083" w:rsidRPr="00115083" w:rsidRDefault="00115083" w:rsidP="00115083">
      <w:pPr>
        <w:ind w:firstLine="567"/>
        <w:jc w:val="both"/>
        <w:rPr>
          <w:sz w:val="26"/>
          <w:szCs w:val="26"/>
          <w:lang w:val="en-US"/>
        </w:rPr>
      </w:pPr>
    </w:p>
    <w:tbl>
      <w:tblPr>
        <w:tblW w:w="9740" w:type="dxa"/>
        <w:tblLook w:val="04A0" w:firstRow="1" w:lastRow="0" w:firstColumn="1" w:lastColumn="0" w:noHBand="0" w:noVBand="1"/>
      </w:tblPr>
      <w:tblGrid>
        <w:gridCol w:w="6516"/>
        <w:gridCol w:w="992"/>
        <w:gridCol w:w="992"/>
        <w:gridCol w:w="1240"/>
      </w:tblGrid>
      <w:tr w:rsidR="009B15ED" w:rsidRPr="005774DD" w:rsidTr="007255E6">
        <w:trPr>
          <w:trHeight w:val="414"/>
        </w:trPr>
        <w:tc>
          <w:tcPr>
            <w:tcW w:w="6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5ED" w:rsidRPr="00115083" w:rsidRDefault="00115083" w:rsidP="00115083">
            <w:pPr>
              <w:jc w:val="center"/>
              <w:rPr>
                <w:b/>
                <w:sz w:val="22"/>
                <w:szCs w:val="22"/>
                <w:lang w:val="en-US" w:eastAsia="ru-RU"/>
              </w:rPr>
            </w:pPr>
            <w:proofErr w:type="spellStart"/>
            <w:r w:rsidRPr="00115083">
              <w:rPr>
                <w:b/>
                <w:sz w:val="22"/>
                <w:szCs w:val="22"/>
                <w:lang w:val="en-US" w:eastAsia="ru-RU"/>
              </w:rPr>
              <w:lastRenderedPageBreak/>
              <w:t>Denumirea</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B15ED" w:rsidRPr="00115083" w:rsidRDefault="009B15ED" w:rsidP="009B15ED">
            <w:pPr>
              <w:rPr>
                <w:b/>
                <w:sz w:val="22"/>
                <w:szCs w:val="22"/>
                <w:lang w:val="ru-RU" w:eastAsia="ru-RU"/>
              </w:rPr>
            </w:pPr>
            <w:proofErr w:type="spellStart"/>
            <w:r w:rsidRPr="00115083">
              <w:rPr>
                <w:b/>
                <w:sz w:val="22"/>
                <w:szCs w:val="22"/>
                <w:lang w:val="ru-RU" w:eastAsia="ru-RU"/>
              </w:rPr>
              <w:t>cod</w:t>
            </w:r>
            <w:proofErr w:type="spellEnd"/>
            <w:r w:rsidRPr="00115083">
              <w:rPr>
                <w:b/>
                <w:sz w:val="22"/>
                <w:szCs w:val="22"/>
                <w:lang w:val="ru-RU" w:eastAsia="ru-RU"/>
              </w:rPr>
              <w:t xml:space="preserve"> </w:t>
            </w:r>
            <w:proofErr w:type="spellStart"/>
            <w:r w:rsidRPr="00115083">
              <w:rPr>
                <w:b/>
                <w:sz w:val="22"/>
                <w:szCs w:val="22"/>
                <w:lang w:val="ru-RU" w:eastAsia="ru-RU"/>
              </w:rPr>
              <w:t>eco</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B15ED" w:rsidRPr="00115083" w:rsidRDefault="009B15ED" w:rsidP="009B15ED">
            <w:pPr>
              <w:rPr>
                <w:b/>
                <w:sz w:val="22"/>
                <w:szCs w:val="22"/>
                <w:lang w:val="ru-RU" w:eastAsia="ru-RU"/>
              </w:rPr>
            </w:pPr>
            <w:proofErr w:type="spellStart"/>
            <w:r w:rsidRPr="00115083">
              <w:rPr>
                <w:b/>
                <w:sz w:val="22"/>
                <w:szCs w:val="22"/>
                <w:lang w:val="ru-RU" w:eastAsia="ru-RU"/>
              </w:rPr>
              <w:t>Creanțe</w:t>
            </w:r>
            <w:proofErr w:type="spellEnd"/>
            <w:r w:rsidRPr="00115083">
              <w:rPr>
                <w:b/>
                <w:sz w:val="22"/>
                <w:szCs w:val="22"/>
                <w:lang w:val="ru-RU" w:eastAsia="ru-RU"/>
              </w:rPr>
              <w:t xml:space="preserve">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B15ED" w:rsidRPr="00115083" w:rsidRDefault="009B15ED" w:rsidP="009B15ED">
            <w:pPr>
              <w:rPr>
                <w:b/>
                <w:sz w:val="22"/>
                <w:szCs w:val="22"/>
                <w:lang w:val="ru-RU" w:eastAsia="ru-RU"/>
              </w:rPr>
            </w:pPr>
            <w:proofErr w:type="spellStart"/>
            <w:r w:rsidRPr="00115083">
              <w:rPr>
                <w:b/>
                <w:sz w:val="22"/>
                <w:szCs w:val="22"/>
                <w:lang w:val="ru-RU" w:eastAsia="ru-RU"/>
              </w:rPr>
              <w:t>Datorii</w:t>
            </w:r>
            <w:proofErr w:type="spellEnd"/>
          </w:p>
        </w:tc>
      </w:tr>
      <w:tr w:rsidR="009B15ED" w:rsidRPr="005774DD" w:rsidTr="007255E6">
        <w:trPr>
          <w:trHeight w:val="277"/>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7255E6" w:rsidRDefault="009B15ED" w:rsidP="009B15ED">
            <w:pPr>
              <w:rPr>
                <w:b/>
                <w:bCs/>
                <w:i/>
                <w:iCs/>
                <w:sz w:val="22"/>
                <w:szCs w:val="22"/>
                <w:lang w:val="ro-MD" w:eastAsia="ru-RU"/>
              </w:rPr>
            </w:pPr>
            <w:proofErr w:type="spellStart"/>
            <w:r w:rsidRPr="00115083">
              <w:rPr>
                <w:b/>
                <w:bCs/>
                <w:i/>
                <w:iCs/>
                <w:sz w:val="22"/>
                <w:szCs w:val="22"/>
                <w:lang w:val="ru-RU" w:eastAsia="ru-RU"/>
              </w:rPr>
              <w:t>Venituri</w:t>
            </w:r>
            <w:proofErr w:type="spellEnd"/>
            <w:r w:rsidR="007255E6">
              <w:rPr>
                <w:b/>
                <w:bCs/>
                <w:i/>
                <w:iCs/>
                <w:sz w:val="22"/>
                <w:szCs w:val="22"/>
                <w:lang w:val="ro-MD"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proofErr w:type="spellStart"/>
            <w:r w:rsidRPr="00115083">
              <w:rPr>
                <w:sz w:val="22"/>
                <w:szCs w:val="22"/>
                <w:lang w:val="ru-RU" w:eastAsia="ru-RU"/>
              </w:rPr>
              <w:t>mii</w:t>
            </w:r>
            <w:proofErr w:type="spellEnd"/>
            <w:r w:rsidRPr="00115083">
              <w:rPr>
                <w:sz w:val="22"/>
                <w:szCs w:val="22"/>
                <w:lang w:val="ru-RU" w:eastAsia="ru-RU"/>
              </w:rPr>
              <w:t xml:space="preserve"> </w:t>
            </w:r>
            <w:proofErr w:type="spellStart"/>
            <w:r w:rsidRPr="00115083">
              <w:rPr>
                <w:sz w:val="22"/>
                <w:szCs w:val="22"/>
                <w:lang w:val="ru-RU" w:eastAsia="ru-RU"/>
              </w:rPr>
              <w:t>lei</w:t>
            </w:r>
            <w:proofErr w:type="spellEnd"/>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en-US" w:eastAsia="ru-RU"/>
              </w:rPr>
            </w:pPr>
            <w:proofErr w:type="spellStart"/>
            <w:r w:rsidRPr="00115083">
              <w:rPr>
                <w:sz w:val="22"/>
                <w:szCs w:val="22"/>
                <w:lang w:val="en-US" w:eastAsia="ru-RU"/>
              </w:rPr>
              <w:t>Incasari</w:t>
            </w:r>
            <w:proofErr w:type="spellEnd"/>
            <w:r w:rsidRPr="00115083">
              <w:rPr>
                <w:sz w:val="22"/>
                <w:szCs w:val="22"/>
                <w:lang w:val="en-US" w:eastAsia="ru-RU"/>
              </w:rPr>
              <w:t xml:space="preserve"> de la </w:t>
            </w:r>
            <w:proofErr w:type="spellStart"/>
            <w:r w:rsidRPr="00115083">
              <w:rPr>
                <w:sz w:val="22"/>
                <w:szCs w:val="22"/>
                <w:lang w:val="en-US" w:eastAsia="ru-RU"/>
              </w:rPr>
              <w:t>prestarea</w:t>
            </w:r>
            <w:proofErr w:type="spellEnd"/>
            <w:r w:rsidRPr="00115083">
              <w:rPr>
                <w:sz w:val="22"/>
                <w:szCs w:val="22"/>
                <w:lang w:val="en-US" w:eastAsia="ru-RU"/>
              </w:rPr>
              <w:t xml:space="preserve"> </w:t>
            </w:r>
            <w:proofErr w:type="spellStart"/>
            <w:r w:rsidRPr="00115083">
              <w:rPr>
                <w:sz w:val="22"/>
                <w:szCs w:val="22"/>
                <w:lang w:val="en-US" w:eastAsia="ru-RU"/>
              </w:rPr>
              <w:t>serviciilor</w:t>
            </w:r>
            <w:proofErr w:type="spellEnd"/>
            <w:r w:rsidRPr="00115083">
              <w:rPr>
                <w:sz w:val="22"/>
                <w:szCs w:val="22"/>
                <w:lang w:val="en-US" w:eastAsia="ru-RU"/>
              </w:rPr>
              <w:t xml:space="preserve"> cu </w:t>
            </w:r>
            <w:proofErr w:type="spellStart"/>
            <w:r w:rsidRPr="00115083">
              <w:rPr>
                <w:sz w:val="22"/>
                <w:szCs w:val="22"/>
                <w:lang w:val="en-US" w:eastAsia="ru-RU"/>
              </w:rPr>
              <w:t>plata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142310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212,4</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en-US" w:eastAsia="ru-RU"/>
              </w:rPr>
            </w:pPr>
            <w:r w:rsidRPr="00115083">
              <w:rPr>
                <w:sz w:val="22"/>
                <w:szCs w:val="22"/>
                <w:lang w:val="en-US" w:eastAsia="ru-RU"/>
              </w:rPr>
              <w:t xml:space="preserve">Plata </w:t>
            </w:r>
            <w:proofErr w:type="spellStart"/>
            <w:r w:rsidRPr="00115083">
              <w:rPr>
                <w:sz w:val="22"/>
                <w:szCs w:val="22"/>
                <w:lang w:val="en-US" w:eastAsia="ru-RU"/>
              </w:rPr>
              <w:t>pentru</w:t>
            </w:r>
            <w:proofErr w:type="spellEnd"/>
            <w:r w:rsidRPr="00115083">
              <w:rPr>
                <w:sz w:val="22"/>
                <w:szCs w:val="22"/>
                <w:lang w:val="en-US" w:eastAsia="ru-RU"/>
              </w:rPr>
              <w:t xml:space="preserve"> </w:t>
            </w:r>
            <w:proofErr w:type="spellStart"/>
            <w:r w:rsidRPr="00115083">
              <w:rPr>
                <w:sz w:val="22"/>
                <w:szCs w:val="22"/>
                <w:lang w:val="en-US" w:eastAsia="ru-RU"/>
              </w:rPr>
              <w:t>locatiunea</w:t>
            </w:r>
            <w:proofErr w:type="spellEnd"/>
            <w:r w:rsidRPr="00115083">
              <w:rPr>
                <w:sz w:val="22"/>
                <w:szCs w:val="22"/>
                <w:lang w:val="en-US" w:eastAsia="ru-RU"/>
              </w:rPr>
              <w:t xml:space="preserve"> </w:t>
            </w:r>
            <w:proofErr w:type="spellStart"/>
            <w:r w:rsidRPr="00115083">
              <w:rPr>
                <w:sz w:val="22"/>
                <w:szCs w:val="22"/>
                <w:lang w:val="en-US" w:eastAsia="ru-RU"/>
              </w:rPr>
              <w:t>bunurilor</w:t>
            </w:r>
            <w:proofErr w:type="spellEnd"/>
            <w:r w:rsidRPr="00115083">
              <w:rPr>
                <w:sz w:val="22"/>
                <w:szCs w:val="22"/>
                <w:lang w:val="en-US" w:eastAsia="ru-RU"/>
              </w:rPr>
              <w:t xml:space="preserve"> </w:t>
            </w:r>
            <w:proofErr w:type="spellStart"/>
            <w:r w:rsidRPr="00115083">
              <w:rPr>
                <w:sz w:val="22"/>
                <w:szCs w:val="22"/>
                <w:lang w:val="en-US" w:eastAsia="ru-RU"/>
              </w:rPr>
              <w:t>patrimoniului</w:t>
            </w:r>
            <w:proofErr w:type="spellEnd"/>
            <w:r w:rsidRPr="00115083">
              <w:rPr>
                <w:sz w:val="22"/>
                <w:szCs w:val="22"/>
                <w:lang w:val="en-US" w:eastAsia="ru-RU"/>
              </w:rPr>
              <w:t xml:space="preserve"> public</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142320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890,4</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3,8</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7255E6" w:rsidRDefault="009B15ED" w:rsidP="007255E6">
            <w:pPr>
              <w:rPr>
                <w:b/>
                <w:bCs/>
                <w:i/>
                <w:iCs/>
                <w:sz w:val="22"/>
                <w:szCs w:val="22"/>
                <w:lang w:val="ro-MD" w:eastAsia="ru-RU"/>
              </w:rPr>
            </w:pPr>
            <w:proofErr w:type="spellStart"/>
            <w:r w:rsidRPr="00115083">
              <w:rPr>
                <w:b/>
                <w:bCs/>
                <w:i/>
                <w:iCs/>
                <w:sz w:val="22"/>
                <w:szCs w:val="22"/>
                <w:lang w:val="ru-RU" w:eastAsia="ru-RU"/>
              </w:rPr>
              <w:t>Total</w:t>
            </w:r>
            <w:proofErr w:type="spellEnd"/>
            <w:r w:rsidRPr="00115083">
              <w:rPr>
                <w:b/>
                <w:bCs/>
                <w:i/>
                <w:iCs/>
                <w:sz w:val="22"/>
                <w:szCs w:val="22"/>
                <w:lang w:val="ru-RU" w:eastAsia="ru-RU"/>
              </w:rPr>
              <w:t xml:space="preserve"> </w:t>
            </w:r>
            <w:proofErr w:type="spellStart"/>
            <w:r w:rsidRPr="00115083">
              <w:rPr>
                <w:b/>
                <w:bCs/>
                <w:i/>
                <w:iCs/>
                <w:sz w:val="22"/>
                <w:szCs w:val="22"/>
                <w:lang w:val="ru-RU" w:eastAsia="ru-RU"/>
              </w:rPr>
              <w:t>venituri</w:t>
            </w:r>
            <w:proofErr w:type="spellEnd"/>
            <w:r w:rsidR="007255E6">
              <w:rPr>
                <w:b/>
                <w:bCs/>
                <w:i/>
                <w:iCs/>
                <w:sz w:val="22"/>
                <w:szCs w:val="22"/>
                <w:lang w:val="ro-MD"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b/>
                <w:bCs/>
                <w:sz w:val="22"/>
                <w:szCs w:val="22"/>
                <w:lang w:val="ru-RU" w:eastAsia="ru-RU"/>
              </w:rPr>
            </w:pPr>
            <w:r w:rsidRPr="00115083">
              <w:rPr>
                <w:b/>
                <w:bCs/>
                <w:sz w:val="22"/>
                <w:szCs w:val="22"/>
                <w:lang w:val="ru-RU"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b/>
                <w:bCs/>
                <w:sz w:val="22"/>
                <w:szCs w:val="22"/>
                <w:lang w:val="ru-RU" w:eastAsia="ru-RU"/>
              </w:rPr>
            </w:pPr>
            <w:r w:rsidRPr="00115083">
              <w:rPr>
                <w:b/>
                <w:bCs/>
                <w:sz w:val="22"/>
                <w:szCs w:val="22"/>
                <w:lang w:val="ru-RU" w:eastAsia="ru-RU"/>
              </w:rPr>
              <w:t>1102,8</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b/>
                <w:bCs/>
                <w:sz w:val="22"/>
                <w:szCs w:val="22"/>
                <w:lang w:val="ru-RU" w:eastAsia="ru-RU"/>
              </w:rPr>
            </w:pPr>
            <w:r w:rsidRPr="00115083">
              <w:rPr>
                <w:b/>
                <w:bCs/>
                <w:sz w:val="22"/>
                <w:szCs w:val="22"/>
                <w:lang w:val="ru-RU" w:eastAsia="ru-RU"/>
              </w:rPr>
              <w:t>3,8</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b/>
                <w:bCs/>
                <w:i/>
                <w:iCs/>
                <w:sz w:val="22"/>
                <w:szCs w:val="22"/>
                <w:lang w:val="ru-RU" w:eastAsia="ru-RU"/>
              </w:rPr>
            </w:pPr>
            <w:proofErr w:type="spellStart"/>
            <w:r w:rsidRPr="00115083">
              <w:rPr>
                <w:b/>
                <w:bCs/>
                <w:i/>
                <w:iCs/>
                <w:sz w:val="22"/>
                <w:szCs w:val="22"/>
                <w:lang w:val="ru-RU" w:eastAsia="ru-RU"/>
              </w:rPr>
              <w:t>Cheltueli</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b/>
                <w:bCs/>
                <w:sz w:val="22"/>
                <w:szCs w:val="22"/>
                <w:lang w:val="ru-RU" w:eastAsia="ru-RU"/>
              </w:rPr>
            </w:pPr>
            <w:r w:rsidRPr="00115083">
              <w:rPr>
                <w:b/>
                <w:bCs/>
                <w:sz w:val="22"/>
                <w:szCs w:val="22"/>
                <w:lang w:val="ru-RU"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b/>
                <w:bCs/>
                <w:sz w:val="22"/>
                <w:szCs w:val="22"/>
                <w:lang w:val="ru-RU" w:eastAsia="ru-RU"/>
              </w:rPr>
            </w:pPr>
            <w:r w:rsidRPr="00115083">
              <w:rPr>
                <w:b/>
                <w:bCs/>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b/>
                <w:bCs/>
                <w:sz w:val="22"/>
                <w:szCs w:val="22"/>
                <w:lang w:val="ru-RU" w:eastAsia="ru-RU"/>
              </w:rPr>
            </w:pPr>
            <w:r w:rsidRPr="00115083">
              <w:rPr>
                <w:b/>
                <w:bCs/>
                <w:sz w:val="22"/>
                <w:szCs w:val="22"/>
                <w:lang w:val="ru-RU" w:eastAsia="ru-RU"/>
              </w:rPr>
              <w:t> </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en-US" w:eastAsia="ru-RU"/>
              </w:rPr>
            </w:pPr>
            <w:proofErr w:type="spellStart"/>
            <w:r w:rsidRPr="00115083">
              <w:rPr>
                <w:sz w:val="22"/>
                <w:szCs w:val="22"/>
                <w:lang w:val="en-US" w:eastAsia="ru-RU"/>
              </w:rPr>
              <w:t>Remunerarea</w:t>
            </w:r>
            <w:proofErr w:type="spellEnd"/>
            <w:r w:rsidRPr="00115083">
              <w:rPr>
                <w:sz w:val="22"/>
                <w:szCs w:val="22"/>
                <w:lang w:val="en-US" w:eastAsia="ru-RU"/>
              </w:rPr>
              <w:t xml:space="preserve"> </w:t>
            </w:r>
            <w:proofErr w:type="spellStart"/>
            <w:r w:rsidRPr="00115083">
              <w:rPr>
                <w:sz w:val="22"/>
                <w:szCs w:val="22"/>
                <w:lang w:val="en-US" w:eastAsia="ru-RU"/>
              </w:rPr>
              <w:t>muncii</w:t>
            </w:r>
            <w:proofErr w:type="spellEnd"/>
            <w:r w:rsidRPr="00115083">
              <w:rPr>
                <w:sz w:val="22"/>
                <w:szCs w:val="22"/>
                <w:lang w:val="en-US" w:eastAsia="ru-RU"/>
              </w:rPr>
              <w:t xml:space="preserve"> </w:t>
            </w:r>
            <w:proofErr w:type="spellStart"/>
            <w:r w:rsidRPr="00115083">
              <w:rPr>
                <w:sz w:val="22"/>
                <w:szCs w:val="22"/>
                <w:lang w:val="en-US" w:eastAsia="ru-RU"/>
              </w:rPr>
              <w:t>angajatilor</w:t>
            </w:r>
            <w:proofErr w:type="spellEnd"/>
            <w:r w:rsidRPr="00115083">
              <w:rPr>
                <w:sz w:val="22"/>
                <w:szCs w:val="22"/>
                <w:lang w:val="en-US" w:eastAsia="ru-RU"/>
              </w:rPr>
              <w:t xml:space="preserve"> conform </w:t>
            </w:r>
            <w:proofErr w:type="spellStart"/>
            <w:r w:rsidRPr="00115083">
              <w:rPr>
                <w:sz w:val="22"/>
                <w:szCs w:val="22"/>
                <w:lang w:val="en-US" w:eastAsia="ru-RU"/>
              </w:rPr>
              <w:t>statelor</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211180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168,1</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12090,8</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en-US" w:eastAsia="ru-RU"/>
              </w:rPr>
            </w:pPr>
            <w:proofErr w:type="spellStart"/>
            <w:r w:rsidRPr="00115083">
              <w:rPr>
                <w:sz w:val="22"/>
                <w:szCs w:val="22"/>
                <w:lang w:val="en-US" w:eastAsia="ru-RU"/>
              </w:rPr>
              <w:t>Contributii</w:t>
            </w:r>
            <w:proofErr w:type="spellEnd"/>
            <w:r w:rsidRPr="00115083">
              <w:rPr>
                <w:sz w:val="22"/>
                <w:szCs w:val="22"/>
                <w:lang w:val="en-US" w:eastAsia="ru-RU"/>
              </w:rPr>
              <w:t xml:space="preserve"> de </w:t>
            </w:r>
            <w:proofErr w:type="spellStart"/>
            <w:r w:rsidRPr="00115083">
              <w:rPr>
                <w:sz w:val="22"/>
                <w:szCs w:val="22"/>
                <w:lang w:val="en-US" w:eastAsia="ru-RU"/>
              </w:rPr>
              <w:t>asigurari</w:t>
            </w:r>
            <w:proofErr w:type="spellEnd"/>
            <w:r w:rsidRPr="00115083">
              <w:rPr>
                <w:sz w:val="22"/>
                <w:szCs w:val="22"/>
                <w:lang w:val="en-US" w:eastAsia="ru-RU"/>
              </w:rPr>
              <w:t xml:space="preserve"> </w:t>
            </w:r>
            <w:proofErr w:type="spellStart"/>
            <w:r w:rsidRPr="00115083">
              <w:rPr>
                <w:sz w:val="22"/>
                <w:szCs w:val="22"/>
                <w:lang w:val="en-US" w:eastAsia="ru-RU"/>
              </w:rPr>
              <w:t>sociale</w:t>
            </w:r>
            <w:proofErr w:type="spellEnd"/>
            <w:r w:rsidRPr="00115083">
              <w:rPr>
                <w:sz w:val="22"/>
                <w:szCs w:val="22"/>
                <w:lang w:val="en-US" w:eastAsia="ru-RU"/>
              </w:rPr>
              <w:t xml:space="preserve"> de stat </w:t>
            </w:r>
            <w:proofErr w:type="spellStart"/>
            <w:r w:rsidRPr="00115083">
              <w:rPr>
                <w:sz w:val="22"/>
                <w:szCs w:val="22"/>
                <w:lang w:val="en-US" w:eastAsia="ru-RU"/>
              </w:rPr>
              <w:t>obligatorii</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212100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2796,4</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7255E6">
            <w:pPr>
              <w:ind w:firstLineChars="400" w:firstLine="880"/>
              <w:rPr>
                <w:b/>
                <w:bCs/>
                <w:sz w:val="22"/>
                <w:szCs w:val="22"/>
                <w:lang w:val="ru-RU" w:eastAsia="ru-RU"/>
              </w:rPr>
            </w:pPr>
            <w:proofErr w:type="spellStart"/>
            <w:r w:rsidRPr="00115083">
              <w:rPr>
                <w:b/>
                <w:bCs/>
                <w:sz w:val="22"/>
                <w:szCs w:val="22"/>
                <w:lang w:val="ru-RU" w:eastAsia="ru-RU"/>
              </w:rPr>
              <w:t>Total</w:t>
            </w:r>
            <w:proofErr w:type="spellEnd"/>
            <w:r w:rsidRPr="00115083">
              <w:rPr>
                <w:b/>
                <w:bCs/>
                <w:sz w:val="22"/>
                <w:szCs w:val="22"/>
                <w:lang w:val="ru-RU" w:eastAsia="ru-RU"/>
              </w:rPr>
              <w:t xml:space="preserve">  </w:t>
            </w:r>
            <w:r w:rsidR="007255E6">
              <w:rPr>
                <w:b/>
                <w:bCs/>
                <w:sz w:val="22"/>
                <w:szCs w:val="22"/>
                <w:lang w:val="ro-MD" w:eastAsia="ru-RU"/>
              </w:rPr>
              <w:t>r</w:t>
            </w:r>
            <w:proofErr w:type="spellStart"/>
            <w:r w:rsidRPr="00115083">
              <w:rPr>
                <w:b/>
                <w:bCs/>
                <w:sz w:val="22"/>
                <w:szCs w:val="22"/>
                <w:lang w:val="ru-RU" w:eastAsia="ru-RU"/>
              </w:rPr>
              <w:t>etribuirea</w:t>
            </w:r>
            <w:proofErr w:type="spellEnd"/>
            <w:r w:rsidRPr="00115083">
              <w:rPr>
                <w:b/>
                <w:bCs/>
                <w:sz w:val="22"/>
                <w:szCs w:val="22"/>
                <w:lang w:val="ru-RU" w:eastAsia="ru-RU"/>
              </w:rPr>
              <w:t xml:space="preserve"> </w:t>
            </w:r>
            <w:proofErr w:type="spellStart"/>
            <w:r w:rsidRPr="00115083">
              <w:rPr>
                <w:b/>
                <w:bCs/>
                <w:sz w:val="22"/>
                <w:szCs w:val="22"/>
                <w:lang w:val="ru-RU" w:eastAsia="ru-RU"/>
              </w:rPr>
              <w:t>muncii</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b/>
                <w:bCs/>
                <w:sz w:val="22"/>
                <w:szCs w:val="22"/>
                <w:lang w:val="ru-RU" w:eastAsia="ru-RU"/>
              </w:rPr>
            </w:pPr>
            <w:r w:rsidRPr="00115083">
              <w:rPr>
                <w:b/>
                <w:bCs/>
                <w:sz w:val="22"/>
                <w:szCs w:val="22"/>
                <w:lang w:val="ru-RU"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b/>
                <w:bCs/>
                <w:sz w:val="22"/>
                <w:szCs w:val="22"/>
                <w:lang w:val="ru-RU" w:eastAsia="ru-RU"/>
              </w:rPr>
            </w:pPr>
            <w:r w:rsidRPr="00115083">
              <w:rPr>
                <w:b/>
                <w:bCs/>
                <w:sz w:val="22"/>
                <w:szCs w:val="22"/>
                <w:lang w:val="ru-RU" w:eastAsia="ru-RU"/>
              </w:rPr>
              <w:t>168,1</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b/>
                <w:bCs/>
                <w:sz w:val="22"/>
                <w:szCs w:val="22"/>
                <w:lang w:val="ru-RU" w:eastAsia="ru-RU"/>
              </w:rPr>
            </w:pPr>
            <w:r w:rsidRPr="00115083">
              <w:rPr>
                <w:b/>
                <w:bCs/>
                <w:sz w:val="22"/>
                <w:szCs w:val="22"/>
                <w:lang w:val="ru-RU" w:eastAsia="ru-RU"/>
              </w:rPr>
              <w:t>14887,2</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Energie</w:t>
            </w:r>
            <w:proofErr w:type="spellEnd"/>
            <w:r w:rsidRPr="00115083">
              <w:rPr>
                <w:sz w:val="22"/>
                <w:szCs w:val="22"/>
                <w:lang w:val="ru-RU" w:eastAsia="ru-RU"/>
              </w:rPr>
              <w:t xml:space="preserve"> </w:t>
            </w:r>
            <w:proofErr w:type="spellStart"/>
            <w:r w:rsidRPr="00115083">
              <w:rPr>
                <w:sz w:val="22"/>
                <w:szCs w:val="22"/>
                <w:lang w:val="ru-RU" w:eastAsia="ru-RU"/>
              </w:rPr>
              <w:t>electrica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222110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26,3</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51,8</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Gaze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222120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479,8</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Apa</w:t>
            </w:r>
            <w:proofErr w:type="spellEnd"/>
            <w:r w:rsidRPr="00115083">
              <w:rPr>
                <w:sz w:val="22"/>
                <w:szCs w:val="22"/>
                <w:lang w:val="ru-RU" w:eastAsia="ru-RU"/>
              </w:rPr>
              <w:t xml:space="preserve"> </w:t>
            </w:r>
            <w:proofErr w:type="spellStart"/>
            <w:r w:rsidRPr="00115083">
              <w:rPr>
                <w:sz w:val="22"/>
                <w:szCs w:val="22"/>
                <w:lang w:val="ru-RU" w:eastAsia="ru-RU"/>
              </w:rPr>
              <w:t>si</w:t>
            </w:r>
            <w:proofErr w:type="spellEnd"/>
            <w:r w:rsidRPr="00115083">
              <w:rPr>
                <w:sz w:val="22"/>
                <w:szCs w:val="22"/>
                <w:lang w:val="ru-RU" w:eastAsia="ru-RU"/>
              </w:rPr>
              <w:t xml:space="preserve"> </w:t>
            </w:r>
            <w:proofErr w:type="spellStart"/>
            <w:r w:rsidRPr="00115083">
              <w:rPr>
                <w:sz w:val="22"/>
                <w:szCs w:val="22"/>
                <w:lang w:val="ru-RU" w:eastAsia="ru-RU"/>
              </w:rPr>
              <w:t>canalizare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222140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3,4</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Alte</w:t>
            </w:r>
            <w:proofErr w:type="spellEnd"/>
            <w:r w:rsidRPr="00115083">
              <w:rPr>
                <w:sz w:val="22"/>
                <w:szCs w:val="22"/>
                <w:lang w:val="ru-RU" w:eastAsia="ru-RU"/>
              </w:rPr>
              <w:t xml:space="preserve"> </w:t>
            </w:r>
            <w:proofErr w:type="spellStart"/>
            <w:r w:rsidRPr="00115083">
              <w:rPr>
                <w:sz w:val="22"/>
                <w:szCs w:val="22"/>
                <w:lang w:val="ru-RU" w:eastAsia="ru-RU"/>
              </w:rPr>
              <w:t>servicii</w:t>
            </w:r>
            <w:proofErr w:type="spellEnd"/>
            <w:r w:rsidRPr="00115083">
              <w:rPr>
                <w:sz w:val="22"/>
                <w:szCs w:val="22"/>
                <w:lang w:val="ru-RU" w:eastAsia="ru-RU"/>
              </w:rPr>
              <w:t xml:space="preserve"> </w:t>
            </w:r>
            <w:proofErr w:type="spellStart"/>
            <w:r w:rsidRPr="00115083">
              <w:rPr>
                <w:sz w:val="22"/>
                <w:szCs w:val="22"/>
                <w:lang w:val="ru-RU" w:eastAsia="ru-RU"/>
              </w:rPr>
              <w:t>comunale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222190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2,0</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1,3</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Servicii</w:t>
            </w:r>
            <w:proofErr w:type="spellEnd"/>
            <w:r w:rsidRPr="00115083">
              <w:rPr>
                <w:sz w:val="22"/>
                <w:szCs w:val="22"/>
                <w:lang w:val="ru-RU" w:eastAsia="ru-RU"/>
              </w:rPr>
              <w:t xml:space="preserve"> </w:t>
            </w:r>
            <w:proofErr w:type="spellStart"/>
            <w:r w:rsidRPr="00115083">
              <w:rPr>
                <w:sz w:val="22"/>
                <w:szCs w:val="22"/>
                <w:lang w:val="ru-RU" w:eastAsia="ru-RU"/>
              </w:rPr>
              <w:t>informationale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222210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12,1</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10,0</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Servicii</w:t>
            </w:r>
            <w:proofErr w:type="spellEnd"/>
            <w:r w:rsidRPr="00115083">
              <w:rPr>
                <w:sz w:val="22"/>
                <w:szCs w:val="22"/>
                <w:lang w:val="ru-RU" w:eastAsia="ru-RU"/>
              </w:rPr>
              <w:t xml:space="preserve"> </w:t>
            </w:r>
            <w:proofErr w:type="spellStart"/>
            <w:r w:rsidRPr="00115083">
              <w:rPr>
                <w:sz w:val="22"/>
                <w:szCs w:val="22"/>
                <w:lang w:val="ru-RU" w:eastAsia="ru-RU"/>
              </w:rPr>
              <w:t>de</w:t>
            </w:r>
            <w:proofErr w:type="spellEnd"/>
            <w:r w:rsidRPr="00115083">
              <w:rPr>
                <w:sz w:val="22"/>
                <w:szCs w:val="22"/>
                <w:lang w:val="ru-RU" w:eastAsia="ru-RU"/>
              </w:rPr>
              <w:t xml:space="preserve"> </w:t>
            </w:r>
            <w:proofErr w:type="spellStart"/>
            <w:r w:rsidRPr="00115083">
              <w:rPr>
                <w:sz w:val="22"/>
                <w:szCs w:val="22"/>
                <w:lang w:val="ru-RU" w:eastAsia="ru-RU"/>
              </w:rPr>
              <w:t>telecomunicatii</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222220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7,9</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10,5</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Servicii</w:t>
            </w:r>
            <w:proofErr w:type="spellEnd"/>
            <w:r w:rsidRPr="00115083">
              <w:rPr>
                <w:sz w:val="22"/>
                <w:szCs w:val="22"/>
                <w:lang w:val="ru-RU" w:eastAsia="ru-RU"/>
              </w:rPr>
              <w:t xml:space="preserve"> </w:t>
            </w:r>
            <w:proofErr w:type="spellStart"/>
            <w:r w:rsidRPr="00115083">
              <w:rPr>
                <w:sz w:val="22"/>
                <w:szCs w:val="22"/>
                <w:lang w:val="ru-RU" w:eastAsia="ru-RU"/>
              </w:rPr>
              <w:t>de</w:t>
            </w:r>
            <w:proofErr w:type="spellEnd"/>
            <w:r w:rsidRPr="00115083">
              <w:rPr>
                <w:sz w:val="22"/>
                <w:szCs w:val="22"/>
                <w:lang w:val="ru-RU" w:eastAsia="ru-RU"/>
              </w:rPr>
              <w:t xml:space="preserve"> </w:t>
            </w:r>
            <w:proofErr w:type="spellStart"/>
            <w:r w:rsidRPr="00115083">
              <w:rPr>
                <w:sz w:val="22"/>
                <w:szCs w:val="22"/>
                <w:lang w:val="ru-RU" w:eastAsia="ru-RU"/>
              </w:rPr>
              <w:t>locatiune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222300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2,4</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52,1</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Servicii</w:t>
            </w:r>
            <w:proofErr w:type="spellEnd"/>
            <w:r w:rsidRPr="00115083">
              <w:rPr>
                <w:sz w:val="22"/>
                <w:szCs w:val="22"/>
                <w:lang w:val="ru-RU" w:eastAsia="ru-RU"/>
              </w:rPr>
              <w:t xml:space="preserve"> </w:t>
            </w:r>
            <w:proofErr w:type="spellStart"/>
            <w:r w:rsidRPr="00115083">
              <w:rPr>
                <w:sz w:val="22"/>
                <w:szCs w:val="22"/>
                <w:lang w:val="ru-RU" w:eastAsia="ru-RU"/>
              </w:rPr>
              <w:t>de</w:t>
            </w:r>
            <w:proofErr w:type="spellEnd"/>
            <w:r w:rsidRPr="00115083">
              <w:rPr>
                <w:sz w:val="22"/>
                <w:szCs w:val="22"/>
                <w:lang w:val="ru-RU" w:eastAsia="ru-RU"/>
              </w:rPr>
              <w:t xml:space="preserve"> </w:t>
            </w:r>
            <w:proofErr w:type="spellStart"/>
            <w:r w:rsidRPr="00115083">
              <w:rPr>
                <w:sz w:val="22"/>
                <w:szCs w:val="22"/>
                <w:lang w:val="ru-RU" w:eastAsia="ru-RU"/>
              </w:rPr>
              <w:t>transport</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222400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2,6</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Servicii</w:t>
            </w:r>
            <w:proofErr w:type="spellEnd"/>
            <w:r w:rsidRPr="00115083">
              <w:rPr>
                <w:sz w:val="22"/>
                <w:szCs w:val="22"/>
                <w:lang w:val="ru-RU" w:eastAsia="ru-RU"/>
              </w:rPr>
              <w:t xml:space="preserve"> </w:t>
            </w:r>
            <w:proofErr w:type="spellStart"/>
            <w:r w:rsidRPr="00115083">
              <w:rPr>
                <w:sz w:val="22"/>
                <w:szCs w:val="22"/>
                <w:lang w:val="ru-RU" w:eastAsia="ru-RU"/>
              </w:rPr>
              <w:t>de</w:t>
            </w:r>
            <w:proofErr w:type="spellEnd"/>
            <w:r w:rsidRPr="00115083">
              <w:rPr>
                <w:sz w:val="22"/>
                <w:szCs w:val="22"/>
                <w:lang w:val="ru-RU" w:eastAsia="ru-RU"/>
              </w:rPr>
              <w:t xml:space="preserve"> </w:t>
            </w:r>
            <w:proofErr w:type="spellStart"/>
            <w:r w:rsidRPr="00115083">
              <w:rPr>
                <w:sz w:val="22"/>
                <w:szCs w:val="22"/>
                <w:lang w:val="ru-RU" w:eastAsia="ru-RU"/>
              </w:rPr>
              <w:t>reparatii</w:t>
            </w:r>
            <w:proofErr w:type="spellEnd"/>
            <w:r w:rsidRPr="00115083">
              <w:rPr>
                <w:sz w:val="22"/>
                <w:szCs w:val="22"/>
                <w:lang w:val="ru-RU" w:eastAsia="ru-RU"/>
              </w:rPr>
              <w:t xml:space="preserve"> </w:t>
            </w:r>
            <w:proofErr w:type="spellStart"/>
            <w:r w:rsidRPr="00115083">
              <w:rPr>
                <w:sz w:val="22"/>
                <w:szCs w:val="22"/>
                <w:lang w:val="ru-RU" w:eastAsia="ru-RU"/>
              </w:rPr>
              <w:t>curente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222500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69,9</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20,7</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Formare</w:t>
            </w:r>
            <w:proofErr w:type="spellEnd"/>
            <w:r w:rsidRPr="00115083">
              <w:rPr>
                <w:sz w:val="22"/>
                <w:szCs w:val="22"/>
                <w:lang w:val="ru-RU" w:eastAsia="ru-RU"/>
              </w:rPr>
              <w:t xml:space="preserve"> </w:t>
            </w:r>
            <w:proofErr w:type="spellStart"/>
            <w:r w:rsidRPr="00115083">
              <w:rPr>
                <w:sz w:val="22"/>
                <w:szCs w:val="22"/>
                <w:lang w:val="ru-RU" w:eastAsia="ru-RU"/>
              </w:rPr>
              <w:t>profesionala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222600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1,0</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en-US" w:eastAsia="ru-RU"/>
              </w:rPr>
            </w:pPr>
            <w:proofErr w:type="spellStart"/>
            <w:r w:rsidRPr="00115083">
              <w:rPr>
                <w:sz w:val="22"/>
                <w:szCs w:val="22"/>
                <w:lang w:val="en-US" w:eastAsia="ru-RU"/>
              </w:rPr>
              <w:t>Deplasari</w:t>
            </w:r>
            <w:proofErr w:type="spellEnd"/>
            <w:r w:rsidRPr="00115083">
              <w:rPr>
                <w:sz w:val="22"/>
                <w:szCs w:val="22"/>
                <w:lang w:val="en-US" w:eastAsia="ru-RU"/>
              </w:rPr>
              <w:t xml:space="preserve"> de </w:t>
            </w:r>
            <w:proofErr w:type="spellStart"/>
            <w:r w:rsidRPr="00115083">
              <w:rPr>
                <w:sz w:val="22"/>
                <w:szCs w:val="22"/>
                <w:lang w:val="en-US" w:eastAsia="ru-RU"/>
              </w:rPr>
              <w:t>serviciu</w:t>
            </w:r>
            <w:proofErr w:type="spellEnd"/>
            <w:r w:rsidRPr="00115083">
              <w:rPr>
                <w:sz w:val="22"/>
                <w:szCs w:val="22"/>
                <w:lang w:val="en-US" w:eastAsia="ru-RU"/>
              </w:rPr>
              <w:t xml:space="preserve"> in </w:t>
            </w:r>
            <w:proofErr w:type="spellStart"/>
            <w:r w:rsidRPr="00115083">
              <w:rPr>
                <w:sz w:val="22"/>
                <w:szCs w:val="22"/>
                <w:lang w:val="en-US" w:eastAsia="ru-RU"/>
              </w:rPr>
              <w:t>interiorul</w:t>
            </w:r>
            <w:proofErr w:type="spellEnd"/>
            <w:r w:rsidRPr="00115083">
              <w:rPr>
                <w:sz w:val="22"/>
                <w:szCs w:val="22"/>
                <w:lang w:val="en-US" w:eastAsia="ru-RU"/>
              </w:rPr>
              <w:t xml:space="preserve"> </w:t>
            </w:r>
            <w:proofErr w:type="spellStart"/>
            <w:r w:rsidRPr="00115083">
              <w:rPr>
                <w:sz w:val="22"/>
                <w:szCs w:val="22"/>
                <w:lang w:val="en-US" w:eastAsia="ru-RU"/>
              </w:rPr>
              <w:t>tarii</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222710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13,4</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Servicii</w:t>
            </w:r>
            <w:proofErr w:type="spellEnd"/>
            <w:r w:rsidRPr="00115083">
              <w:rPr>
                <w:sz w:val="22"/>
                <w:szCs w:val="22"/>
                <w:lang w:val="ru-RU" w:eastAsia="ru-RU"/>
              </w:rPr>
              <w:t xml:space="preserve"> </w:t>
            </w:r>
            <w:proofErr w:type="spellStart"/>
            <w:r w:rsidRPr="00115083">
              <w:rPr>
                <w:sz w:val="22"/>
                <w:szCs w:val="22"/>
                <w:lang w:val="ru-RU" w:eastAsia="ru-RU"/>
              </w:rPr>
              <w:t>de</w:t>
            </w:r>
            <w:proofErr w:type="spellEnd"/>
            <w:r w:rsidRPr="00115083">
              <w:rPr>
                <w:sz w:val="22"/>
                <w:szCs w:val="22"/>
                <w:lang w:val="ru-RU" w:eastAsia="ru-RU"/>
              </w:rPr>
              <w:t xml:space="preserve"> </w:t>
            </w:r>
            <w:proofErr w:type="spellStart"/>
            <w:r w:rsidRPr="00115083">
              <w:rPr>
                <w:sz w:val="22"/>
                <w:szCs w:val="22"/>
                <w:lang w:val="ru-RU" w:eastAsia="ru-RU"/>
              </w:rPr>
              <w:t>paza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222940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0,5</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29,2</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Servicii</w:t>
            </w:r>
            <w:proofErr w:type="spellEnd"/>
            <w:r w:rsidRPr="00115083">
              <w:rPr>
                <w:sz w:val="22"/>
                <w:szCs w:val="22"/>
                <w:lang w:val="ru-RU" w:eastAsia="ru-RU"/>
              </w:rPr>
              <w:t xml:space="preserve"> </w:t>
            </w:r>
            <w:proofErr w:type="spellStart"/>
            <w:r w:rsidRPr="00115083">
              <w:rPr>
                <w:sz w:val="22"/>
                <w:szCs w:val="22"/>
                <w:lang w:val="ru-RU" w:eastAsia="ru-RU"/>
              </w:rPr>
              <w:t>bancare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222970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1,7</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en-US" w:eastAsia="ru-RU"/>
              </w:rPr>
            </w:pPr>
            <w:proofErr w:type="spellStart"/>
            <w:r w:rsidRPr="00115083">
              <w:rPr>
                <w:sz w:val="22"/>
                <w:szCs w:val="22"/>
                <w:lang w:val="en-US" w:eastAsia="ru-RU"/>
              </w:rPr>
              <w:t>Servicii</w:t>
            </w:r>
            <w:proofErr w:type="spellEnd"/>
            <w:r w:rsidRPr="00115083">
              <w:rPr>
                <w:sz w:val="22"/>
                <w:szCs w:val="22"/>
                <w:lang w:val="en-US" w:eastAsia="ru-RU"/>
              </w:rPr>
              <w:t xml:space="preserve"> </w:t>
            </w:r>
            <w:proofErr w:type="spellStart"/>
            <w:r w:rsidRPr="00115083">
              <w:rPr>
                <w:sz w:val="22"/>
                <w:szCs w:val="22"/>
                <w:lang w:val="en-US" w:eastAsia="ru-RU"/>
              </w:rPr>
              <w:t>postale</w:t>
            </w:r>
            <w:proofErr w:type="spellEnd"/>
            <w:r w:rsidRPr="00115083">
              <w:rPr>
                <w:sz w:val="22"/>
                <w:szCs w:val="22"/>
                <w:lang w:val="en-US" w:eastAsia="ru-RU"/>
              </w:rPr>
              <w:t xml:space="preserve"> </w:t>
            </w:r>
            <w:proofErr w:type="spellStart"/>
            <w:r w:rsidRPr="00115083">
              <w:rPr>
                <w:sz w:val="22"/>
                <w:szCs w:val="22"/>
                <w:lang w:val="en-US" w:eastAsia="ru-RU"/>
              </w:rPr>
              <w:t>si</w:t>
            </w:r>
            <w:proofErr w:type="spellEnd"/>
            <w:r w:rsidRPr="00115083">
              <w:rPr>
                <w:sz w:val="22"/>
                <w:szCs w:val="22"/>
                <w:lang w:val="en-US" w:eastAsia="ru-RU"/>
              </w:rPr>
              <w:t xml:space="preserve"> </w:t>
            </w:r>
            <w:proofErr w:type="spellStart"/>
            <w:r w:rsidRPr="00115083">
              <w:rPr>
                <w:sz w:val="22"/>
                <w:szCs w:val="22"/>
                <w:lang w:val="en-US" w:eastAsia="ru-RU"/>
              </w:rPr>
              <w:t>distribuire</w:t>
            </w:r>
            <w:proofErr w:type="spellEnd"/>
            <w:r w:rsidRPr="00115083">
              <w:rPr>
                <w:sz w:val="22"/>
                <w:szCs w:val="22"/>
                <w:lang w:val="en-US" w:eastAsia="ru-RU"/>
              </w:rPr>
              <w:t xml:space="preserve"> a </w:t>
            </w:r>
            <w:proofErr w:type="spellStart"/>
            <w:r w:rsidRPr="00115083">
              <w:rPr>
                <w:sz w:val="22"/>
                <w:szCs w:val="22"/>
                <w:lang w:val="en-US" w:eastAsia="ru-RU"/>
              </w:rPr>
              <w:t>drepturilor</w:t>
            </w:r>
            <w:proofErr w:type="spellEnd"/>
            <w:r w:rsidRPr="00115083">
              <w:rPr>
                <w:sz w:val="22"/>
                <w:szCs w:val="22"/>
                <w:lang w:val="en-US" w:eastAsia="ru-RU"/>
              </w:rPr>
              <w:t xml:space="preserve"> </w:t>
            </w:r>
            <w:proofErr w:type="spellStart"/>
            <w:r w:rsidRPr="00115083">
              <w:rPr>
                <w:sz w:val="22"/>
                <w:szCs w:val="22"/>
                <w:lang w:val="en-US" w:eastAsia="ru-RU"/>
              </w:rPr>
              <w:t>sociale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222980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0,2</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Servicii</w:t>
            </w:r>
            <w:proofErr w:type="spellEnd"/>
            <w:r w:rsidRPr="00115083">
              <w:rPr>
                <w:sz w:val="22"/>
                <w:szCs w:val="22"/>
                <w:lang w:val="ru-RU" w:eastAsia="ru-RU"/>
              </w:rPr>
              <w:t xml:space="preserve"> </w:t>
            </w:r>
            <w:proofErr w:type="spellStart"/>
            <w:r w:rsidRPr="00115083">
              <w:rPr>
                <w:sz w:val="22"/>
                <w:szCs w:val="22"/>
                <w:lang w:val="ru-RU" w:eastAsia="ru-RU"/>
              </w:rPr>
              <w:t>neatribuite</w:t>
            </w:r>
            <w:proofErr w:type="spellEnd"/>
            <w:r w:rsidRPr="00115083">
              <w:rPr>
                <w:sz w:val="22"/>
                <w:szCs w:val="22"/>
                <w:lang w:val="ru-RU" w:eastAsia="ru-RU"/>
              </w:rPr>
              <w:t xml:space="preserve"> </w:t>
            </w:r>
            <w:proofErr w:type="spellStart"/>
            <w:r w:rsidRPr="00115083">
              <w:rPr>
                <w:sz w:val="22"/>
                <w:szCs w:val="22"/>
                <w:lang w:val="ru-RU" w:eastAsia="ru-RU"/>
              </w:rPr>
              <w:t>altor</w:t>
            </w:r>
            <w:proofErr w:type="spellEnd"/>
            <w:r w:rsidRPr="00115083">
              <w:rPr>
                <w:sz w:val="22"/>
                <w:szCs w:val="22"/>
                <w:lang w:val="ru-RU" w:eastAsia="ru-RU"/>
              </w:rPr>
              <w:t xml:space="preserve"> </w:t>
            </w:r>
            <w:proofErr w:type="spellStart"/>
            <w:r w:rsidRPr="00115083">
              <w:rPr>
                <w:sz w:val="22"/>
                <w:szCs w:val="22"/>
                <w:lang w:val="ru-RU" w:eastAsia="ru-RU"/>
              </w:rPr>
              <w:t>aliniate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222990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14,5</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15,2</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b/>
                <w:bCs/>
                <w:sz w:val="22"/>
                <w:szCs w:val="22"/>
                <w:lang w:val="ru-RU" w:eastAsia="ru-RU"/>
              </w:rPr>
            </w:pPr>
            <w:r w:rsidRPr="00115083">
              <w:rPr>
                <w:b/>
                <w:bCs/>
                <w:sz w:val="22"/>
                <w:szCs w:val="22"/>
                <w:lang w:val="ru-RU" w:eastAsia="ru-RU"/>
              </w:rPr>
              <w:t xml:space="preserve"> </w:t>
            </w:r>
            <w:proofErr w:type="spellStart"/>
            <w:r w:rsidRPr="00115083">
              <w:rPr>
                <w:b/>
                <w:bCs/>
                <w:sz w:val="22"/>
                <w:szCs w:val="22"/>
                <w:lang w:val="ru-RU" w:eastAsia="ru-RU"/>
              </w:rPr>
              <w:t>Total</w:t>
            </w:r>
            <w:proofErr w:type="spellEnd"/>
            <w:r w:rsidRPr="00115083">
              <w:rPr>
                <w:b/>
                <w:bCs/>
                <w:sz w:val="22"/>
                <w:szCs w:val="22"/>
                <w:lang w:val="ru-RU" w:eastAsia="ru-RU"/>
              </w:rPr>
              <w:t xml:space="preserve"> </w:t>
            </w:r>
            <w:proofErr w:type="spellStart"/>
            <w:r w:rsidRPr="00115083">
              <w:rPr>
                <w:b/>
                <w:bCs/>
                <w:sz w:val="22"/>
                <w:szCs w:val="22"/>
                <w:lang w:val="ru-RU" w:eastAsia="ru-RU"/>
              </w:rPr>
              <w:t>servicii</w:t>
            </w:r>
            <w:proofErr w:type="spellEnd"/>
            <w:r w:rsidRPr="00115083">
              <w:rPr>
                <w:b/>
                <w:bCs/>
                <w:sz w:val="22"/>
                <w:szCs w:val="22"/>
                <w:lang w:val="ru-RU"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b/>
                <w:bCs/>
                <w:sz w:val="22"/>
                <w:szCs w:val="22"/>
                <w:lang w:val="ru-RU" w:eastAsia="ru-RU"/>
              </w:rPr>
            </w:pPr>
            <w:r w:rsidRPr="00115083">
              <w:rPr>
                <w:b/>
                <w:bCs/>
                <w:sz w:val="22"/>
                <w:szCs w:val="22"/>
                <w:lang w:val="ru-RU"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b/>
                <w:bCs/>
                <w:sz w:val="22"/>
                <w:szCs w:val="22"/>
                <w:lang w:val="ru-RU" w:eastAsia="ru-RU"/>
              </w:rPr>
            </w:pPr>
            <w:r w:rsidRPr="00115083">
              <w:rPr>
                <w:b/>
                <w:bCs/>
                <w:sz w:val="22"/>
                <w:szCs w:val="22"/>
                <w:lang w:val="ru-RU" w:eastAsia="ru-RU"/>
              </w:rPr>
              <w:t>135,6</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b/>
                <w:bCs/>
                <w:sz w:val="22"/>
                <w:szCs w:val="22"/>
                <w:lang w:val="ru-RU" w:eastAsia="ru-RU"/>
              </w:rPr>
            </w:pPr>
            <w:r w:rsidRPr="00115083">
              <w:rPr>
                <w:b/>
                <w:bCs/>
                <w:sz w:val="22"/>
                <w:szCs w:val="22"/>
                <w:lang w:val="ru-RU" w:eastAsia="ru-RU"/>
              </w:rPr>
              <w:t>692,9</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Compensatii</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272500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117,8</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r>
      <w:tr w:rsidR="009B15ED" w:rsidRPr="005774DD" w:rsidTr="007255E6">
        <w:trPr>
          <w:trHeight w:val="450"/>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en-US" w:eastAsia="ru-RU"/>
              </w:rPr>
            </w:pPr>
            <w:proofErr w:type="spellStart"/>
            <w:r w:rsidRPr="00115083">
              <w:rPr>
                <w:sz w:val="22"/>
                <w:szCs w:val="22"/>
                <w:lang w:val="en-US" w:eastAsia="ru-RU"/>
              </w:rPr>
              <w:t>Indemnizatii</w:t>
            </w:r>
            <w:proofErr w:type="spellEnd"/>
            <w:r w:rsidRPr="00115083">
              <w:rPr>
                <w:sz w:val="22"/>
                <w:szCs w:val="22"/>
                <w:lang w:val="en-US" w:eastAsia="ru-RU"/>
              </w:rPr>
              <w:t xml:space="preserve"> </w:t>
            </w:r>
            <w:proofErr w:type="spellStart"/>
            <w:r w:rsidRPr="00115083">
              <w:rPr>
                <w:sz w:val="22"/>
                <w:szCs w:val="22"/>
                <w:lang w:val="en-US" w:eastAsia="ru-RU"/>
              </w:rPr>
              <w:t>pentru</w:t>
            </w:r>
            <w:proofErr w:type="spellEnd"/>
            <w:r w:rsidRPr="00115083">
              <w:rPr>
                <w:sz w:val="22"/>
                <w:szCs w:val="22"/>
                <w:lang w:val="en-US" w:eastAsia="ru-RU"/>
              </w:rPr>
              <w:t xml:space="preserve"> </w:t>
            </w:r>
            <w:proofErr w:type="spellStart"/>
            <w:r w:rsidRPr="00115083">
              <w:rPr>
                <w:sz w:val="22"/>
                <w:szCs w:val="22"/>
                <w:lang w:val="en-US" w:eastAsia="ru-RU"/>
              </w:rPr>
              <w:t>incapacitatea</w:t>
            </w:r>
            <w:proofErr w:type="spellEnd"/>
            <w:r w:rsidRPr="00115083">
              <w:rPr>
                <w:sz w:val="22"/>
                <w:szCs w:val="22"/>
                <w:lang w:val="en-US" w:eastAsia="ru-RU"/>
              </w:rPr>
              <w:t xml:space="preserve"> </w:t>
            </w:r>
            <w:proofErr w:type="spellStart"/>
            <w:r w:rsidRPr="00115083">
              <w:rPr>
                <w:sz w:val="22"/>
                <w:szCs w:val="22"/>
                <w:lang w:val="en-US" w:eastAsia="ru-RU"/>
              </w:rPr>
              <w:t>temporara</w:t>
            </w:r>
            <w:proofErr w:type="spellEnd"/>
            <w:r w:rsidRPr="00115083">
              <w:rPr>
                <w:sz w:val="22"/>
                <w:szCs w:val="22"/>
                <w:lang w:val="en-US" w:eastAsia="ru-RU"/>
              </w:rPr>
              <w:t xml:space="preserve"> de </w:t>
            </w:r>
            <w:proofErr w:type="spellStart"/>
            <w:r w:rsidRPr="00115083">
              <w:rPr>
                <w:sz w:val="22"/>
                <w:szCs w:val="22"/>
                <w:lang w:val="en-US" w:eastAsia="ru-RU"/>
              </w:rPr>
              <w:t>munca</w:t>
            </w:r>
            <w:proofErr w:type="spellEnd"/>
            <w:r w:rsidRPr="00115083">
              <w:rPr>
                <w:sz w:val="22"/>
                <w:szCs w:val="22"/>
                <w:lang w:val="en-US" w:eastAsia="ru-RU"/>
              </w:rPr>
              <w:t xml:space="preserve"> </w:t>
            </w:r>
            <w:proofErr w:type="spellStart"/>
            <w:r w:rsidRPr="00115083">
              <w:rPr>
                <w:sz w:val="22"/>
                <w:szCs w:val="22"/>
                <w:lang w:val="en-US" w:eastAsia="ru-RU"/>
              </w:rPr>
              <w:t>achitate</w:t>
            </w:r>
            <w:proofErr w:type="spellEnd"/>
            <w:r w:rsidRPr="00115083">
              <w:rPr>
                <w:sz w:val="22"/>
                <w:szCs w:val="22"/>
                <w:lang w:val="en-US" w:eastAsia="ru-RU"/>
              </w:rPr>
              <w:t xml:space="preserve"> din </w:t>
            </w:r>
            <w:proofErr w:type="spellStart"/>
            <w:r w:rsidRPr="00115083">
              <w:rPr>
                <w:sz w:val="22"/>
                <w:szCs w:val="22"/>
                <w:lang w:val="en-US" w:eastAsia="ru-RU"/>
              </w:rPr>
              <w:t>mijloacele</w:t>
            </w:r>
            <w:proofErr w:type="spellEnd"/>
            <w:r w:rsidRPr="00115083">
              <w:rPr>
                <w:sz w:val="22"/>
                <w:szCs w:val="22"/>
                <w:lang w:val="en-US" w:eastAsia="ru-RU"/>
              </w:rPr>
              <w:t xml:space="preserve"> </w:t>
            </w:r>
            <w:proofErr w:type="spellStart"/>
            <w:r w:rsidRPr="00115083">
              <w:rPr>
                <w:sz w:val="22"/>
                <w:szCs w:val="22"/>
                <w:lang w:val="en-US" w:eastAsia="ru-RU"/>
              </w:rPr>
              <w:t>financiare</w:t>
            </w:r>
            <w:proofErr w:type="spellEnd"/>
            <w:r w:rsidRPr="00115083">
              <w:rPr>
                <w:sz w:val="22"/>
                <w:szCs w:val="22"/>
                <w:lang w:val="en-US" w:eastAsia="ru-RU"/>
              </w:rPr>
              <w:t xml:space="preserve"> ale </w:t>
            </w:r>
            <w:proofErr w:type="spellStart"/>
            <w:r w:rsidRPr="00115083">
              <w:rPr>
                <w:sz w:val="22"/>
                <w:szCs w:val="22"/>
                <w:lang w:val="en-US" w:eastAsia="ru-RU"/>
              </w:rPr>
              <w:t>angajatorului</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273500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67,6</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7255E6">
            <w:pPr>
              <w:ind w:firstLineChars="400" w:firstLine="880"/>
              <w:rPr>
                <w:b/>
                <w:bCs/>
                <w:sz w:val="22"/>
                <w:szCs w:val="22"/>
                <w:lang w:val="en-US" w:eastAsia="ru-RU"/>
              </w:rPr>
            </w:pPr>
            <w:r w:rsidRPr="00115083">
              <w:rPr>
                <w:b/>
                <w:bCs/>
                <w:sz w:val="22"/>
                <w:szCs w:val="22"/>
                <w:lang w:val="en-US" w:eastAsia="ru-RU"/>
              </w:rPr>
              <w:t xml:space="preserve">Total </w:t>
            </w:r>
            <w:proofErr w:type="spellStart"/>
            <w:r w:rsidRPr="00115083">
              <w:rPr>
                <w:b/>
                <w:bCs/>
                <w:sz w:val="22"/>
                <w:szCs w:val="22"/>
                <w:lang w:val="en-US" w:eastAsia="ru-RU"/>
              </w:rPr>
              <w:t>prestatii</w:t>
            </w:r>
            <w:proofErr w:type="spellEnd"/>
            <w:r w:rsidRPr="00115083">
              <w:rPr>
                <w:b/>
                <w:bCs/>
                <w:sz w:val="22"/>
                <w:szCs w:val="22"/>
                <w:lang w:val="en-US" w:eastAsia="ru-RU"/>
              </w:rPr>
              <w:t xml:space="preserve"> de </w:t>
            </w:r>
            <w:proofErr w:type="spellStart"/>
            <w:r w:rsidRPr="00115083">
              <w:rPr>
                <w:b/>
                <w:bCs/>
                <w:sz w:val="22"/>
                <w:szCs w:val="22"/>
                <w:lang w:val="en-US" w:eastAsia="ru-RU"/>
              </w:rPr>
              <w:t>asigurari</w:t>
            </w:r>
            <w:proofErr w:type="spellEnd"/>
            <w:r w:rsidRPr="00115083">
              <w:rPr>
                <w:b/>
                <w:bCs/>
                <w:sz w:val="22"/>
                <w:szCs w:val="22"/>
                <w:lang w:val="en-US" w:eastAsia="ru-RU"/>
              </w:rPr>
              <w:t xml:space="preserve"> </w:t>
            </w:r>
            <w:proofErr w:type="spellStart"/>
            <w:r w:rsidRPr="00115083">
              <w:rPr>
                <w:b/>
                <w:bCs/>
                <w:sz w:val="22"/>
                <w:szCs w:val="22"/>
                <w:lang w:val="en-US" w:eastAsia="ru-RU"/>
              </w:rPr>
              <w:t>sociale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7255E6">
            <w:pPr>
              <w:jc w:val="center"/>
              <w:rPr>
                <w:b/>
                <w:bCs/>
                <w:sz w:val="22"/>
                <w:szCs w:val="22"/>
                <w:lang w:val="ru-RU" w:eastAsia="ru-RU"/>
              </w:rPr>
            </w:pPr>
            <w:r w:rsidRPr="00115083">
              <w:rPr>
                <w:b/>
                <w:bCs/>
                <w:sz w:val="22"/>
                <w:szCs w:val="22"/>
                <w:lang w:val="ru-RU" w:eastAsia="ru-RU"/>
              </w:rPr>
              <w:t>27</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b/>
                <w:bCs/>
                <w:sz w:val="22"/>
                <w:szCs w:val="22"/>
                <w:lang w:val="ru-RU" w:eastAsia="ru-RU"/>
              </w:rPr>
            </w:pPr>
            <w:r w:rsidRPr="00115083">
              <w:rPr>
                <w:b/>
                <w:bCs/>
                <w:sz w:val="22"/>
                <w:szCs w:val="22"/>
                <w:lang w:val="ru-RU" w:eastAsia="ru-RU"/>
              </w:rPr>
              <w:t>117,8</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b/>
                <w:bCs/>
                <w:sz w:val="22"/>
                <w:szCs w:val="22"/>
                <w:lang w:val="ru-RU" w:eastAsia="ru-RU"/>
              </w:rPr>
            </w:pPr>
            <w:r w:rsidRPr="00115083">
              <w:rPr>
                <w:b/>
                <w:bCs/>
                <w:sz w:val="22"/>
                <w:szCs w:val="22"/>
                <w:lang w:val="ru-RU" w:eastAsia="ru-RU"/>
              </w:rPr>
              <w:t>67,6</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en-US" w:eastAsia="ru-RU"/>
              </w:rPr>
            </w:pPr>
            <w:proofErr w:type="spellStart"/>
            <w:r w:rsidRPr="00115083">
              <w:rPr>
                <w:sz w:val="22"/>
                <w:szCs w:val="22"/>
                <w:lang w:val="en-US" w:eastAsia="ru-RU"/>
              </w:rPr>
              <w:t>Taxe</w:t>
            </w:r>
            <w:proofErr w:type="spellEnd"/>
            <w:r w:rsidRPr="00115083">
              <w:rPr>
                <w:sz w:val="22"/>
                <w:szCs w:val="22"/>
                <w:lang w:val="en-US" w:eastAsia="ru-RU"/>
              </w:rPr>
              <w:t xml:space="preserve">, </w:t>
            </w:r>
            <w:proofErr w:type="spellStart"/>
            <w:r w:rsidRPr="00115083">
              <w:rPr>
                <w:sz w:val="22"/>
                <w:szCs w:val="22"/>
                <w:lang w:val="en-US" w:eastAsia="ru-RU"/>
              </w:rPr>
              <w:t>amenzi</w:t>
            </w:r>
            <w:proofErr w:type="spellEnd"/>
            <w:r w:rsidRPr="00115083">
              <w:rPr>
                <w:sz w:val="22"/>
                <w:szCs w:val="22"/>
                <w:lang w:val="en-US" w:eastAsia="ru-RU"/>
              </w:rPr>
              <w:t xml:space="preserve">, </w:t>
            </w:r>
            <w:proofErr w:type="spellStart"/>
            <w:r w:rsidRPr="00115083">
              <w:rPr>
                <w:sz w:val="22"/>
                <w:szCs w:val="22"/>
                <w:lang w:val="en-US" w:eastAsia="ru-RU"/>
              </w:rPr>
              <w:t>penalitati</w:t>
            </w:r>
            <w:proofErr w:type="spellEnd"/>
            <w:r w:rsidRPr="00115083">
              <w:rPr>
                <w:sz w:val="22"/>
                <w:szCs w:val="22"/>
                <w:lang w:val="en-US" w:eastAsia="ru-RU"/>
              </w:rPr>
              <w:t xml:space="preserve"> </w:t>
            </w:r>
            <w:proofErr w:type="spellStart"/>
            <w:r w:rsidRPr="00115083">
              <w:rPr>
                <w:sz w:val="22"/>
                <w:szCs w:val="22"/>
                <w:lang w:val="en-US" w:eastAsia="ru-RU"/>
              </w:rPr>
              <w:t>si</w:t>
            </w:r>
            <w:proofErr w:type="spellEnd"/>
            <w:r w:rsidRPr="00115083">
              <w:rPr>
                <w:sz w:val="22"/>
                <w:szCs w:val="22"/>
                <w:lang w:val="en-US" w:eastAsia="ru-RU"/>
              </w:rPr>
              <w:t xml:space="preserve"> </w:t>
            </w:r>
            <w:proofErr w:type="spellStart"/>
            <w:r w:rsidRPr="00115083">
              <w:rPr>
                <w:sz w:val="22"/>
                <w:szCs w:val="22"/>
                <w:lang w:val="en-US" w:eastAsia="ru-RU"/>
              </w:rPr>
              <w:t>alte</w:t>
            </w:r>
            <w:proofErr w:type="spellEnd"/>
            <w:r w:rsidRPr="00115083">
              <w:rPr>
                <w:sz w:val="22"/>
                <w:szCs w:val="22"/>
                <w:lang w:val="en-US" w:eastAsia="ru-RU"/>
              </w:rPr>
              <w:t xml:space="preserve"> </w:t>
            </w:r>
            <w:proofErr w:type="spellStart"/>
            <w:r w:rsidRPr="00115083">
              <w:rPr>
                <w:sz w:val="22"/>
                <w:szCs w:val="22"/>
                <w:lang w:val="en-US" w:eastAsia="ru-RU"/>
              </w:rPr>
              <w:t>plati</w:t>
            </w:r>
            <w:proofErr w:type="spellEnd"/>
            <w:r w:rsidRPr="00115083">
              <w:rPr>
                <w:sz w:val="22"/>
                <w:szCs w:val="22"/>
                <w:lang w:val="en-US" w:eastAsia="ru-RU"/>
              </w:rPr>
              <w:t xml:space="preserve"> </w:t>
            </w:r>
            <w:proofErr w:type="spellStart"/>
            <w:r w:rsidRPr="00115083">
              <w:rPr>
                <w:sz w:val="22"/>
                <w:szCs w:val="22"/>
                <w:lang w:val="en-US" w:eastAsia="ru-RU"/>
              </w:rPr>
              <w:t>obligatorii</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281400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0,1</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b/>
                <w:bCs/>
                <w:sz w:val="22"/>
                <w:szCs w:val="22"/>
                <w:lang w:val="ru-RU" w:eastAsia="ru-RU"/>
              </w:rPr>
            </w:pPr>
            <w:proofErr w:type="spellStart"/>
            <w:r w:rsidRPr="00115083">
              <w:rPr>
                <w:b/>
                <w:bCs/>
                <w:sz w:val="22"/>
                <w:szCs w:val="22"/>
                <w:lang w:val="ru-RU" w:eastAsia="ru-RU"/>
              </w:rPr>
              <w:t>Total</w:t>
            </w:r>
            <w:proofErr w:type="spellEnd"/>
            <w:r w:rsidRPr="00115083">
              <w:rPr>
                <w:b/>
                <w:bCs/>
                <w:sz w:val="22"/>
                <w:szCs w:val="22"/>
                <w:lang w:val="ru-RU" w:eastAsia="ru-RU"/>
              </w:rPr>
              <w:t xml:space="preserve"> </w:t>
            </w:r>
            <w:proofErr w:type="spellStart"/>
            <w:r w:rsidRPr="00115083">
              <w:rPr>
                <w:b/>
                <w:bCs/>
                <w:sz w:val="22"/>
                <w:szCs w:val="22"/>
                <w:lang w:val="ru-RU" w:eastAsia="ru-RU"/>
              </w:rPr>
              <w:t>taxe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b/>
                <w:bCs/>
                <w:sz w:val="22"/>
                <w:szCs w:val="22"/>
                <w:lang w:val="ru-RU" w:eastAsia="ru-RU"/>
              </w:rPr>
            </w:pPr>
            <w:r w:rsidRPr="00115083">
              <w:rPr>
                <w:b/>
                <w:bCs/>
                <w:sz w:val="22"/>
                <w:szCs w:val="22"/>
                <w:lang w:val="ru-RU"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b/>
                <w:bCs/>
                <w:sz w:val="22"/>
                <w:szCs w:val="22"/>
                <w:lang w:val="ru-RU" w:eastAsia="ru-RU"/>
              </w:rPr>
            </w:pPr>
            <w:r w:rsidRPr="00115083">
              <w:rPr>
                <w:b/>
                <w:bCs/>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b/>
                <w:bCs/>
                <w:sz w:val="22"/>
                <w:szCs w:val="22"/>
                <w:lang w:val="ru-RU" w:eastAsia="ru-RU"/>
              </w:rPr>
            </w:pPr>
            <w:r w:rsidRPr="00115083">
              <w:rPr>
                <w:b/>
                <w:bCs/>
                <w:sz w:val="22"/>
                <w:szCs w:val="22"/>
                <w:lang w:val="ru-RU" w:eastAsia="ru-RU"/>
              </w:rPr>
              <w:t>0,1</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Reparatii</w:t>
            </w:r>
            <w:proofErr w:type="spellEnd"/>
            <w:r w:rsidRPr="00115083">
              <w:rPr>
                <w:sz w:val="22"/>
                <w:szCs w:val="22"/>
                <w:lang w:val="ru-RU" w:eastAsia="ru-RU"/>
              </w:rPr>
              <w:t xml:space="preserve"> </w:t>
            </w:r>
            <w:proofErr w:type="spellStart"/>
            <w:r w:rsidRPr="00115083">
              <w:rPr>
                <w:sz w:val="22"/>
                <w:szCs w:val="22"/>
                <w:lang w:val="ru-RU" w:eastAsia="ru-RU"/>
              </w:rPr>
              <w:t>capitale</w:t>
            </w:r>
            <w:proofErr w:type="spellEnd"/>
            <w:r w:rsidRPr="00115083">
              <w:rPr>
                <w:sz w:val="22"/>
                <w:szCs w:val="22"/>
                <w:lang w:val="ru-RU" w:eastAsia="ru-RU"/>
              </w:rPr>
              <w:t xml:space="preserve"> </w:t>
            </w:r>
            <w:proofErr w:type="spellStart"/>
            <w:r w:rsidRPr="00115083">
              <w:rPr>
                <w:sz w:val="22"/>
                <w:szCs w:val="22"/>
                <w:lang w:val="ru-RU" w:eastAsia="ru-RU"/>
              </w:rPr>
              <w:t>ale</w:t>
            </w:r>
            <w:proofErr w:type="spellEnd"/>
            <w:r w:rsidRPr="00115083">
              <w:rPr>
                <w:sz w:val="22"/>
                <w:szCs w:val="22"/>
                <w:lang w:val="ru-RU" w:eastAsia="ru-RU"/>
              </w:rPr>
              <w:t xml:space="preserve"> </w:t>
            </w:r>
            <w:proofErr w:type="spellStart"/>
            <w:r w:rsidRPr="00115083">
              <w:rPr>
                <w:sz w:val="22"/>
                <w:szCs w:val="22"/>
                <w:lang w:val="ru-RU" w:eastAsia="ru-RU"/>
              </w:rPr>
              <w:t>cladirilor</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311120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402,3</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en-US" w:eastAsia="ru-RU"/>
              </w:rPr>
            </w:pPr>
            <w:proofErr w:type="spellStart"/>
            <w:r w:rsidRPr="00115083">
              <w:rPr>
                <w:sz w:val="22"/>
                <w:szCs w:val="22"/>
                <w:lang w:val="en-US" w:eastAsia="ru-RU"/>
              </w:rPr>
              <w:t>Reparatii</w:t>
            </w:r>
            <w:proofErr w:type="spellEnd"/>
            <w:r w:rsidRPr="00115083">
              <w:rPr>
                <w:sz w:val="22"/>
                <w:szCs w:val="22"/>
                <w:lang w:val="en-US" w:eastAsia="ru-RU"/>
              </w:rPr>
              <w:t xml:space="preserve"> </w:t>
            </w:r>
            <w:proofErr w:type="spellStart"/>
            <w:r w:rsidRPr="00115083">
              <w:rPr>
                <w:sz w:val="22"/>
                <w:szCs w:val="22"/>
                <w:lang w:val="en-US" w:eastAsia="ru-RU"/>
              </w:rPr>
              <w:t>capitale</w:t>
            </w:r>
            <w:proofErr w:type="spellEnd"/>
            <w:r w:rsidRPr="00115083">
              <w:rPr>
                <w:sz w:val="22"/>
                <w:szCs w:val="22"/>
                <w:lang w:val="en-US" w:eastAsia="ru-RU"/>
              </w:rPr>
              <w:t xml:space="preserve"> ale </w:t>
            </w:r>
            <w:proofErr w:type="spellStart"/>
            <w:r w:rsidRPr="00115083">
              <w:rPr>
                <w:sz w:val="22"/>
                <w:szCs w:val="22"/>
                <w:lang w:val="en-US" w:eastAsia="ru-RU"/>
              </w:rPr>
              <w:t>constructiilor</w:t>
            </w:r>
            <w:proofErr w:type="spellEnd"/>
            <w:r w:rsidRPr="00115083">
              <w:rPr>
                <w:sz w:val="22"/>
                <w:szCs w:val="22"/>
                <w:lang w:val="en-US" w:eastAsia="ru-RU"/>
              </w:rPr>
              <w:t xml:space="preserve"> </w:t>
            </w:r>
            <w:proofErr w:type="spellStart"/>
            <w:r w:rsidRPr="00115083">
              <w:rPr>
                <w:sz w:val="22"/>
                <w:szCs w:val="22"/>
                <w:lang w:val="en-US" w:eastAsia="ru-RU"/>
              </w:rPr>
              <w:t>speciale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312120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85,5</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en-US" w:eastAsia="ru-RU"/>
              </w:rPr>
            </w:pPr>
            <w:proofErr w:type="spellStart"/>
            <w:r w:rsidRPr="00115083">
              <w:rPr>
                <w:sz w:val="22"/>
                <w:szCs w:val="22"/>
                <w:lang w:val="en-US" w:eastAsia="ru-RU"/>
              </w:rPr>
              <w:t>Cladiri</w:t>
            </w:r>
            <w:proofErr w:type="spellEnd"/>
            <w:r w:rsidRPr="00115083">
              <w:rPr>
                <w:sz w:val="22"/>
                <w:szCs w:val="22"/>
                <w:lang w:val="en-US" w:eastAsia="ru-RU"/>
              </w:rPr>
              <w:t xml:space="preserve"> in curs de </w:t>
            </w:r>
            <w:proofErr w:type="spellStart"/>
            <w:r w:rsidRPr="00115083">
              <w:rPr>
                <w:sz w:val="22"/>
                <w:szCs w:val="22"/>
                <w:lang w:val="en-US" w:eastAsia="ru-RU"/>
              </w:rPr>
              <w:t>executie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319210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138,3</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b/>
                <w:bCs/>
                <w:sz w:val="22"/>
                <w:szCs w:val="22"/>
                <w:lang w:val="ru-RU" w:eastAsia="ru-RU"/>
              </w:rPr>
            </w:pPr>
            <w:proofErr w:type="spellStart"/>
            <w:r w:rsidRPr="00115083">
              <w:rPr>
                <w:b/>
                <w:bCs/>
                <w:sz w:val="22"/>
                <w:szCs w:val="22"/>
                <w:lang w:val="ru-RU" w:eastAsia="ru-RU"/>
              </w:rPr>
              <w:t>Total</w:t>
            </w:r>
            <w:proofErr w:type="spellEnd"/>
            <w:r w:rsidRPr="00115083">
              <w:rPr>
                <w:b/>
                <w:bCs/>
                <w:sz w:val="22"/>
                <w:szCs w:val="22"/>
                <w:lang w:val="ru-RU" w:eastAsia="ru-RU"/>
              </w:rPr>
              <w:t xml:space="preserve"> </w:t>
            </w:r>
            <w:proofErr w:type="spellStart"/>
            <w:r w:rsidRPr="00115083">
              <w:rPr>
                <w:b/>
                <w:bCs/>
                <w:sz w:val="22"/>
                <w:szCs w:val="22"/>
                <w:lang w:val="ru-RU" w:eastAsia="ru-RU"/>
              </w:rPr>
              <w:t>mij</w:t>
            </w:r>
            <w:r w:rsidR="007255E6">
              <w:rPr>
                <w:b/>
                <w:bCs/>
                <w:sz w:val="22"/>
                <w:szCs w:val="22"/>
                <w:lang w:val="ro-MD" w:eastAsia="ru-RU"/>
              </w:rPr>
              <w:t>loace</w:t>
            </w:r>
            <w:proofErr w:type="spellEnd"/>
            <w:r w:rsidRPr="00115083">
              <w:rPr>
                <w:b/>
                <w:bCs/>
                <w:sz w:val="22"/>
                <w:szCs w:val="22"/>
                <w:lang w:val="ru-RU" w:eastAsia="ru-RU"/>
              </w:rPr>
              <w:t xml:space="preserve"> </w:t>
            </w:r>
            <w:proofErr w:type="spellStart"/>
            <w:r w:rsidRPr="00115083">
              <w:rPr>
                <w:b/>
                <w:bCs/>
                <w:sz w:val="22"/>
                <w:szCs w:val="22"/>
                <w:lang w:val="ru-RU" w:eastAsia="ru-RU"/>
              </w:rPr>
              <w:t>fixe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b/>
                <w:bCs/>
                <w:sz w:val="22"/>
                <w:szCs w:val="22"/>
                <w:lang w:val="ru-RU" w:eastAsia="ru-RU"/>
              </w:rPr>
            </w:pPr>
            <w:r w:rsidRPr="00115083">
              <w:rPr>
                <w:b/>
                <w:bCs/>
                <w:sz w:val="22"/>
                <w:szCs w:val="22"/>
                <w:lang w:val="ru-RU"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b/>
                <w:bCs/>
                <w:sz w:val="22"/>
                <w:szCs w:val="22"/>
                <w:lang w:val="ru-RU" w:eastAsia="ru-RU"/>
              </w:rPr>
            </w:pPr>
            <w:r w:rsidRPr="00115083">
              <w:rPr>
                <w:b/>
                <w:bCs/>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b/>
                <w:bCs/>
                <w:sz w:val="22"/>
                <w:szCs w:val="22"/>
                <w:lang w:val="ru-RU" w:eastAsia="ru-RU"/>
              </w:rPr>
            </w:pPr>
            <w:r w:rsidRPr="00115083">
              <w:rPr>
                <w:b/>
                <w:bCs/>
                <w:sz w:val="22"/>
                <w:szCs w:val="22"/>
                <w:lang w:val="ru-RU" w:eastAsia="ru-RU"/>
              </w:rPr>
              <w:t>626,1</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en-US" w:eastAsia="ru-RU"/>
              </w:rPr>
            </w:pPr>
            <w:proofErr w:type="spellStart"/>
            <w:r w:rsidRPr="00115083">
              <w:rPr>
                <w:sz w:val="22"/>
                <w:szCs w:val="22"/>
                <w:lang w:val="en-US" w:eastAsia="ru-RU"/>
              </w:rPr>
              <w:t>Procurarea</w:t>
            </w:r>
            <w:proofErr w:type="spellEnd"/>
            <w:r w:rsidRPr="00115083">
              <w:rPr>
                <w:sz w:val="22"/>
                <w:szCs w:val="22"/>
                <w:lang w:val="en-US" w:eastAsia="ru-RU"/>
              </w:rPr>
              <w:t xml:space="preserve"> </w:t>
            </w:r>
            <w:proofErr w:type="spellStart"/>
            <w:r w:rsidRPr="00115083">
              <w:rPr>
                <w:sz w:val="22"/>
                <w:szCs w:val="22"/>
                <w:lang w:val="en-US" w:eastAsia="ru-RU"/>
              </w:rPr>
              <w:t>combustibilului</w:t>
            </w:r>
            <w:proofErr w:type="spellEnd"/>
            <w:r w:rsidRPr="00115083">
              <w:rPr>
                <w:sz w:val="22"/>
                <w:szCs w:val="22"/>
                <w:lang w:val="en-US" w:eastAsia="ru-RU"/>
              </w:rPr>
              <w:t xml:space="preserve">, </w:t>
            </w:r>
            <w:proofErr w:type="spellStart"/>
            <w:r w:rsidRPr="00115083">
              <w:rPr>
                <w:sz w:val="22"/>
                <w:szCs w:val="22"/>
                <w:lang w:val="en-US" w:eastAsia="ru-RU"/>
              </w:rPr>
              <w:t>carburantilor</w:t>
            </w:r>
            <w:proofErr w:type="spellEnd"/>
            <w:r w:rsidRPr="00115083">
              <w:rPr>
                <w:sz w:val="22"/>
                <w:szCs w:val="22"/>
                <w:lang w:val="en-US" w:eastAsia="ru-RU"/>
              </w:rPr>
              <w:t xml:space="preserve"> </w:t>
            </w:r>
            <w:proofErr w:type="spellStart"/>
            <w:r w:rsidRPr="00115083">
              <w:rPr>
                <w:sz w:val="22"/>
                <w:szCs w:val="22"/>
                <w:lang w:val="en-US" w:eastAsia="ru-RU"/>
              </w:rPr>
              <w:t>si</w:t>
            </w:r>
            <w:proofErr w:type="spellEnd"/>
            <w:r w:rsidRPr="00115083">
              <w:rPr>
                <w:sz w:val="22"/>
                <w:szCs w:val="22"/>
                <w:lang w:val="en-US" w:eastAsia="ru-RU"/>
              </w:rPr>
              <w:t xml:space="preserve"> </w:t>
            </w:r>
            <w:proofErr w:type="spellStart"/>
            <w:r w:rsidRPr="00115083">
              <w:rPr>
                <w:sz w:val="22"/>
                <w:szCs w:val="22"/>
                <w:lang w:val="en-US" w:eastAsia="ru-RU"/>
              </w:rPr>
              <w:t>lubrifiantilor</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331110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59,0</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9,2</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Procurarea</w:t>
            </w:r>
            <w:proofErr w:type="spellEnd"/>
            <w:r w:rsidRPr="00115083">
              <w:rPr>
                <w:sz w:val="22"/>
                <w:szCs w:val="22"/>
                <w:lang w:val="ru-RU" w:eastAsia="ru-RU"/>
              </w:rPr>
              <w:t xml:space="preserve"> </w:t>
            </w:r>
            <w:proofErr w:type="spellStart"/>
            <w:r w:rsidRPr="00115083">
              <w:rPr>
                <w:sz w:val="22"/>
                <w:szCs w:val="22"/>
                <w:lang w:val="ru-RU" w:eastAsia="ru-RU"/>
              </w:rPr>
              <w:t>produselor</w:t>
            </w:r>
            <w:proofErr w:type="spellEnd"/>
            <w:r w:rsidRPr="00115083">
              <w:rPr>
                <w:sz w:val="22"/>
                <w:szCs w:val="22"/>
                <w:lang w:val="ru-RU" w:eastAsia="ru-RU"/>
              </w:rPr>
              <w:t xml:space="preserve"> </w:t>
            </w:r>
            <w:proofErr w:type="spellStart"/>
            <w:r w:rsidRPr="00115083">
              <w:rPr>
                <w:sz w:val="22"/>
                <w:szCs w:val="22"/>
                <w:lang w:val="ru-RU" w:eastAsia="ru-RU"/>
              </w:rPr>
              <w:t>alimentare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333110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39,4</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21,8</w:t>
            </w:r>
          </w:p>
        </w:tc>
      </w:tr>
      <w:tr w:rsidR="009B15ED" w:rsidRPr="005774DD" w:rsidTr="007255E6">
        <w:trPr>
          <w:trHeight w:val="450"/>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en-US" w:eastAsia="ru-RU"/>
              </w:rPr>
            </w:pPr>
            <w:proofErr w:type="spellStart"/>
            <w:r w:rsidRPr="00115083">
              <w:rPr>
                <w:sz w:val="22"/>
                <w:szCs w:val="22"/>
                <w:lang w:val="en-US" w:eastAsia="ru-RU"/>
              </w:rPr>
              <w:t>Procurarea</w:t>
            </w:r>
            <w:proofErr w:type="spellEnd"/>
            <w:r w:rsidRPr="00115083">
              <w:rPr>
                <w:sz w:val="22"/>
                <w:szCs w:val="22"/>
                <w:lang w:val="en-US" w:eastAsia="ru-RU"/>
              </w:rPr>
              <w:t xml:space="preserve"> </w:t>
            </w:r>
            <w:proofErr w:type="spellStart"/>
            <w:r w:rsidRPr="00115083">
              <w:rPr>
                <w:sz w:val="22"/>
                <w:szCs w:val="22"/>
                <w:lang w:val="en-US" w:eastAsia="ru-RU"/>
              </w:rPr>
              <w:t>materialelor</w:t>
            </w:r>
            <w:proofErr w:type="spellEnd"/>
            <w:r w:rsidRPr="00115083">
              <w:rPr>
                <w:sz w:val="22"/>
                <w:szCs w:val="22"/>
                <w:lang w:val="en-US" w:eastAsia="ru-RU"/>
              </w:rPr>
              <w:t xml:space="preserve"> de </w:t>
            </w:r>
            <w:proofErr w:type="spellStart"/>
            <w:r w:rsidRPr="00115083">
              <w:rPr>
                <w:sz w:val="22"/>
                <w:szCs w:val="22"/>
                <w:lang w:val="en-US" w:eastAsia="ru-RU"/>
              </w:rPr>
              <w:t>uz</w:t>
            </w:r>
            <w:proofErr w:type="spellEnd"/>
            <w:r w:rsidRPr="00115083">
              <w:rPr>
                <w:sz w:val="22"/>
                <w:szCs w:val="22"/>
                <w:lang w:val="en-US" w:eastAsia="ru-RU"/>
              </w:rPr>
              <w:t xml:space="preserve"> </w:t>
            </w:r>
            <w:proofErr w:type="spellStart"/>
            <w:r w:rsidRPr="00115083">
              <w:rPr>
                <w:sz w:val="22"/>
                <w:szCs w:val="22"/>
                <w:lang w:val="en-US" w:eastAsia="ru-RU"/>
              </w:rPr>
              <w:t>gospodaresc</w:t>
            </w:r>
            <w:proofErr w:type="spellEnd"/>
            <w:r w:rsidRPr="00115083">
              <w:rPr>
                <w:sz w:val="22"/>
                <w:szCs w:val="22"/>
                <w:lang w:val="en-US" w:eastAsia="ru-RU"/>
              </w:rPr>
              <w:t xml:space="preserve"> </w:t>
            </w:r>
            <w:proofErr w:type="spellStart"/>
            <w:r w:rsidRPr="00115083">
              <w:rPr>
                <w:sz w:val="22"/>
                <w:szCs w:val="22"/>
                <w:lang w:val="en-US" w:eastAsia="ru-RU"/>
              </w:rPr>
              <w:t>si</w:t>
            </w:r>
            <w:proofErr w:type="spellEnd"/>
            <w:r w:rsidRPr="00115083">
              <w:rPr>
                <w:sz w:val="22"/>
                <w:szCs w:val="22"/>
                <w:lang w:val="en-US" w:eastAsia="ru-RU"/>
              </w:rPr>
              <w:t xml:space="preserve"> </w:t>
            </w:r>
            <w:proofErr w:type="spellStart"/>
            <w:r w:rsidRPr="00115083">
              <w:rPr>
                <w:sz w:val="22"/>
                <w:szCs w:val="22"/>
                <w:lang w:val="en-US" w:eastAsia="ru-RU"/>
              </w:rPr>
              <w:t>rechizitelor</w:t>
            </w:r>
            <w:proofErr w:type="spellEnd"/>
            <w:r w:rsidRPr="00115083">
              <w:rPr>
                <w:sz w:val="22"/>
                <w:szCs w:val="22"/>
                <w:lang w:val="en-US" w:eastAsia="ru-RU"/>
              </w:rPr>
              <w:t xml:space="preserve"> de </w:t>
            </w:r>
            <w:proofErr w:type="spellStart"/>
            <w:r w:rsidRPr="00115083">
              <w:rPr>
                <w:sz w:val="22"/>
                <w:szCs w:val="22"/>
                <w:lang w:val="en-US" w:eastAsia="ru-RU"/>
              </w:rPr>
              <w:t>birou</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336110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0,7</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55,1</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Procurarea</w:t>
            </w:r>
            <w:proofErr w:type="spellEnd"/>
            <w:r w:rsidRPr="00115083">
              <w:rPr>
                <w:sz w:val="22"/>
                <w:szCs w:val="22"/>
                <w:lang w:val="ru-RU" w:eastAsia="ru-RU"/>
              </w:rPr>
              <w:t xml:space="preserve"> </w:t>
            </w:r>
            <w:proofErr w:type="spellStart"/>
            <w:r w:rsidRPr="00115083">
              <w:rPr>
                <w:sz w:val="22"/>
                <w:szCs w:val="22"/>
                <w:lang w:val="ru-RU" w:eastAsia="ru-RU"/>
              </w:rPr>
              <w:t>materialelor</w:t>
            </w:r>
            <w:proofErr w:type="spellEnd"/>
            <w:r w:rsidRPr="00115083">
              <w:rPr>
                <w:sz w:val="22"/>
                <w:szCs w:val="22"/>
                <w:lang w:val="ru-RU" w:eastAsia="ru-RU"/>
              </w:rPr>
              <w:t xml:space="preserve"> </w:t>
            </w:r>
            <w:proofErr w:type="spellStart"/>
            <w:r w:rsidRPr="00115083">
              <w:rPr>
                <w:sz w:val="22"/>
                <w:szCs w:val="22"/>
                <w:lang w:val="ru-RU" w:eastAsia="ru-RU"/>
              </w:rPr>
              <w:t>de</w:t>
            </w:r>
            <w:proofErr w:type="spellEnd"/>
            <w:r w:rsidRPr="00115083">
              <w:rPr>
                <w:sz w:val="22"/>
                <w:szCs w:val="22"/>
                <w:lang w:val="ru-RU" w:eastAsia="ru-RU"/>
              </w:rPr>
              <w:t xml:space="preserve"> </w:t>
            </w:r>
            <w:proofErr w:type="spellStart"/>
            <w:r w:rsidRPr="00115083">
              <w:rPr>
                <w:sz w:val="22"/>
                <w:szCs w:val="22"/>
                <w:lang w:val="ru-RU" w:eastAsia="ru-RU"/>
              </w:rPr>
              <w:t>constructie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337110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9,1</w:t>
            </w:r>
          </w:p>
        </w:tc>
      </w:tr>
      <w:tr w:rsidR="009B15ED" w:rsidRPr="005774DD" w:rsidTr="007255E6">
        <w:trPr>
          <w:trHeight w:val="297"/>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en-US" w:eastAsia="ru-RU"/>
              </w:rPr>
            </w:pPr>
            <w:proofErr w:type="spellStart"/>
            <w:r w:rsidRPr="00115083">
              <w:rPr>
                <w:sz w:val="22"/>
                <w:szCs w:val="22"/>
                <w:lang w:val="en-US" w:eastAsia="ru-RU"/>
              </w:rPr>
              <w:t>Procurarea</w:t>
            </w:r>
            <w:proofErr w:type="spellEnd"/>
            <w:r w:rsidRPr="00115083">
              <w:rPr>
                <w:sz w:val="22"/>
                <w:szCs w:val="22"/>
                <w:lang w:val="en-US" w:eastAsia="ru-RU"/>
              </w:rPr>
              <w:t xml:space="preserve"> </w:t>
            </w:r>
            <w:proofErr w:type="spellStart"/>
            <w:r w:rsidRPr="00115083">
              <w:rPr>
                <w:sz w:val="22"/>
                <w:szCs w:val="22"/>
                <w:lang w:val="en-US" w:eastAsia="ru-RU"/>
              </w:rPr>
              <w:t>accesorilor</w:t>
            </w:r>
            <w:proofErr w:type="spellEnd"/>
            <w:r w:rsidRPr="00115083">
              <w:rPr>
                <w:sz w:val="22"/>
                <w:szCs w:val="22"/>
                <w:lang w:val="en-US" w:eastAsia="ru-RU"/>
              </w:rPr>
              <w:t xml:space="preserve"> de pat, </w:t>
            </w:r>
            <w:proofErr w:type="spellStart"/>
            <w:r w:rsidRPr="00115083">
              <w:rPr>
                <w:sz w:val="22"/>
                <w:szCs w:val="22"/>
                <w:lang w:val="en-US" w:eastAsia="ru-RU"/>
              </w:rPr>
              <w:t>imbracamintei</w:t>
            </w:r>
            <w:proofErr w:type="spellEnd"/>
            <w:r w:rsidRPr="00115083">
              <w:rPr>
                <w:sz w:val="22"/>
                <w:szCs w:val="22"/>
                <w:lang w:val="en-US" w:eastAsia="ru-RU"/>
              </w:rPr>
              <w:t xml:space="preserve">, </w:t>
            </w:r>
            <w:proofErr w:type="spellStart"/>
            <w:r w:rsidRPr="00115083">
              <w:rPr>
                <w:sz w:val="22"/>
                <w:szCs w:val="22"/>
                <w:lang w:val="en-US" w:eastAsia="ru-RU"/>
              </w:rPr>
              <w:t>incaltamintei</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338110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4,0</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ind w:firstLineChars="400" w:firstLine="880"/>
              <w:rPr>
                <w:sz w:val="22"/>
                <w:szCs w:val="22"/>
                <w:lang w:val="ru-RU" w:eastAsia="ru-RU"/>
              </w:rPr>
            </w:pPr>
            <w:proofErr w:type="spellStart"/>
            <w:r w:rsidRPr="00115083">
              <w:rPr>
                <w:sz w:val="22"/>
                <w:szCs w:val="22"/>
                <w:lang w:val="ru-RU" w:eastAsia="ru-RU"/>
              </w:rPr>
              <w:t>Procurarea</w:t>
            </w:r>
            <w:proofErr w:type="spellEnd"/>
            <w:r w:rsidRPr="00115083">
              <w:rPr>
                <w:sz w:val="22"/>
                <w:szCs w:val="22"/>
                <w:lang w:val="ru-RU" w:eastAsia="ru-RU"/>
              </w:rPr>
              <w:t xml:space="preserve">  </w:t>
            </w:r>
            <w:proofErr w:type="spellStart"/>
            <w:r w:rsidRPr="00115083">
              <w:rPr>
                <w:sz w:val="22"/>
                <w:szCs w:val="22"/>
                <w:lang w:val="ru-RU" w:eastAsia="ru-RU"/>
              </w:rPr>
              <w:t>altor</w:t>
            </w:r>
            <w:proofErr w:type="spellEnd"/>
            <w:r w:rsidRPr="00115083">
              <w:rPr>
                <w:sz w:val="22"/>
                <w:szCs w:val="22"/>
                <w:lang w:val="ru-RU" w:eastAsia="ru-RU"/>
              </w:rPr>
              <w:t xml:space="preserve"> </w:t>
            </w:r>
            <w:proofErr w:type="spellStart"/>
            <w:r w:rsidRPr="00115083">
              <w:rPr>
                <w:sz w:val="22"/>
                <w:szCs w:val="22"/>
                <w:lang w:val="ru-RU" w:eastAsia="ru-RU"/>
              </w:rPr>
              <w:t>materiale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sz w:val="22"/>
                <w:szCs w:val="22"/>
                <w:lang w:val="ru-RU" w:eastAsia="ru-RU"/>
              </w:rPr>
            </w:pPr>
            <w:r w:rsidRPr="00115083">
              <w:rPr>
                <w:sz w:val="22"/>
                <w:szCs w:val="22"/>
                <w:lang w:val="ru-RU" w:eastAsia="ru-RU"/>
              </w:rPr>
              <w:t>339110</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5,0</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sz w:val="22"/>
                <w:szCs w:val="22"/>
                <w:lang w:val="ru-RU" w:eastAsia="ru-RU"/>
              </w:rPr>
            </w:pPr>
            <w:r w:rsidRPr="00115083">
              <w:rPr>
                <w:sz w:val="22"/>
                <w:szCs w:val="22"/>
                <w:lang w:val="ru-RU" w:eastAsia="ru-RU"/>
              </w:rPr>
              <w:t>8,9</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115083" w:rsidRDefault="009B15ED" w:rsidP="009B15ED">
            <w:pPr>
              <w:rPr>
                <w:b/>
                <w:bCs/>
                <w:sz w:val="22"/>
                <w:szCs w:val="22"/>
                <w:lang w:val="ru-RU" w:eastAsia="ru-RU"/>
              </w:rPr>
            </w:pPr>
            <w:proofErr w:type="spellStart"/>
            <w:r w:rsidRPr="00115083">
              <w:rPr>
                <w:b/>
                <w:bCs/>
                <w:sz w:val="22"/>
                <w:szCs w:val="22"/>
                <w:lang w:val="ru-RU" w:eastAsia="ru-RU"/>
              </w:rPr>
              <w:t>Stocuri</w:t>
            </w:r>
            <w:proofErr w:type="spellEnd"/>
            <w:r w:rsidRPr="00115083">
              <w:rPr>
                <w:b/>
                <w:bCs/>
                <w:sz w:val="22"/>
                <w:szCs w:val="22"/>
                <w:lang w:val="ru-RU" w:eastAsia="ru-RU"/>
              </w:rPr>
              <w:t xml:space="preserve"> </w:t>
            </w:r>
            <w:proofErr w:type="spellStart"/>
            <w:r w:rsidRPr="00115083">
              <w:rPr>
                <w:b/>
                <w:bCs/>
                <w:sz w:val="22"/>
                <w:szCs w:val="22"/>
                <w:lang w:val="ru-RU" w:eastAsia="ru-RU"/>
              </w:rPr>
              <w:t>de</w:t>
            </w:r>
            <w:proofErr w:type="spellEnd"/>
            <w:r w:rsidRPr="00115083">
              <w:rPr>
                <w:b/>
                <w:bCs/>
                <w:sz w:val="22"/>
                <w:szCs w:val="22"/>
                <w:lang w:val="ru-RU" w:eastAsia="ru-RU"/>
              </w:rPr>
              <w:t xml:space="preserve"> </w:t>
            </w:r>
            <w:proofErr w:type="spellStart"/>
            <w:r w:rsidRPr="00115083">
              <w:rPr>
                <w:b/>
                <w:bCs/>
                <w:sz w:val="22"/>
                <w:szCs w:val="22"/>
                <w:lang w:val="ru-RU" w:eastAsia="ru-RU"/>
              </w:rPr>
              <w:t>materiale</w:t>
            </w:r>
            <w:proofErr w:type="spellEnd"/>
            <w:r w:rsidRPr="00115083">
              <w:rPr>
                <w:b/>
                <w:bCs/>
                <w:sz w:val="22"/>
                <w:szCs w:val="22"/>
                <w:lang w:val="ru-RU" w:eastAsia="ru-RU"/>
              </w:rPr>
              <w:t xml:space="preserve"> </w:t>
            </w:r>
            <w:proofErr w:type="spellStart"/>
            <w:r w:rsidRPr="00115083">
              <w:rPr>
                <w:b/>
                <w:bCs/>
                <w:sz w:val="22"/>
                <w:szCs w:val="22"/>
                <w:lang w:val="ru-RU" w:eastAsia="ru-RU"/>
              </w:rPr>
              <w:t>circulante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b/>
                <w:bCs/>
                <w:sz w:val="22"/>
                <w:szCs w:val="22"/>
                <w:lang w:val="ru-RU" w:eastAsia="ru-RU"/>
              </w:rPr>
            </w:pPr>
            <w:r w:rsidRPr="00115083">
              <w:rPr>
                <w:b/>
                <w:bCs/>
                <w:sz w:val="22"/>
                <w:szCs w:val="22"/>
                <w:lang w:val="ru-RU"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b/>
                <w:bCs/>
                <w:sz w:val="22"/>
                <w:szCs w:val="22"/>
                <w:lang w:val="ru-RU" w:eastAsia="ru-RU"/>
              </w:rPr>
            </w:pPr>
            <w:r w:rsidRPr="00115083">
              <w:rPr>
                <w:b/>
                <w:bCs/>
                <w:sz w:val="22"/>
                <w:szCs w:val="22"/>
                <w:lang w:val="ru-RU" w:eastAsia="ru-RU"/>
              </w:rPr>
              <w:t>104,1</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b/>
                <w:bCs/>
                <w:sz w:val="22"/>
                <w:szCs w:val="22"/>
                <w:lang w:val="ru-RU" w:eastAsia="ru-RU"/>
              </w:rPr>
            </w:pPr>
            <w:r w:rsidRPr="00115083">
              <w:rPr>
                <w:b/>
                <w:bCs/>
                <w:sz w:val="22"/>
                <w:szCs w:val="22"/>
                <w:lang w:val="ru-RU" w:eastAsia="ru-RU"/>
              </w:rPr>
              <w:t>108,1</w:t>
            </w:r>
          </w:p>
        </w:tc>
      </w:tr>
      <w:tr w:rsidR="009B15ED" w:rsidRPr="005774DD" w:rsidTr="007255E6">
        <w:trPr>
          <w:trHeight w:val="25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9B15ED" w:rsidRPr="007255E6" w:rsidRDefault="007255E6" w:rsidP="009B15ED">
            <w:pPr>
              <w:rPr>
                <w:b/>
                <w:bCs/>
                <w:sz w:val="22"/>
                <w:szCs w:val="22"/>
                <w:lang w:val="ro-MD" w:eastAsia="ru-RU"/>
              </w:rPr>
            </w:pPr>
            <w:r>
              <w:rPr>
                <w:b/>
                <w:bCs/>
                <w:sz w:val="22"/>
                <w:szCs w:val="22"/>
                <w:lang w:val="ro-MD" w:eastAsia="ru-RU"/>
              </w:rPr>
              <w:t>TOTAL CHELTUIELI:</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rPr>
                <w:b/>
                <w:bCs/>
                <w:sz w:val="22"/>
                <w:szCs w:val="22"/>
                <w:lang w:val="ru-RU" w:eastAsia="ru-RU"/>
              </w:rPr>
            </w:pPr>
            <w:r w:rsidRPr="00115083">
              <w:rPr>
                <w:b/>
                <w:bCs/>
                <w:sz w:val="22"/>
                <w:szCs w:val="22"/>
                <w:lang w:val="ru-RU"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b/>
                <w:bCs/>
                <w:sz w:val="22"/>
                <w:szCs w:val="22"/>
                <w:lang w:val="ru-RU" w:eastAsia="ru-RU"/>
              </w:rPr>
            </w:pPr>
            <w:r w:rsidRPr="00115083">
              <w:rPr>
                <w:b/>
                <w:bCs/>
                <w:sz w:val="22"/>
                <w:szCs w:val="22"/>
                <w:lang w:val="ru-RU" w:eastAsia="ru-RU"/>
              </w:rPr>
              <w:t>525,6</w:t>
            </w:r>
          </w:p>
        </w:tc>
        <w:tc>
          <w:tcPr>
            <w:tcW w:w="1240" w:type="dxa"/>
            <w:tcBorders>
              <w:top w:val="nil"/>
              <w:left w:val="nil"/>
              <w:bottom w:val="single" w:sz="4" w:space="0" w:color="auto"/>
              <w:right w:val="single" w:sz="4" w:space="0" w:color="auto"/>
            </w:tcBorders>
            <w:shd w:val="clear" w:color="auto" w:fill="auto"/>
            <w:noWrap/>
            <w:vAlign w:val="bottom"/>
            <w:hideMark/>
          </w:tcPr>
          <w:p w:rsidR="009B15ED" w:rsidRPr="00115083" w:rsidRDefault="009B15ED" w:rsidP="009B15ED">
            <w:pPr>
              <w:jc w:val="right"/>
              <w:rPr>
                <w:b/>
                <w:bCs/>
                <w:sz w:val="22"/>
                <w:szCs w:val="22"/>
                <w:lang w:val="ru-RU" w:eastAsia="ru-RU"/>
              </w:rPr>
            </w:pPr>
            <w:r w:rsidRPr="00115083">
              <w:rPr>
                <w:b/>
                <w:bCs/>
                <w:sz w:val="22"/>
                <w:szCs w:val="22"/>
                <w:lang w:val="ru-RU" w:eastAsia="ru-RU"/>
              </w:rPr>
              <w:t>16381,9</w:t>
            </w:r>
          </w:p>
        </w:tc>
      </w:tr>
    </w:tbl>
    <w:p w:rsidR="009B15ED" w:rsidRDefault="009B15ED" w:rsidP="009B15ED"/>
    <w:p w:rsidR="009B15ED" w:rsidRPr="00115083" w:rsidRDefault="009B15ED" w:rsidP="007255E6">
      <w:pPr>
        <w:jc w:val="both"/>
        <w:rPr>
          <w:sz w:val="26"/>
          <w:szCs w:val="26"/>
        </w:rPr>
      </w:pPr>
      <w:r>
        <w:t xml:space="preserve"> </w:t>
      </w:r>
      <w:r w:rsidR="00115083">
        <w:tab/>
      </w:r>
      <w:r w:rsidRPr="00115083">
        <w:rPr>
          <w:sz w:val="26"/>
          <w:szCs w:val="26"/>
        </w:rPr>
        <w:t xml:space="preserve">Soldul mijloacelor </w:t>
      </w:r>
      <w:proofErr w:type="spellStart"/>
      <w:r w:rsidRPr="00115083">
        <w:rPr>
          <w:sz w:val="26"/>
          <w:szCs w:val="26"/>
        </w:rPr>
        <w:t>banești</w:t>
      </w:r>
      <w:proofErr w:type="spellEnd"/>
      <w:r w:rsidRPr="00115083">
        <w:rPr>
          <w:sz w:val="26"/>
          <w:szCs w:val="26"/>
        </w:rPr>
        <w:t xml:space="preserve"> la 31.12.2020 în mărime de 22899,3 mii lei, careva fi redistribuit în anul 2020 ca sursă de finanțare a </w:t>
      </w:r>
      <w:proofErr w:type="spellStart"/>
      <w:r w:rsidRPr="00115083">
        <w:rPr>
          <w:sz w:val="26"/>
          <w:szCs w:val="26"/>
        </w:rPr>
        <w:t>cheltuelilor</w:t>
      </w:r>
      <w:proofErr w:type="spellEnd"/>
      <w:r w:rsidRPr="00115083">
        <w:rPr>
          <w:sz w:val="26"/>
          <w:szCs w:val="26"/>
        </w:rPr>
        <w:t xml:space="preserve"> bugetului </w:t>
      </w:r>
      <w:r w:rsidR="007255E6">
        <w:rPr>
          <w:sz w:val="26"/>
          <w:szCs w:val="26"/>
        </w:rPr>
        <w:t xml:space="preserve">raional </w:t>
      </w:r>
      <w:proofErr w:type="spellStart"/>
      <w:r w:rsidRPr="00115083">
        <w:rPr>
          <w:sz w:val="26"/>
          <w:szCs w:val="26"/>
        </w:rPr>
        <w:t>Hîncești</w:t>
      </w:r>
      <w:proofErr w:type="spellEnd"/>
      <w:r w:rsidRPr="00115083">
        <w:rPr>
          <w:sz w:val="26"/>
          <w:szCs w:val="26"/>
        </w:rPr>
        <w:t xml:space="preserve">, soldul mijloacelor bănești la </w:t>
      </w:r>
      <w:proofErr w:type="spellStart"/>
      <w:r w:rsidRPr="00115083">
        <w:rPr>
          <w:sz w:val="26"/>
          <w:szCs w:val="26"/>
        </w:rPr>
        <w:t>sf</w:t>
      </w:r>
      <w:r w:rsidR="007255E6">
        <w:rPr>
          <w:sz w:val="26"/>
          <w:szCs w:val="26"/>
        </w:rPr>
        <w:t>î</w:t>
      </w:r>
      <w:r w:rsidRPr="00115083">
        <w:rPr>
          <w:sz w:val="26"/>
          <w:szCs w:val="26"/>
        </w:rPr>
        <w:t>rșitul</w:t>
      </w:r>
      <w:proofErr w:type="spellEnd"/>
      <w:r w:rsidRPr="00115083">
        <w:rPr>
          <w:sz w:val="26"/>
          <w:szCs w:val="26"/>
        </w:rPr>
        <w:t xml:space="preserve"> perioade</w:t>
      </w:r>
      <w:r w:rsidR="007255E6">
        <w:rPr>
          <w:sz w:val="26"/>
          <w:szCs w:val="26"/>
        </w:rPr>
        <w:t>i</w:t>
      </w:r>
      <w:r w:rsidRPr="00115083">
        <w:rPr>
          <w:sz w:val="26"/>
          <w:szCs w:val="26"/>
        </w:rPr>
        <w:t xml:space="preserve"> a fost form</w:t>
      </w:r>
      <w:r w:rsidR="007255E6">
        <w:rPr>
          <w:sz w:val="26"/>
          <w:szCs w:val="26"/>
        </w:rPr>
        <w:t>a</w:t>
      </w:r>
      <w:r w:rsidRPr="00115083">
        <w:rPr>
          <w:sz w:val="26"/>
          <w:szCs w:val="26"/>
        </w:rPr>
        <w:t xml:space="preserve">t în urma utilizării soldului disponibil la începutul anului, nivelul de </w:t>
      </w:r>
      <w:proofErr w:type="spellStart"/>
      <w:r w:rsidRPr="00115083">
        <w:rPr>
          <w:sz w:val="26"/>
          <w:szCs w:val="26"/>
        </w:rPr>
        <w:t>incasare</w:t>
      </w:r>
      <w:proofErr w:type="spellEnd"/>
      <w:r w:rsidRPr="00115083">
        <w:rPr>
          <w:sz w:val="26"/>
          <w:szCs w:val="26"/>
        </w:rPr>
        <w:t xml:space="preserve"> a veniturilor și economiei la partea de </w:t>
      </w:r>
      <w:proofErr w:type="spellStart"/>
      <w:r w:rsidRPr="00115083">
        <w:rPr>
          <w:sz w:val="26"/>
          <w:szCs w:val="26"/>
        </w:rPr>
        <w:t>cheltueli</w:t>
      </w:r>
      <w:proofErr w:type="spellEnd"/>
      <w:r w:rsidRPr="00115083">
        <w:rPr>
          <w:sz w:val="26"/>
          <w:szCs w:val="26"/>
        </w:rPr>
        <w:t>.</w:t>
      </w:r>
    </w:p>
    <w:p w:rsidR="009B15ED" w:rsidRPr="00115083" w:rsidRDefault="009B15ED" w:rsidP="009B15ED">
      <w:pPr>
        <w:rPr>
          <w:sz w:val="26"/>
          <w:szCs w:val="26"/>
        </w:rPr>
      </w:pPr>
    </w:p>
    <w:p w:rsidR="00EF50BC" w:rsidRPr="001E6DC1" w:rsidRDefault="0007069A" w:rsidP="00D63F7F">
      <w:pPr>
        <w:jc w:val="both"/>
        <w:rPr>
          <w:b/>
          <w:sz w:val="26"/>
          <w:szCs w:val="26"/>
          <w:lang w:val="ro-MD"/>
        </w:rPr>
      </w:pPr>
      <w:r w:rsidRPr="001E6DC1">
        <w:rPr>
          <w:color w:val="FF0000"/>
          <w:sz w:val="26"/>
          <w:szCs w:val="26"/>
          <w:lang w:val="ro-MD" w:eastAsia="ru-RU"/>
        </w:rPr>
        <w:t xml:space="preserve"> </w:t>
      </w:r>
      <w:proofErr w:type="spellStart"/>
      <w:r w:rsidR="00ED3F9D" w:rsidRPr="00115083">
        <w:rPr>
          <w:b/>
          <w:bCs/>
          <w:sz w:val="26"/>
          <w:szCs w:val="26"/>
          <w:lang w:val="ro-MD"/>
        </w:rPr>
        <w:t>Şef</w:t>
      </w:r>
      <w:proofErr w:type="spellEnd"/>
      <w:r w:rsidR="00ED3F9D" w:rsidRPr="00115083">
        <w:rPr>
          <w:b/>
          <w:bCs/>
          <w:sz w:val="26"/>
          <w:szCs w:val="26"/>
          <w:lang w:val="ro-MD"/>
        </w:rPr>
        <w:t xml:space="preserve"> </w:t>
      </w:r>
      <w:proofErr w:type="spellStart"/>
      <w:r w:rsidR="007255E6">
        <w:rPr>
          <w:b/>
          <w:bCs/>
          <w:sz w:val="26"/>
          <w:szCs w:val="26"/>
          <w:lang w:val="ro-MD"/>
        </w:rPr>
        <w:t>D</w:t>
      </w:r>
      <w:r w:rsidR="00ED3F9D" w:rsidRPr="00115083">
        <w:rPr>
          <w:b/>
          <w:bCs/>
          <w:sz w:val="26"/>
          <w:szCs w:val="26"/>
          <w:lang w:val="ro-MD"/>
        </w:rPr>
        <w:t>irecţie</w:t>
      </w:r>
      <w:proofErr w:type="spellEnd"/>
      <w:r w:rsidR="00ED3F9D" w:rsidRPr="00115083">
        <w:rPr>
          <w:b/>
          <w:bCs/>
          <w:sz w:val="26"/>
          <w:szCs w:val="26"/>
          <w:lang w:val="ro-MD"/>
        </w:rPr>
        <w:t xml:space="preserve"> </w:t>
      </w:r>
      <w:r w:rsidR="007255E6">
        <w:rPr>
          <w:b/>
          <w:bCs/>
          <w:sz w:val="26"/>
          <w:szCs w:val="26"/>
          <w:lang w:val="ro-MD"/>
        </w:rPr>
        <w:t xml:space="preserve">Generală </w:t>
      </w:r>
      <w:proofErr w:type="spellStart"/>
      <w:r w:rsidR="007255E6">
        <w:rPr>
          <w:b/>
          <w:bCs/>
          <w:sz w:val="26"/>
          <w:szCs w:val="26"/>
          <w:lang w:val="ro-MD"/>
        </w:rPr>
        <w:t>F</w:t>
      </w:r>
      <w:r w:rsidR="00ED3F9D" w:rsidRPr="00115083">
        <w:rPr>
          <w:b/>
          <w:bCs/>
          <w:sz w:val="26"/>
          <w:szCs w:val="26"/>
          <w:lang w:val="ro-MD"/>
        </w:rPr>
        <w:t>inanţe</w:t>
      </w:r>
      <w:proofErr w:type="spellEnd"/>
      <w:r w:rsidR="00ED3F9D" w:rsidRPr="00115083">
        <w:rPr>
          <w:b/>
          <w:sz w:val="26"/>
          <w:szCs w:val="26"/>
          <w:lang w:val="ro-MD"/>
        </w:rPr>
        <w:tab/>
      </w:r>
      <w:r w:rsidRPr="00115083">
        <w:rPr>
          <w:b/>
          <w:sz w:val="26"/>
          <w:szCs w:val="26"/>
          <w:lang w:val="ro-MD"/>
        </w:rPr>
        <w:t xml:space="preserve">                                              Galina ERHAN</w:t>
      </w:r>
      <w:bookmarkStart w:id="4" w:name="_GoBack"/>
      <w:bookmarkEnd w:id="4"/>
    </w:p>
    <w:sectPr w:rsidR="00EF50BC" w:rsidRPr="001E6DC1" w:rsidSect="00914A8D">
      <w:headerReference w:type="even" r:id="rId11"/>
      <w:headerReference w:type="default" r:id="rId12"/>
      <w:footerReference w:type="even" r:id="rId13"/>
      <w:footerReference w:type="default" r:id="rId14"/>
      <w:headerReference w:type="first" r:id="rId15"/>
      <w:footerReference w:type="first" r:id="rId16"/>
      <w:pgSz w:w="11906" w:h="16838"/>
      <w:pgMar w:top="567" w:right="849"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D1E" w:rsidRDefault="00877D1E" w:rsidP="00892D97">
      <w:r>
        <w:separator/>
      </w:r>
    </w:p>
  </w:endnote>
  <w:endnote w:type="continuationSeparator" w:id="0">
    <w:p w:rsidR="00877D1E" w:rsidRDefault="00877D1E" w:rsidP="0089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ED" w:rsidRDefault="009B15E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724861"/>
      <w:docPartObj>
        <w:docPartGallery w:val="Page Numbers (Bottom of Page)"/>
        <w:docPartUnique/>
      </w:docPartObj>
    </w:sdtPr>
    <w:sdtContent>
      <w:p w:rsidR="009B15ED" w:rsidRDefault="009B15ED">
        <w:pPr>
          <w:pStyle w:val="aa"/>
          <w:jc w:val="right"/>
        </w:pPr>
        <w:r>
          <w:fldChar w:fldCharType="begin"/>
        </w:r>
        <w:r>
          <w:instrText>PAGE   \* MERGEFORMAT</w:instrText>
        </w:r>
        <w:r>
          <w:fldChar w:fldCharType="separate"/>
        </w:r>
        <w:r w:rsidR="00E90DFB" w:rsidRPr="00E90DFB">
          <w:rPr>
            <w:noProof/>
            <w:lang w:val="ru-RU"/>
          </w:rPr>
          <w:t>33</w:t>
        </w:r>
        <w:r>
          <w:fldChar w:fldCharType="end"/>
        </w:r>
      </w:p>
    </w:sdtContent>
  </w:sdt>
  <w:p w:rsidR="009B15ED" w:rsidRDefault="009B15ED">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ED" w:rsidRDefault="009B15E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D1E" w:rsidRDefault="00877D1E" w:rsidP="00892D97">
      <w:r>
        <w:separator/>
      </w:r>
    </w:p>
  </w:footnote>
  <w:footnote w:type="continuationSeparator" w:id="0">
    <w:p w:rsidR="00877D1E" w:rsidRDefault="00877D1E" w:rsidP="00892D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ED" w:rsidRDefault="009B15E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ED" w:rsidRDefault="009B15ED">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ED" w:rsidRDefault="009B15E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A4C5A0"/>
    <w:lvl w:ilvl="0">
      <w:numFmt w:val="bullet"/>
      <w:lvlText w:val="*"/>
      <w:lvlJc w:val="left"/>
    </w:lvl>
  </w:abstractNum>
  <w:abstractNum w:abstractNumId="1" w15:restartNumberingAfterBreak="0">
    <w:nsid w:val="0370075D"/>
    <w:multiLevelType w:val="hybridMultilevel"/>
    <w:tmpl w:val="8D3A7FAE"/>
    <w:lvl w:ilvl="0" w:tplc="EED872A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60650F4"/>
    <w:multiLevelType w:val="hybridMultilevel"/>
    <w:tmpl w:val="E8C6B3B0"/>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BD4E42"/>
    <w:multiLevelType w:val="hybridMultilevel"/>
    <w:tmpl w:val="EEC81970"/>
    <w:lvl w:ilvl="0" w:tplc="0DB64E3E">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403997"/>
    <w:multiLevelType w:val="hybridMultilevel"/>
    <w:tmpl w:val="41B670F0"/>
    <w:lvl w:ilvl="0" w:tplc="EED872A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C943982"/>
    <w:multiLevelType w:val="hybridMultilevel"/>
    <w:tmpl w:val="C8F860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D212DB"/>
    <w:multiLevelType w:val="hybridMultilevel"/>
    <w:tmpl w:val="2EA49424"/>
    <w:lvl w:ilvl="0" w:tplc="17427E16">
      <w:start w:val="10"/>
      <w:numFmt w:val="bullet"/>
      <w:lvlText w:val="-"/>
      <w:lvlJc w:val="left"/>
      <w:pPr>
        <w:ind w:left="720" w:hanging="360"/>
      </w:pPr>
      <w:rPr>
        <w:rFonts w:ascii="Times New Roman" w:eastAsia="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F0033E4"/>
    <w:multiLevelType w:val="hybridMultilevel"/>
    <w:tmpl w:val="D74C04F0"/>
    <w:lvl w:ilvl="0" w:tplc="0DB64E3E">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E63FFE"/>
    <w:multiLevelType w:val="hybridMultilevel"/>
    <w:tmpl w:val="9FBC7D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2C3E87"/>
    <w:multiLevelType w:val="hybridMultilevel"/>
    <w:tmpl w:val="EB2EE050"/>
    <w:lvl w:ilvl="0" w:tplc="EED872A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C650DC5"/>
    <w:multiLevelType w:val="hybridMultilevel"/>
    <w:tmpl w:val="BC9A0CC0"/>
    <w:lvl w:ilvl="0" w:tplc="EED872A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D3068DE"/>
    <w:multiLevelType w:val="hybridMultilevel"/>
    <w:tmpl w:val="46CEB2A8"/>
    <w:lvl w:ilvl="0" w:tplc="34A4C5A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3654CE"/>
    <w:multiLevelType w:val="hybridMultilevel"/>
    <w:tmpl w:val="8CC62A7A"/>
    <w:lvl w:ilvl="0" w:tplc="7DF0EF8C">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13" w15:restartNumberingAfterBreak="0">
    <w:nsid w:val="1F442DEB"/>
    <w:multiLevelType w:val="hybridMultilevel"/>
    <w:tmpl w:val="B1BE585C"/>
    <w:lvl w:ilvl="0" w:tplc="34A4C5A0">
      <w:start w:val="65535"/>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15:restartNumberingAfterBreak="0">
    <w:nsid w:val="20C1343B"/>
    <w:multiLevelType w:val="hybridMultilevel"/>
    <w:tmpl w:val="7988E936"/>
    <w:lvl w:ilvl="0" w:tplc="AB8C966E">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5A2E1A"/>
    <w:multiLevelType w:val="hybridMultilevel"/>
    <w:tmpl w:val="856AB958"/>
    <w:lvl w:ilvl="0" w:tplc="17427E16">
      <w:start w:val="10"/>
      <w:numFmt w:val="bullet"/>
      <w:lvlText w:val="-"/>
      <w:lvlJc w:val="left"/>
      <w:pPr>
        <w:ind w:left="1688" w:hanging="360"/>
      </w:pPr>
      <w:rPr>
        <w:rFonts w:ascii="Times New Roman" w:eastAsia="Times New Roman" w:hAnsi="Times New Roman" w:cs="Times New Roman" w:hint="default"/>
      </w:rPr>
    </w:lvl>
    <w:lvl w:ilvl="1" w:tplc="04190003" w:tentative="1">
      <w:start w:val="1"/>
      <w:numFmt w:val="bullet"/>
      <w:lvlText w:val="o"/>
      <w:lvlJc w:val="left"/>
      <w:pPr>
        <w:ind w:left="2408" w:hanging="360"/>
      </w:pPr>
      <w:rPr>
        <w:rFonts w:ascii="Courier New" w:hAnsi="Courier New" w:cs="Courier New" w:hint="default"/>
      </w:rPr>
    </w:lvl>
    <w:lvl w:ilvl="2" w:tplc="04190005" w:tentative="1">
      <w:start w:val="1"/>
      <w:numFmt w:val="bullet"/>
      <w:lvlText w:val=""/>
      <w:lvlJc w:val="left"/>
      <w:pPr>
        <w:ind w:left="3128" w:hanging="360"/>
      </w:pPr>
      <w:rPr>
        <w:rFonts w:ascii="Wingdings" w:hAnsi="Wingdings" w:hint="default"/>
      </w:rPr>
    </w:lvl>
    <w:lvl w:ilvl="3" w:tplc="04190001" w:tentative="1">
      <w:start w:val="1"/>
      <w:numFmt w:val="bullet"/>
      <w:lvlText w:val=""/>
      <w:lvlJc w:val="left"/>
      <w:pPr>
        <w:ind w:left="3848" w:hanging="360"/>
      </w:pPr>
      <w:rPr>
        <w:rFonts w:ascii="Symbol" w:hAnsi="Symbol" w:hint="default"/>
      </w:rPr>
    </w:lvl>
    <w:lvl w:ilvl="4" w:tplc="04190003" w:tentative="1">
      <w:start w:val="1"/>
      <w:numFmt w:val="bullet"/>
      <w:lvlText w:val="o"/>
      <w:lvlJc w:val="left"/>
      <w:pPr>
        <w:ind w:left="4568" w:hanging="360"/>
      </w:pPr>
      <w:rPr>
        <w:rFonts w:ascii="Courier New" w:hAnsi="Courier New" w:cs="Courier New" w:hint="default"/>
      </w:rPr>
    </w:lvl>
    <w:lvl w:ilvl="5" w:tplc="04190005" w:tentative="1">
      <w:start w:val="1"/>
      <w:numFmt w:val="bullet"/>
      <w:lvlText w:val=""/>
      <w:lvlJc w:val="left"/>
      <w:pPr>
        <w:ind w:left="5288" w:hanging="360"/>
      </w:pPr>
      <w:rPr>
        <w:rFonts w:ascii="Wingdings" w:hAnsi="Wingdings" w:hint="default"/>
      </w:rPr>
    </w:lvl>
    <w:lvl w:ilvl="6" w:tplc="04190001" w:tentative="1">
      <w:start w:val="1"/>
      <w:numFmt w:val="bullet"/>
      <w:lvlText w:val=""/>
      <w:lvlJc w:val="left"/>
      <w:pPr>
        <w:ind w:left="6008" w:hanging="360"/>
      </w:pPr>
      <w:rPr>
        <w:rFonts w:ascii="Symbol" w:hAnsi="Symbol" w:hint="default"/>
      </w:rPr>
    </w:lvl>
    <w:lvl w:ilvl="7" w:tplc="04190003" w:tentative="1">
      <w:start w:val="1"/>
      <w:numFmt w:val="bullet"/>
      <w:lvlText w:val="o"/>
      <w:lvlJc w:val="left"/>
      <w:pPr>
        <w:ind w:left="6728" w:hanging="360"/>
      </w:pPr>
      <w:rPr>
        <w:rFonts w:ascii="Courier New" w:hAnsi="Courier New" w:cs="Courier New" w:hint="default"/>
      </w:rPr>
    </w:lvl>
    <w:lvl w:ilvl="8" w:tplc="04190005" w:tentative="1">
      <w:start w:val="1"/>
      <w:numFmt w:val="bullet"/>
      <w:lvlText w:val=""/>
      <w:lvlJc w:val="left"/>
      <w:pPr>
        <w:ind w:left="7448" w:hanging="360"/>
      </w:pPr>
      <w:rPr>
        <w:rFonts w:ascii="Wingdings" w:hAnsi="Wingdings" w:hint="default"/>
      </w:rPr>
    </w:lvl>
  </w:abstractNum>
  <w:abstractNum w:abstractNumId="16" w15:restartNumberingAfterBreak="0">
    <w:nsid w:val="29C63C50"/>
    <w:multiLevelType w:val="hybridMultilevel"/>
    <w:tmpl w:val="63DC4AF8"/>
    <w:lvl w:ilvl="0" w:tplc="41EA1C56">
      <w:start w:val="1"/>
      <w:numFmt w:val="lowerLetter"/>
      <w:lvlText w:val="%1)"/>
      <w:lvlJc w:val="left"/>
      <w:pPr>
        <w:ind w:left="480" w:hanging="360"/>
      </w:pPr>
      <w:rPr>
        <w:rFonts w:hint="default"/>
        <w:i/>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2A1D4237"/>
    <w:multiLevelType w:val="hybridMultilevel"/>
    <w:tmpl w:val="8742868E"/>
    <w:lvl w:ilvl="0" w:tplc="47A0488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2A972230"/>
    <w:multiLevelType w:val="hybridMultilevel"/>
    <w:tmpl w:val="620E4ECE"/>
    <w:lvl w:ilvl="0" w:tplc="34A4C5A0">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3E38C6"/>
    <w:multiLevelType w:val="hybridMultilevel"/>
    <w:tmpl w:val="127213C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2F929EE"/>
    <w:multiLevelType w:val="hybridMultilevel"/>
    <w:tmpl w:val="AB348CFA"/>
    <w:lvl w:ilvl="0" w:tplc="34A4C5A0">
      <w:start w:val="65535"/>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15:restartNumberingAfterBreak="0">
    <w:nsid w:val="3B061B92"/>
    <w:multiLevelType w:val="hybridMultilevel"/>
    <w:tmpl w:val="1A688E5A"/>
    <w:lvl w:ilvl="0" w:tplc="D0A034D4">
      <w:start w:val="1"/>
      <w:numFmt w:val="lowerLetter"/>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2" w15:restartNumberingAfterBreak="0">
    <w:nsid w:val="3D7A296E"/>
    <w:multiLevelType w:val="hybridMultilevel"/>
    <w:tmpl w:val="29145A0C"/>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87155E"/>
    <w:multiLevelType w:val="hybridMultilevel"/>
    <w:tmpl w:val="7B62FA0A"/>
    <w:lvl w:ilvl="0" w:tplc="C8143714">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92724E"/>
    <w:multiLevelType w:val="hybridMultilevel"/>
    <w:tmpl w:val="6ACA2EE8"/>
    <w:lvl w:ilvl="0" w:tplc="A1B059D2">
      <w:start w:val="1"/>
      <w:numFmt w:val="bullet"/>
      <w:lvlText w:val="-"/>
      <w:lvlJc w:val="left"/>
      <w:pPr>
        <w:ind w:left="720" w:hanging="360"/>
      </w:pPr>
      <w:rPr>
        <w:rFonts w:ascii="Times New Roman" w:eastAsiaTheme="minorHAnsi"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C10075"/>
    <w:multiLevelType w:val="hybridMultilevel"/>
    <w:tmpl w:val="315629F2"/>
    <w:lvl w:ilvl="0" w:tplc="C11A8BD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302686"/>
    <w:multiLevelType w:val="hybridMultilevel"/>
    <w:tmpl w:val="C7F21EB0"/>
    <w:lvl w:ilvl="0" w:tplc="EED872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BB46B71"/>
    <w:multiLevelType w:val="hybridMultilevel"/>
    <w:tmpl w:val="FEB64E30"/>
    <w:lvl w:ilvl="0" w:tplc="F2101210">
      <w:start w:val="20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A1641F"/>
    <w:multiLevelType w:val="hybridMultilevel"/>
    <w:tmpl w:val="70CA8984"/>
    <w:lvl w:ilvl="0" w:tplc="34A4C5A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CC213D"/>
    <w:multiLevelType w:val="hybridMultilevel"/>
    <w:tmpl w:val="326E1D9A"/>
    <w:lvl w:ilvl="0" w:tplc="EED872A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E00768B"/>
    <w:multiLevelType w:val="hybridMultilevel"/>
    <w:tmpl w:val="4762EC12"/>
    <w:lvl w:ilvl="0" w:tplc="4A74B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3E51959"/>
    <w:multiLevelType w:val="hybridMultilevel"/>
    <w:tmpl w:val="26586FA0"/>
    <w:lvl w:ilvl="0" w:tplc="EED872A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54542AB"/>
    <w:multiLevelType w:val="hybridMultilevel"/>
    <w:tmpl w:val="EF32DDDA"/>
    <w:lvl w:ilvl="0" w:tplc="0418000B">
      <w:start w:val="1"/>
      <w:numFmt w:val="bullet"/>
      <w:lvlText w:val=""/>
      <w:lvlJc w:val="left"/>
      <w:pPr>
        <w:ind w:left="930" w:hanging="360"/>
      </w:pPr>
      <w:rPr>
        <w:rFonts w:ascii="Wingdings" w:hAnsi="Wingdings" w:hint="default"/>
      </w:rPr>
    </w:lvl>
    <w:lvl w:ilvl="1" w:tplc="04180003" w:tentative="1">
      <w:start w:val="1"/>
      <w:numFmt w:val="bullet"/>
      <w:lvlText w:val="o"/>
      <w:lvlJc w:val="left"/>
      <w:pPr>
        <w:ind w:left="1650" w:hanging="360"/>
      </w:pPr>
      <w:rPr>
        <w:rFonts w:ascii="Courier New" w:hAnsi="Courier New" w:cs="Courier New" w:hint="default"/>
      </w:rPr>
    </w:lvl>
    <w:lvl w:ilvl="2" w:tplc="04180005" w:tentative="1">
      <w:start w:val="1"/>
      <w:numFmt w:val="bullet"/>
      <w:lvlText w:val=""/>
      <w:lvlJc w:val="left"/>
      <w:pPr>
        <w:ind w:left="2370" w:hanging="360"/>
      </w:pPr>
      <w:rPr>
        <w:rFonts w:ascii="Wingdings" w:hAnsi="Wingdings" w:hint="default"/>
      </w:rPr>
    </w:lvl>
    <w:lvl w:ilvl="3" w:tplc="04180001" w:tentative="1">
      <w:start w:val="1"/>
      <w:numFmt w:val="bullet"/>
      <w:lvlText w:val=""/>
      <w:lvlJc w:val="left"/>
      <w:pPr>
        <w:ind w:left="3090" w:hanging="360"/>
      </w:pPr>
      <w:rPr>
        <w:rFonts w:ascii="Symbol" w:hAnsi="Symbol" w:hint="default"/>
      </w:rPr>
    </w:lvl>
    <w:lvl w:ilvl="4" w:tplc="04180003" w:tentative="1">
      <w:start w:val="1"/>
      <w:numFmt w:val="bullet"/>
      <w:lvlText w:val="o"/>
      <w:lvlJc w:val="left"/>
      <w:pPr>
        <w:ind w:left="3810" w:hanging="360"/>
      </w:pPr>
      <w:rPr>
        <w:rFonts w:ascii="Courier New" w:hAnsi="Courier New" w:cs="Courier New" w:hint="default"/>
      </w:rPr>
    </w:lvl>
    <w:lvl w:ilvl="5" w:tplc="04180005" w:tentative="1">
      <w:start w:val="1"/>
      <w:numFmt w:val="bullet"/>
      <w:lvlText w:val=""/>
      <w:lvlJc w:val="left"/>
      <w:pPr>
        <w:ind w:left="4530" w:hanging="360"/>
      </w:pPr>
      <w:rPr>
        <w:rFonts w:ascii="Wingdings" w:hAnsi="Wingdings" w:hint="default"/>
      </w:rPr>
    </w:lvl>
    <w:lvl w:ilvl="6" w:tplc="04180001" w:tentative="1">
      <w:start w:val="1"/>
      <w:numFmt w:val="bullet"/>
      <w:lvlText w:val=""/>
      <w:lvlJc w:val="left"/>
      <w:pPr>
        <w:ind w:left="5250" w:hanging="360"/>
      </w:pPr>
      <w:rPr>
        <w:rFonts w:ascii="Symbol" w:hAnsi="Symbol" w:hint="default"/>
      </w:rPr>
    </w:lvl>
    <w:lvl w:ilvl="7" w:tplc="04180003" w:tentative="1">
      <w:start w:val="1"/>
      <w:numFmt w:val="bullet"/>
      <w:lvlText w:val="o"/>
      <w:lvlJc w:val="left"/>
      <w:pPr>
        <w:ind w:left="5970" w:hanging="360"/>
      </w:pPr>
      <w:rPr>
        <w:rFonts w:ascii="Courier New" w:hAnsi="Courier New" w:cs="Courier New" w:hint="default"/>
      </w:rPr>
    </w:lvl>
    <w:lvl w:ilvl="8" w:tplc="04180005" w:tentative="1">
      <w:start w:val="1"/>
      <w:numFmt w:val="bullet"/>
      <w:lvlText w:val=""/>
      <w:lvlJc w:val="left"/>
      <w:pPr>
        <w:ind w:left="6690" w:hanging="360"/>
      </w:pPr>
      <w:rPr>
        <w:rFonts w:ascii="Wingdings" w:hAnsi="Wingdings" w:hint="default"/>
      </w:rPr>
    </w:lvl>
  </w:abstractNum>
  <w:abstractNum w:abstractNumId="33" w15:restartNumberingAfterBreak="0">
    <w:nsid w:val="6EF3392B"/>
    <w:multiLevelType w:val="hybridMultilevel"/>
    <w:tmpl w:val="785CDADC"/>
    <w:lvl w:ilvl="0" w:tplc="61DCAB6A">
      <w:numFmt w:val="bullet"/>
      <w:lvlText w:val="–"/>
      <w:lvlJc w:val="left"/>
      <w:pPr>
        <w:ind w:left="1069" w:hanging="360"/>
      </w:pPr>
      <w:rPr>
        <w:rFonts w:ascii="Times New Roman" w:eastAsiaTheme="minorEastAsia"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4" w15:restartNumberingAfterBreak="0">
    <w:nsid w:val="6FE14F87"/>
    <w:multiLevelType w:val="hybridMultilevel"/>
    <w:tmpl w:val="7764C9A0"/>
    <w:lvl w:ilvl="0" w:tplc="EED872A4">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5" w15:restartNumberingAfterBreak="0">
    <w:nsid w:val="70511E2A"/>
    <w:multiLevelType w:val="hybridMultilevel"/>
    <w:tmpl w:val="DE04C06A"/>
    <w:lvl w:ilvl="0" w:tplc="EED87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BA0888"/>
    <w:multiLevelType w:val="hybridMultilevel"/>
    <w:tmpl w:val="D390C824"/>
    <w:lvl w:ilvl="0" w:tplc="EED87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832601"/>
    <w:multiLevelType w:val="hybridMultilevel"/>
    <w:tmpl w:val="9168CB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FE3CF6"/>
    <w:multiLevelType w:val="hybridMultilevel"/>
    <w:tmpl w:val="96CA64C2"/>
    <w:lvl w:ilvl="0" w:tplc="1BC0131C">
      <w:start w:val="2"/>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F890F76"/>
    <w:multiLevelType w:val="hybridMultilevel"/>
    <w:tmpl w:val="A72E34D4"/>
    <w:lvl w:ilvl="0" w:tplc="CAC8F398">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8"/>
  </w:num>
  <w:num w:numId="2">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3">
    <w:abstractNumId w:val="16"/>
  </w:num>
  <w:num w:numId="4">
    <w:abstractNumId w:val="26"/>
  </w:num>
  <w:num w:numId="5">
    <w:abstractNumId w:val="28"/>
  </w:num>
  <w:num w:numId="6">
    <w:abstractNumId w:val="11"/>
  </w:num>
  <w:num w:numId="7">
    <w:abstractNumId w:val="15"/>
  </w:num>
  <w:num w:numId="8">
    <w:abstractNumId w:val="2"/>
  </w:num>
  <w:num w:numId="9">
    <w:abstractNumId w:val="32"/>
  </w:num>
  <w:num w:numId="10">
    <w:abstractNumId w:val="35"/>
  </w:num>
  <w:num w:numId="11">
    <w:abstractNumId w:val="9"/>
  </w:num>
  <w:num w:numId="12">
    <w:abstractNumId w:val="1"/>
  </w:num>
  <w:num w:numId="13">
    <w:abstractNumId w:val="4"/>
  </w:num>
  <w:num w:numId="14">
    <w:abstractNumId w:val="10"/>
  </w:num>
  <w:num w:numId="15">
    <w:abstractNumId w:val="29"/>
  </w:num>
  <w:num w:numId="16">
    <w:abstractNumId w:val="34"/>
  </w:num>
  <w:num w:numId="17">
    <w:abstractNumId w:val="31"/>
  </w:num>
  <w:num w:numId="18">
    <w:abstractNumId w:val="36"/>
  </w:num>
  <w:num w:numId="19">
    <w:abstractNumId w:val="33"/>
  </w:num>
  <w:num w:numId="20">
    <w:abstractNumId w:val="23"/>
  </w:num>
  <w:num w:numId="21">
    <w:abstractNumId w:val="18"/>
  </w:num>
  <w:num w:numId="22">
    <w:abstractNumId w:val="17"/>
  </w:num>
  <w:num w:numId="23">
    <w:abstractNumId w:val="20"/>
  </w:num>
  <w:num w:numId="24">
    <w:abstractNumId w:val="14"/>
  </w:num>
  <w:num w:numId="25">
    <w:abstractNumId w:val="19"/>
  </w:num>
  <w:num w:numId="26">
    <w:abstractNumId w:val="25"/>
  </w:num>
  <w:num w:numId="27">
    <w:abstractNumId w:val="24"/>
  </w:num>
  <w:num w:numId="28">
    <w:abstractNumId w:val="12"/>
  </w:num>
  <w:num w:numId="29">
    <w:abstractNumId w:val="38"/>
  </w:num>
  <w:num w:numId="30">
    <w:abstractNumId w:val="5"/>
  </w:num>
  <w:num w:numId="31">
    <w:abstractNumId w:val="37"/>
  </w:num>
  <w:num w:numId="32">
    <w:abstractNumId w:val="22"/>
  </w:num>
  <w:num w:numId="33">
    <w:abstractNumId w:val="30"/>
  </w:num>
  <w:num w:numId="34">
    <w:abstractNumId w:val="6"/>
  </w:num>
  <w:num w:numId="35">
    <w:abstractNumId w:val="21"/>
  </w:num>
  <w:num w:numId="36">
    <w:abstractNumId w:val="13"/>
  </w:num>
  <w:num w:numId="37">
    <w:abstractNumId w:val="27"/>
  </w:num>
  <w:num w:numId="38">
    <w:abstractNumId w:val="7"/>
  </w:num>
  <w:num w:numId="39">
    <w:abstractNumId w:val="3"/>
  </w:num>
  <w:num w:numId="40">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9D"/>
    <w:rsid w:val="00000127"/>
    <w:rsid w:val="00012350"/>
    <w:rsid w:val="00023AB2"/>
    <w:rsid w:val="00024960"/>
    <w:rsid w:val="00035A11"/>
    <w:rsid w:val="00041B84"/>
    <w:rsid w:val="00042D4B"/>
    <w:rsid w:val="00057BB0"/>
    <w:rsid w:val="0006244D"/>
    <w:rsid w:val="00065A31"/>
    <w:rsid w:val="00066AC5"/>
    <w:rsid w:val="00070177"/>
    <w:rsid w:val="0007069A"/>
    <w:rsid w:val="0007097C"/>
    <w:rsid w:val="00097E67"/>
    <w:rsid w:val="000A7B6A"/>
    <w:rsid w:val="000D41EE"/>
    <w:rsid w:val="000E0CDD"/>
    <w:rsid w:val="000E4619"/>
    <w:rsid w:val="000F03A9"/>
    <w:rsid w:val="000F2A9F"/>
    <w:rsid w:val="0011275C"/>
    <w:rsid w:val="00115083"/>
    <w:rsid w:val="00116719"/>
    <w:rsid w:val="0011701A"/>
    <w:rsid w:val="00122F3F"/>
    <w:rsid w:val="00135DA0"/>
    <w:rsid w:val="00141B45"/>
    <w:rsid w:val="001474C9"/>
    <w:rsid w:val="00156F16"/>
    <w:rsid w:val="0016388E"/>
    <w:rsid w:val="00166669"/>
    <w:rsid w:val="001722EA"/>
    <w:rsid w:val="001856EC"/>
    <w:rsid w:val="00185740"/>
    <w:rsid w:val="00185AA6"/>
    <w:rsid w:val="001A310E"/>
    <w:rsid w:val="001B0A1E"/>
    <w:rsid w:val="001B4B6E"/>
    <w:rsid w:val="001B60DA"/>
    <w:rsid w:val="001B621A"/>
    <w:rsid w:val="001B7775"/>
    <w:rsid w:val="001C432C"/>
    <w:rsid w:val="001D1978"/>
    <w:rsid w:val="001D1C52"/>
    <w:rsid w:val="001D3B9E"/>
    <w:rsid w:val="001E060E"/>
    <w:rsid w:val="001E6DC1"/>
    <w:rsid w:val="001F2C55"/>
    <w:rsid w:val="001F3D49"/>
    <w:rsid w:val="002018EA"/>
    <w:rsid w:val="00214600"/>
    <w:rsid w:val="00217D7E"/>
    <w:rsid w:val="00223422"/>
    <w:rsid w:val="00226F17"/>
    <w:rsid w:val="0023051F"/>
    <w:rsid w:val="002322DF"/>
    <w:rsid w:val="002360AF"/>
    <w:rsid w:val="002429CD"/>
    <w:rsid w:val="00250896"/>
    <w:rsid w:val="002541FE"/>
    <w:rsid w:val="00255E1F"/>
    <w:rsid w:val="0025694E"/>
    <w:rsid w:val="00267C78"/>
    <w:rsid w:val="00273768"/>
    <w:rsid w:val="00274A49"/>
    <w:rsid w:val="002802AA"/>
    <w:rsid w:val="002857D8"/>
    <w:rsid w:val="002A3AFE"/>
    <w:rsid w:val="002B2D4E"/>
    <w:rsid w:val="002B687B"/>
    <w:rsid w:val="002C2335"/>
    <w:rsid w:val="002D5065"/>
    <w:rsid w:val="002D51DB"/>
    <w:rsid w:val="002D53F9"/>
    <w:rsid w:val="002D565C"/>
    <w:rsid w:val="002E56D9"/>
    <w:rsid w:val="002E71FE"/>
    <w:rsid w:val="002F01E8"/>
    <w:rsid w:val="002F0B28"/>
    <w:rsid w:val="002F0FEC"/>
    <w:rsid w:val="002F76F4"/>
    <w:rsid w:val="003017A2"/>
    <w:rsid w:val="00304E53"/>
    <w:rsid w:val="0031181B"/>
    <w:rsid w:val="00313AD1"/>
    <w:rsid w:val="003177BB"/>
    <w:rsid w:val="00327B26"/>
    <w:rsid w:val="0033044E"/>
    <w:rsid w:val="003311FA"/>
    <w:rsid w:val="0033762B"/>
    <w:rsid w:val="0034108B"/>
    <w:rsid w:val="003504A0"/>
    <w:rsid w:val="00361B75"/>
    <w:rsid w:val="0036204B"/>
    <w:rsid w:val="00372008"/>
    <w:rsid w:val="003747A8"/>
    <w:rsid w:val="00382B9B"/>
    <w:rsid w:val="0038724B"/>
    <w:rsid w:val="003905FC"/>
    <w:rsid w:val="0039623A"/>
    <w:rsid w:val="003977A4"/>
    <w:rsid w:val="003C76C5"/>
    <w:rsid w:val="003D3D63"/>
    <w:rsid w:val="003D55F2"/>
    <w:rsid w:val="003E3D14"/>
    <w:rsid w:val="004125CA"/>
    <w:rsid w:val="00413AA2"/>
    <w:rsid w:val="00415CAD"/>
    <w:rsid w:val="004222BE"/>
    <w:rsid w:val="00423231"/>
    <w:rsid w:val="00426F82"/>
    <w:rsid w:val="0043065E"/>
    <w:rsid w:val="004347C1"/>
    <w:rsid w:val="004574FC"/>
    <w:rsid w:val="00481AAF"/>
    <w:rsid w:val="00486CB3"/>
    <w:rsid w:val="0049038D"/>
    <w:rsid w:val="00496853"/>
    <w:rsid w:val="004A2BE9"/>
    <w:rsid w:val="004B4237"/>
    <w:rsid w:val="004B5DBF"/>
    <w:rsid w:val="004C41A6"/>
    <w:rsid w:val="004C5050"/>
    <w:rsid w:val="004D68AD"/>
    <w:rsid w:val="004E2D5F"/>
    <w:rsid w:val="004E67A6"/>
    <w:rsid w:val="004F29F6"/>
    <w:rsid w:val="004F2EA1"/>
    <w:rsid w:val="00531635"/>
    <w:rsid w:val="005435D9"/>
    <w:rsid w:val="0055012B"/>
    <w:rsid w:val="00562F10"/>
    <w:rsid w:val="00566076"/>
    <w:rsid w:val="00573350"/>
    <w:rsid w:val="00583843"/>
    <w:rsid w:val="005A7034"/>
    <w:rsid w:val="005A7A8C"/>
    <w:rsid w:val="005B480F"/>
    <w:rsid w:val="005C29B3"/>
    <w:rsid w:val="005D57C6"/>
    <w:rsid w:val="005E0C46"/>
    <w:rsid w:val="005E4597"/>
    <w:rsid w:val="005E5645"/>
    <w:rsid w:val="005E6B1E"/>
    <w:rsid w:val="005F5848"/>
    <w:rsid w:val="006035BC"/>
    <w:rsid w:val="00605933"/>
    <w:rsid w:val="00605B14"/>
    <w:rsid w:val="006148FE"/>
    <w:rsid w:val="00620C2A"/>
    <w:rsid w:val="006276EE"/>
    <w:rsid w:val="00627BD3"/>
    <w:rsid w:val="0063024F"/>
    <w:rsid w:val="006335BE"/>
    <w:rsid w:val="006347F6"/>
    <w:rsid w:val="00646623"/>
    <w:rsid w:val="00653414"/>
    <w:rsid w:val="0067063E"/>
    <w:rsid w:val="0067621A"/>
    <w:rsid w:val="00683252"/>
    <w:rsid w:val="006839BA"/>
    <w:rsid w:val="0068406D"/>
    <w:rsid w:val="00686D65"/>
    <w:rsid w:val="006A5E2E"/>
    <w:rsid w:val="006B080D"/>
    <w:rsid w:val="006B1258"/>
    <w:rsid w:val="006B6EDC"/>
    <w:rsid w:val="006C58CD"/>
    <w:rsid w:val="006C605F"/>
    <w:rsid w:val="006D2643"/>
    <w:rsid w:val="006D29F4"/>
    <w:rsid w:val="006E7771"/>
    <w:rsid w:val="007255E6"/>
    <w:rsid w:val="00740764"/>
    <w:rsid w:val="00751057"/>
    <w:rsid w:val="00761647"/>
    <w:rsid w:val="0076281B"/>
    <w:rsid w:val="00765464"/>
    <w:rsid w:val="007814EB"/>
    <w:rsid w:val="00790AD0"/>
    <w:rsid w:val="007926DF"/>
    <w:rsid w:val="007A13E4"/>
    <w:rsid w:val="007A6B03"/>
    <w:rsid w:val="007B0EBB"/>
    <w:rsid w:val="007B7BEB"/>
    <w:rsid w:val="007F5061"/>
    <w:rsid w:val="008027F5"/>
    <w:rsid w:val="0080634A"/>
    <w:rsid w:val="00814894"/>
    <w:rsid w:val="00817D27"/>
    <w:rsid w:val="008231ED"/>
    <w:rsid w:val="00825F34"/>
    <w:rsid w:val="00830FA5"/>
    <w:rsid w:val="00837E59"/>
    <w:rsid w:val="00851944"/>
    <w:rsid w:val="00854B94"/>
    <w:rsid w:val="00861726"/>
    <w:rsid w:val="00862696"/>
    <w:rsid w:val="008635A6"/>
    <w:rsid w:val="00863FFE"/>
    <w:rsid w:val="00873199"/>
    <w:rsid w:val="008777F0"/>
    <w:rsid w:val="00877D1E"/>
    <w:rsid w:val="00887918"/>
    <w:rsid w:val="00892D97"/>
    <w:rsid w:val="008964EF"/>
    <w:rsid w:val="00897436"/>
    <w:rsid w:val="008B0631"/>
    <w:rsid w:val="008C021A"/>
    <w:rsid w:val="008E49F7"/>
    <w:rsid w:val="008E4E56"/>
    <w:rsid w:val="008F0E7D"/>
    <w:rsid w:val="008F1B5B"/>
    <w:rsid w:val="009034B9"/>
    <w:rsid w:val="009043CC"/>
    <w:rsid w:val="00914A8D"/>
    <w:rsid w:val="00916F89"/>
    <w:rsid w:val="009207A7"/>
    <w:rsid w:val="00921974"/>
    <w:rsid w:val="00944EBD"/>
    <w:rsid w:val="00950115"/>
    <w:rsid w:val="00952E5A"/>
    <w:rsid w:val="00953DAF"/>
    <w:rsid w:val="00963D7E"/>
    <w:rsid w:val="00971016"/>
    <w:rsid w:val="009754F8"/>
    <w:rsid w:val="00996B19"/>
    <w:rsid w:val="009A1F38"/>
    <w:rsid w:val="009B01F7"/>
    <w:rsid w:val="009B15ED"/>
    <w:rsid w:val="009C0ECB"/>
    <w:rsid w:val="009C3025"/>
    <w:rsid w:val="009D0C96"/>
    <w:rsid w:val="009D7893"/>
    <w:rsid w:val="009E41D8"/>
    <w:rsid w:val="009E7375"/>
    <w:rsid w:val="009F19F7"/>
    <w:rsid w:val="00A07B0A"/>
    <w:rsid w:val="00A23FA9"/>
    <w:rsid w:val="00A247A1"/>
    <w:rsid w:val="00A27998"/>
    <w:rsid w:val="00A43886"/>
    <w:rsid w:val="00A56865"/>
    <w:rsid w:val="00A61ADB"/>
    <w:rsid w:val="00A639F0"/>
    <w:rsid w:val="00A664F0"/>
    <w:rsid w:val="00A74053"/>
    <w:rsid w:val="00A74F83"/>
    <w:rsid w:val="00A75C61"/>
    <w:rsid w:val="00A835FA"/>
    <w:rsid w:val="00A854FE"/>
    <w:rsid w:val="00A87BF9"/>
    <w:rsid w:val="00A97311"/>
    <w:rsid w:val="00A97661"/>
    <w:rsid w:val="00AA575A"/>
    <w:rsid w:val="00AA7358"/>
    <w:rsid w:val="00AA74C4"/>
    <w:rsid w:val="00AB2467"/>
    <w:rsid w:val="00AB268E"/>
    <w:rsid w:val="00AC09DA"/>
    <w:rsid w:val="00AC1FF4"/>
    <w:rsid w:val="00AD78E7"/>
    <w:rsid w:val="00AE2061"/>
    <w:rsid w:val="00AE4FE2"/>
    <w:rsid w:val="00B04E9C"/>
    <w:rsid w:val="00B07DBD"/>
    <w:rsid w:val="00B172EB"/>
    <w:rsid w:val="00B216A9"/>
    <w:rsid w:val="00B2243C"/>
    <w:rsid w:val="00B40D82"/>
    <w:rsid w:val="00B458D6"/>
    <w:rsid w:val="00B54A3F"/>
    <w:rsid w:val="00B63B7E"/>
    <w:rsid w:val="00B716F0"/>
    <w:rsid w:val="00B71B9C"/>
    <w:rsid w:val="00B75853"/>
    <w:rsid w:val="00B7597D"/>
    <w:rsid w:val="00B779D7"/>
    <w:rsid w:val="00B82D84"/>
    <w:rsid w:val="00B84733"/>
    <w:rsid w:val="00B85883"/>
    <w:rsid w:val="00B91F35"/>
    <w:rsid w:val="00B92CEE"/>
    <w:rsid w:val="00BA09FC"/>
    <w:rsid w:val="00BB37F1"/>
    <w:rsid w:val="00BD741E"/>
    <w:rsid w:val="00BE0ADB"/>
    <w:rsid w:val="00BE0D11"/>
    <w:rsid w:val="00BE23E1"/>
    <w:rsid w:val="00BE2BD2"/>
    <w:rsid w:val="00BF66C4"/>
    <w:rsid w:val="00C0642B"/>
    <w:rsid w:val="00C3082C"/>
    <w:rsid w:val="00C33681"/>
    <w:rsid w:val="00C42619"/>
    <w:rsid w:val="00C430EA"/>
    <w:rsid w:val="00C47240"/>
    <w:rsid w:val="00C563A6"/>
    <w:rsid w:val="00C6166E"/>
    <w:rsid w:val="00C66109"/>
    <w:rsid w:val="00C70583"/>
    <w:rsid w:val="00C716C2"/>
    <w:rsid w:val="00C73CCE"/>
    <w:rsid w:val="00C7420B"/>
    <w:rsid w:val="00C851D3"/>
    <w:rsid w:val="00C935E7"/>
    <w:rsid w:val="00C9459F"/>
    <w:rsid w:val="00CA2A46"/>
    <w:rsid w:val="00CB5DD1"/>
    <w:rsid w:val="00CC214F"/>
    <w:rsid w:val="00CC44FE"/>
    <w:rsid w:val="00CE4A0B"/>
    <w:rsid w:val="00CE61ED"/>
    <w:rsid w:val="00CE7190"/>
    <w:rsid w:val="00CF62DB"/>
    <w:rsid w:val="00D01706"/>
    <w:rsid w:val="00D020DC"/>
    <w:rsid w:val="00D02549"/>
    <w:rsid w:val="00D13D42"/>
    <w:rsid w:val="00D2551F"/>
    <w:rsid w:val="00D33121"/>
    <w:rsid w:val="00D35DD3"/>
    <w:rsid w:val="00D40AB7"/>
    <w:rsid w:val="00D4425E"/>
    <w:rsid w:val="00D46EEA"/>
    <w:rsid w:val="00D566E1"/>
    <w:rsid w:val="00D6281E"/>
    <w:rsid w:val="00D63F7F"/>
    <w:rsid w:val="00D72760"/>
    <w:rsid w:val="00D750D5"/>
    <w:rsid w:val="00D806CD"/>
    <w:rsid w:val="00D94647"/>
    <w:rsid w:val="00DA5282"/>
    <w:rsid w:val="00DB115D"/>
    <w:rsid w:val="00DB30E3"/>
    <w:rsid w:val="00DC1DF0"/>
    <w:rsid w:val="00DC3046"/>
    <w:rsid w:val="00DD136D"/>
    <w:rsid w:val="00DD72CF"/>
    <w:rsid w:val="00DE0DD2"/>
    <w:rsid w:val="00DE30FD"/>
    <w:rsid w:val="00DE4C3E"/>
    <w:rsid w:val="00DF7FA6"/>
    <w:rsid w:val="00E04AA0"/>
    <w:rsid w:val="00E178B3"/>
    <w:rsid w:val="00E208C7"/>
    <w:rsid w:val="00E33658"/>
    <w:rsid w:val="00E33770"/>
    <w:rsid w:val="00E417A0"/>
    <w:rsid w:val="00E4319F"/>
    <w:rsid w:val="00E439B6"/>
    <w:rsid w:val="00E44C8E"/>
    <w:rsid w:val="00E50EC1"/>
    <w:rsid w:val="00E6105A"/>
    <w:rsid w:val="00E67C57"/>
    <w:rsid w:val="00E80B19"/>
    <w:rsid w:val="00E87287"/>
    <w:rsid w:val="00E90DFB"/>
    <w:rsid w:val="00E9170C"/>
    <w:rsid w:val="00E92ADE"/>
    <w:rsid w:val="00EA1F2F"/>
    <w:rsid w:val="00EB6D1A"/>
    <w:rsid w:val="00EC00B7"/>
    <w:rsid w:val="00EC25CC"/>
    <w:rsid w:val="00ED3F9D"/>
    <w:rsid w:val="00EE09BA"/>
    <w:rsid w:val="00EE22E0"/>
    <w:rsid w:val="00EF50BC"/>
    <w:rsid w:val="00F077F3"/>
    <w:rsid w:val="00F179DB"/>
    <w:rsid w:val="00F3014D"/>
    <w:rsid w:val="00F400BC"/>
    <w:rsid w:val="00F56460"/>
    <w:rsid w:val="00F56C2F"/>
    <w:rsid w:val="00F62629"/>
    <w:rsid w:val="00F65CBF"/>
    <w:rsid w:val="00F82510"/>
    <w:rsid w:val="00F91A0A"/>
    <w:rsid w:val="00F92221"/>
    <w:rsid w:val="00F972F7"/>
    <w:rsid w:val="00FA0845"/>
    <w:rsid w:val="00FA5874"/>
    <w:rsid w:val="00FC2BE3"/>
    <w:rsid w:val="00FC651C"/>
    <w:rsid w:val="00FC778D"/>
    <w:rsid w:val="00FE3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7B54"/>
  <w15:chartTrackingRefBased/>
  <w15:docId w15:val="{59F22ADC-E00B-468B-A427-7985B0A6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F9D"/>
    <w:pPr>
      <w:spacing w:after="0" w:line="240" w:lineRule="auto"/>
    </w:pPr>
    <w:rPr>
      <w:rFonts w:ascii="Times New Roman" w:eastAsia="Times New Roman" w:hAnsi="Times New Roman" w:cs="Times New Roman"/>
      <w:sz w:val="24"/>
      <w:szCs w:val="24"/>
      <w:lang w:val="ro-RO" w:eastAsia="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1,Scriptoria bullet points,Bullets,List Paragraph (numbered (a)),Numbered Paragraph,Main numbered paragraph,Akapit z listą BS,Lettre d'introduction,List Paragraph11,Bullet Points,Liste Paragraf,Listenabsatz1,Llista Nivell1"/>
    <w:basedOn w:val="a"/>
    <w:link w:val="a4"/>
    <w:uiPriority w:val="34"/>
    <w:qFormat/>
    <w:rsid w:val="00ED3F9D"/>
    <w:pPr>
      <w:ind w:left="720"/>
    </w:pPr>
  </w:style>
  <w:style w:type="paragraph" w:customStyle="1" w:styleId="Style1">
    <w:name w:val="Style1"/>
    <w:basedOn w:val="a"/>
    <w:uiPriority w:val="99"/>
    <w:rsid w:val="00ED3F9D"/>
    <w:pPr>
      <w:widowControl w:val="0"/>
      <w:autoSpaceDE w:val="0"/>
      <w:autoSpaceDN w:val="0"/>
      <w:adjustRightInd w:val="0"/>
      <w:spacing w:line="377" w:lineRule="exact"/>
      <w:ind w:hanging="281"/>
    </w:pPr>
    <w:rPr>
      <w:rFonts w:eastAsiaTheme="minorEastAsia"/>
      <w:lang w:val="ru-RU" w:eastAsia="ru-RU"/>
    </w:rPr>
  </w:style>
  <w:style w:type="paragraph" w:customStyle="1" w:styleId="Style2">
    <w:name w:val="Style2"/>
    <w:basedOn w:val="a"/>
    <w:uiPriority w:val="99"/>
    <w:rsid w:val="00ED3F9D"/>
    <w:pPr>
      <w:widowControl w:val="0"/>
      <w:autoSpaceDE w:val="0"/>
      <w:autoSpaceDN w:val="0"/>
      <w:adjustRightInd w:val="0"/>
      <w:spacing w:line="370" w:lineRule="exact"/>
      <w:jc w:val="center"/>
    </w:pPr>
    <w:rPr>
      <w:rFonts w:eastAsiaTheme="minorEastAsia"/>
      <w:lang w:val="ru-RU" w:eastAsia="ru-RU"/>
    </w:rPr>
  </w:style>
  <w:style w:type="character" w:customStyle="1" w:styleId="FontStyle11">
    <w:name w:val="Font Style11"/>
    <w:basedOn w:val="a0"/>
    <w:uiPriority w:val="99"/>
    <w:rsid w:val="00ED3F9D"/>
    <w:rPr>
      <w:rFonts w:ascii="Times New Roman" w:hAnsi="Times New Roman" w:cs="Times New Roman"/>
      <w:b/>
      <w:bCs/>
      <w:sz w:val="26"/>
      <w:szCs w:val="26"/>
    </w:rPr>
  </w:style>
  <w:style w:type="paragraph" w:customStyle="1" w:styleId="Style3">
    <w:name w:val="Style3"/>
    <w:basedOn w:val="a"/>
    <w:uiPriority w:val="99"/>
    <w:rsid w:val="00ED3F9D"/>
    <w:pPr>
      <w:widowControl w:val="0"/>
      <w:autoSpaceDE w:val="0"/>
      <w:autoSpaceDN w:val="0"/>
      <w:adjustRightInd w:val="0"/>
    </w:pPr>
    <w:rPr>
      <w:rFonts w:eastAsiaTheme="minorEastAsia"/>
      <w:lang w:val="ru-RU" w:eastAsia="ru-RU"/>
    </w:rPr>
  </w:style>
  <w:style w:type="character" w:customStyle="1" w:styleId="FontStyle12">
    <w:name w:val="Font Style12"/>
    <w:basedOn w:val="a0"/>
    <w:uiPriority w:val="99"/>
    <w:rsid w:val="00ED3F9D"/>
    <w:rPr>
      <w:rFonts w:ascii="Times New Roman" w:hAnsi="Times New Roman" w:cs="Times New Roman"/>
      <w:sz w:val="26"/>
      <w:szCs w:val="26"/>
    </w:rPr>
  </w:style>
  <w:style w:type="paragraph" w:styleId="a5">
    <w:name w:val="No Spacing"/>
    <w:uiPriority w:val="1"/>
    <w:qFormat/>
    <w:rsid w:val="00FE3CF4"/>
    <w:pPr>
      <w:spacing w:after="0" w:line="240" w:lineRule="auto"/>
    </w:pPr>
    <w:rPr>
      <w:rFonts w:ascii="Calibri" w:eastAsia="Calibri" w:hAnsi="Calibri" w:cs="Times New Roman"/>
      <w:lang w:val="ro-RO"/>
    </w:rPr>
  </w:style>
  <w:style w:type="paragraph" w:styleId="a6">
    <w:name w:val="Balloon Text"/>
    <w:basedOn w:val="a"/>
    <w:link w:val="a7"/>
    <w:uiPriority w:val="99"/>
    <w:semiHidden/>
    <w:unhideWhenUsed/>
    <w:rsid w:val="00DC3046"/>
    <w:rPr>
      <w:rFonts w:ascii="Segoe UI" w:hAnsi="Segoe UI" w:cs="Segoe UI"/>
      <w:sz w:val="18"/>
      <w:szCs w:val="18"/>
    </w:rPr>
  </w:style>
  <w:style w:type="character" w:customStyle="1" w:styleId="a7">
    <w:name w:val="Текст выноски Знак"/>
    <w:basedOn w:val="a0"/>
    <w:link w:val="a6"/>
    <w:uiPriority w:val="99"/>
    <w:semiHidden/>
    <w:rsid w:val="00DC3046"/>
    <w:rPr>
      <w:rFonts w:ascii="Segoe UI" w:eastAsia="Times New Roman" w:hAnsi="Segoe UI" w:cs="Segoe UI"/>
      <w:sz w:val="18"/>
      <w:szCs w:val="18"/>
      <w:lang w:val="ro-RO" w:eastAsia="ro-RO"/>
    </w:rPr>
  </w:style>
  <w:style w:type="paragraph" w:styleId="a8">
    <w:name w:val="header"/>
    <w:basedOn w:val="a"/>
    <w:link w:val="a9"/>
    <w:uiPriority w:val="99"/>
    <w:unhideWhenUsed/>
    <w:rsid w:val="00892D97"/>
    <w:pPr>
      <w:tabs>
        <w:tab w:val="center" w:pos="4677"/>
        <w:tab w:val="right" w:pos="9355"/>
      </w:tabs>
    </w:pPr>
  </w:style>
  <w:style w:type="character" w:customStyle="1" w:styleId="a9">
    <w:name w:val="Верхний колонтитул Знак"/>
    <w:basedOn w:val="a0"/>
    <w:link w:val="a8"/>
    <w:uiPriority w:val="99"/>
    <w:rsid w:val="00892D97"/>
    <w:rPr>
      <w:rFonts w:ascii="Times New Roman" w:eastAsia="Times New Roman" w:hAnsi="Times New Roman" w:cs="Times New Roman"/>
      <w:sz w:val="24"/>
      <w:szCs w:val="24"/>
      <w:lang w:val="ro-RO" w:eastAsia="ro-RO"/>
    </w:rPr>
  </w:style>
  <w:style w:type="paragraph" w:styleId="aa">
    <w:name w:val="footer"/>
    <w:basedOn w:val="a"/>
    <w:link w:val="ab"/>
    <w:uiPriority w:val="99"/>
    <w:unhideWhenUsed/>
    <w:rsid w:val="00892D97"/>
    <w:pPr>
      <w:tabs>
        <w:tab w:val="center" w:pos="4677"/>
        <w:tab w:val="right" w:pos="9355"/>
      </w:tabs>
    </w:pPr>
  </w:style>
  <w:style w:type="character" w:customStyle="1" w:styleId="ab">
    <w:name w:val="Нижний колонтитул Знак"/>
    <w:basedOn w:val="a0"/>
    <w:link w:val="aa"/>
    <w:uiPriority w:val="99"/>
    <w:rsid w:val="00892D97"/>
    <w:rPr>
      <w:rFonts w:ascii="Times New Roman" w:eastAsia="Times New Roman" w:hAnsi="Times New Roman" w:cs="Times New Roman"/>
      <w:sz w:val="24"/>
      <w:szCs w:val="24"/>
      <w:lang w:val="ro-RO" w:eastAsia="ro-RO"/>
    </w:rPr>
  </w:style>
  <w:style w:type="character" w:customStyle="1" w:styleId="a4">
    <w:name w:val="Абзац списка Знак"/>
    <w:aliases w:val="List Paragraph 1 Знак,Scriptoria bullet points Знак,Bullets Знак,List Paragraph (numbered (a)) Знак,Numbered Paragraph Знак,Main numbered paragraph Знак,Akapit z listą BS Знак,Lettre d'introduction Знак,List Paragraph11 Знак"/>
    <w:link w:val="a3"/>
    <w:uiPriority w:val="34"/>
    <w:locked/>
    <w:rsid w:val="00D6281E"/>
    <w:rPr>
      <w:rFonts w:ascii="Times New Roman" w:eastAsia="Times New Roman" w:hAnsi="Times New Roman" w:cs="Times New Roman"/>
      <w:sz w:val="24"/>
      <w:szCs w:val="24"/>
      <w:lang w:val="ro-RO" w:eastAsia="ro-RO"/>
    </w:rPr>
  </w:style>
  <w:style w:type="character" w:customStyle="1" w:styleId="FontStyle19">
    <w:name w:val="Font Style19"/>
    <w:basedOn w:val="a0"/>
    <w:rsid w:val="0016388E"/>
    <w:rPr>
      <w:rFonts w:ascii="Times New Roman" w:hAnsi="Times New Roman" w:cs="Times New Roman" w:hint="default"/>
      <w:sz w:val="22"/>
      <w:szCs w:val="22"/>
    </w:rPr>
  </w:style>
  <w:style w:type="paragraph" w:customStyle="1" w:styleId="Default">
    <w:name w:val="Default"/>
    <w:rsid w:val="00837E59"/>
    <w:pPr>
      <w:autoSpaceDE w:val="0"/>
      <w:autoSpaceDN w:val="0"/>
      <w:adjustRightInd w:val="0"/>
      <w:spacing w:after="0" w:line="240" w:lineRule="auto"/>
    </w:pPr>
    <w:rPr>
      <w:rFonts w:ascii="Calibri" w:hAnsi="Calibri" w:cs="Calibri"/>
      <w:color w:val="000000"/>
      <w:sz w:val="24"/>
      <w:szCs w:val="24"/>
      <w:lang w:val="ro-RO"/>
    </w:rPr>
  </w:style>
  <w:style w:type="table" w:styleId="ac">
    <w:name w:val="Table Grid"/>
    <w:basedOn w:val="a1"/>
    <w:rsid w:val="00B71B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9B15ED"/>
    <w:pPr>
      <w:spacing w:after="0" w:line="240" w:lineRule="auto"/>
    </w:pPr>
    <w:rPr>
      <w:rFonts w:ascii="Times New Roman"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0206">
      <w:bodyDiv w:val="1"/>
      <w:marLeft w:val="0"/>
      <w:marRight w:val="0"/>
      <w:marTop w:val="0"/>
      <w:marBottom w:val="0"/>
      <w:divBdr>
        <w:top w:val="none" w:sz="0" w:space="0" w:color="auto"/>
        <w:left w:val="none" w:sz="0" w:space="0" w:color="auto"/>
        <w:bottom w:val="none" w:sz="0" w:space="0" w:color="auto"/>
        <w:right w:val="none" w:sz="0" w:space="0" w:color="auto"/>
      </w:divBdr>
    </w:div>
    <w:div w:id="54427411">
      <w:bodyDiv w:val="1"/>
      <w:marLeft w:val="0"/>
      <w:marRight w:val="0"/>
      <w:marTop w:val="0"/>
      <w:marBottom w:val="0"/>
      <w:divBdr>
        <w:top w:val="none" w:sz="0" w:space="0" w:color="auto"/>
        <w:left w:val="none" w:sz="0" w:space="0" w:color="auto"/>
        <w:bottom w:val="none" w:sz="0" w:space="0" w:color="auto"/>
        <w:right w:val="none" w:sz="0" w:space="0" w:color="auto"/>
      </w:divBdr>
    </w:div>
    <w:div w:id="74206971">
      <w:bodyDiv w:val="1"/>
      <w:marLeft w:val="0"/>
      <w:marRight w:val="0"/>
      <w:marTop w:val="0"/>
      <w:marBottom w:val="0"/>
      <w:divBdr>
        <w:top w:val="none" w:sz="0" w:space="0" w:color="auto"/>
        <w:left w:val="none" w:sz="0" w:space="0" w:color="auto"/>
        <w:bottom w:val="none" w:sz="0" w:space="0" w:color="auto"/>
        <w:right w:val="none" w:sz="0" w:space="0" w:color="auto"/>
      </w:divBdr>
    </w:div>
    <w:div w:id="133257117">
      <w:bodyDiv w:val="1"/>
      <w:marLeft w:val="0"/>
      <w:marRight w:val="0"/>
      <w:marTop w:val="0"/>
      <w:marBottom w:val="0"/>
      <w:divBdr>
        <w:top w:val="none" w:sz="0" w:space="0" w:color="auto"/>
        <w:left w:val="none" w:sz="0" w:space="0" w:color="auto"/>
        <w:bottom w:val="none" w:sz="0" w:space="0" w:color="auto"/>
        <w:right w:val="none" w:sz="0" w:space="0" w:color="auto"/>
      </w:divBdr>
    </w:div>
    <w:div w:id="202251207">
      <w:bodyDiv w:val="1"/>
      <w:marLeft w:val="0"/>
      <w:marRight w:val="0"/>
      <w:marTop w:val="0"/>
      <w:marBottom w:val="0"/>
      <w:divBdr>
        <w:top w:val="none" w:sz="0" w:space="0" w:color="auto"/>
        <w:left w:val="none" w:sz="0" w:space="0" w:color="auto"/>
        <w:bottom w:val="none" w:sz="0" w:space="0" w:color="auto"/>
        <w:right w:val="none" w:sz="0" w:space="0" w:color="auto"/>
      </w:divBdr>
    </w:div>
    <w:div w:id="212696204">
      <w:bodyDiv w:val="1"/>
      <w:marLeft w:val="0"/>
      <w:marRight w:val="0"/>
      <w:marTop w:val="0"/>
      <w:marBottom w:val="0"/>
      <w:divBdr>
        <w:top w:val="none" w:sz="0" w:space="0" w:color="auto"/>
        <w:left w:val="none" w:sz="0" w:space="0" w:color="auto"/>
        <w:bottom w:val="none" w:sz="0" w:space="0" w:color="auto"/>
        <w:right w:val="none" w:sz="0" w:space="0" w:color="auto"/>
      </w:divBdr>
    </w:div>
    <w:div w:id="250968062">
      <w:bodyDiv w:val="1"/>
      <w:marLeft w:val="0"/>
      <w:marRight w:val="0"/>
      <w:marTop w:val="0"/>
      <w:marBottom w:val="0"/>
      <w:divBdr>
        <w:top w:val="none" w:sz="0" w:space="0" w:color="auto"/>
        <w:left w:val="none" w:sz="0" w:space="0" w:color="auto"/>
        <w:bottom w:val="none" w:sz="0" w:space="0" w:color="auto"/>
        <w:right w:val="none" w:sz="0" w:space="0" w:color="auto"/>
      </w:divBdr>
    </w:div>
    <w:div w:id="283929702">
      <w:bodyDiv w:val="1"/>
      <w:marLeft w:val="0"/>
      <w:marRight w:val="0"/>
      <w:marTop w:val="0"/>
      <w:marBottom w:val="0"/>
      <w:divBdr>
        <w:top w:val="none" w:sz="0" w:space="0" w:color="auto"/>
        <w:left w:val="none" w:sz="0" w:space="0" w:color="auto"/>
        <w:bottom w:val="none" w:sz="0" w:space="0" w:color="auto"/>
        <w:right w:val="none" w:sz="0" w:space="0" w:color="auto"/>
      </w:divBdr>
    </w:div>
    <w:div w:id="286670056">
      <w:bodyDiv w:val="1"/>
      <w:marLeft w:val="0"/>
      <w:marRight w:val="0"/>
      <w:marTop w:val="0"/>
      <w:marBottom w:val="0"/>
      <w:divBdr>
        <w:top w:val="none" w:sz="0" w:space="0" w:color="auto"/>
        <w:left w:val="none" w:sz="0" w:space="0" w:color="auto"/>
        <w:bottom w:val="none" w:sz="0" w:space="0" w:color="auto"/>
        <w:right w:val="none" w:sz="0" w:space="0" w:color="auto"/>
      </w:divBdr>
    </w:div>
    <w:div w:id="288901193">
      <w:bodyDiv w:val="1"/>
      <w:marLeft w:val="0"/>
      <w:marRight w:val="0"/>
      <w:marTop w:val="0"/>
      <w:marBottom w:val="0"/>
      <w:divBdr>
        <w:top w:val="none" w:sz="0" w:space="0" w:color="auto"/>
        <w:left w:val="none" w:sz="0" w:space="0" w:color="auto"/>
        <w:bottom w:val="none" w:sz="0" w:space="0" w:color="auto"/>
        <w:right w:val="none" w:sz="0" w:space="0" w:color="auto"/>
      </w:divBdr>
    </w:div>
    <w:div w:id="296685409">
      <w:bodyDiv w:val="1"/>
      <w:marLeft w:val="0"/>
      <w:marRight w:val="0"/>
      <w:marTop w:val="0"/>
      <w:marBottom w:val="0"/>
      <w:divBdr>
        <w:top w:val="none" w:sz="0" w:space="0" w:color="auto"/>
        <w:left w:val="none" w:sz="0" w:space="0" w:color="auto"/>
        <w:bottom w:val="none" w:sz="0" w:space="0" w:color="auto"/>
        <w:right w:val="none" w:sz="0" w:space="0" w:color="auto"/>
      </w:divBdr>
    </w:div>
    <w:div w:id="332682401">
      <w:bodyDiv w:val="1"/>
      <w:marLeft w:val="0"/>
      <w:marRight w:val="0"/>
      <w:marTop w:val="0"/>
      <w:marBottom w:val="0"/>
      <w:divBdr>
        <w:top w:val="none" w:sz="0" w:space="0" w:color="auto"/>
        <w:left w:val="none" w:sz="0" w:space="0" w:color="auto"/>
        <w:bottom w:val="none" w:sz="0" w:space="0" w:color="auto"/>
        <w:right w:val="none" w:sz="0" w:space="0" w:color="auto"/>
      </w:divBdr>
    </w:div>
    <w:div w:id="430011314">
      <w:bodyDiv w:val="1"/>
      <w:marLeft w:val="0"/>
      <w:marRight w:val="0"/>
      <w:marTop w:val="0"/>
      <w:marBottom w:val="0"/>
      <w:divBdr>
        <w:top w:val="none" w:sz="0" w:space="0" w:color="auto"/>
        <w:left w:val="none" w:sz="0" w:space="0" w:color="auto"/>
        <w:bottom w:val="none" w:sz="0" w:space="0" w:color="auto"/>
        <w:right w:val="none" w:sz="0" w:space="0" w:color="auto"/>
      </w:divBdr>
    </w:div>
    <w:div w:id="435028402">
      <w:bodyDiv w:val="1"/>
      <w:marLeft w:val="0"/>
      <w:marRight w:val="0"/>
      <w:marTop w:val="0"/>
      <w:marBottom w:val="0"/>
      <w:divBdr>
        <w:top w:val="none" w:sz="0" w:space="0" w:color="auto"/>
        <w:left w:val="none" w:sz="0" w:space="0" w:color="auto"/>
        <w:bottom w:val="none" w:sz="0" w:space="0" w:color="auto"/>
        <w:right w:val="none" w:sz="0" w:space="0" w:color="auto"/>
      </w:divBdr>
    </w:div>
    <w:div w:id="469329728">
      <w:bodyDiv w:val="1"/>
      <w:marLeft w:val="0"/>
      <w:marRight w:val="0"/>
      <w:marTop w:val="0"/>
      <w:marBottom w:val="0"/>
      <w:divBdr>
        <w:top w:val="none" w:sz="0" w:space="0" w:color="auto"/>
        <w:left w:val="none" w:sz="0" w:space="0" w:color="auto"/>
        <w:bottom w:val="none" w:sz="0" w:space="0" w:color="auto"/>
        <w:right w:val="none" w:sz="0" w:space="0" w:color="auto"/>
      </w:divBdr>
    </w:div>
    <w:div w:id="531305731">
      <w:bodyDiv w:val="1"/>
      <w:marLeft w:val="0"/>
      <w:marRight w:val="0"/>
      <w:marTop w:val="0"/>
      <w:marBottom w:val="0"/>
      <w:divBdr>
        <w:top w:val="none" w:sz="0" w:space="0" w:color="auto"/>
        <w:left w:val="none" w:sz="0" w:space="0" w:color="auto"/>
        <w:bottom w:val="none" w:sz="0" w:space="0" w:color="auto"/>
        <w:right w:val="none" w:sz="0" w:space="0" w:color="auto"/>
      </w:divBdr>
    </w:div>
    <w:div w:id="576667993">
      <w:bodyDiv w:val="1"/>
      <w:marLeft w:val="0"/>
      <w:marRight w:val="0"/>
      <w:marTop w:val="0"/>
      <w:marBottom w:val="0"/>
      <w:divBdr>
        <w:top w:val="none" w:sz="0" w:space="0" w:color="auto"/>
        <w:left w:val="none" w:sz="0" w:space="0" w:color="auto"/>
        <w:bottom w:val="none" w:sz="0" w:space="0" w:color="auto"/>
        <w:right w:val="none" w:sz="0" w:space="0" w:color="auto"/>
      </w:divBdr>
    </w:div>
    <w:div w:id="613680182">
      <w:bodyDiv w:val="1"/>
      <w:marLeft w:val="0"/>
      <w:marRight w:val="0"/>
      <w:marTop w:val="0"/>
      <w:marBottom w:val="0"/>
      <w:divBdr>
        <w:top w:val="none" w:sz="0" w:space="0" w:color="auto"/>
        <w:left w:val="none" w:sz="0" w:space="0" w:color="auto"/>
        <w:bottom w:val="none" w:sz="0" w:space="0" w:color="auto"/>
        <w:right w:val="none" w:sz="0" w:space="0" w:color="auto"/>
      </w:divBdr>
    </w:div>
    <w:div w:id="616067877">
      <w:bodyDiv w:val="1"/>
      <w:marLeft w:val="0"/>
      <w:marRight w:val="0"/>
      <w:marTop w:val="0"/>
      <w:marBottom w:val="0"/>
      <w:divBdr>
        <w:top w:val="none" w:sz="0" w:space="0" w:color="auto"/>
        <w:left w:val="none" w:sz="0" w:space="0" w:color="auto"/>
        <w:bottom w:val="none" w:sz="0" w:space="0" w:color="auto"/>
        <w:right w:val="none" w:sz="0" w:space="0" w:color="auto"/>
      </w:divBdr>
    </w:div>
    <w:div w:id="683170018">
      <w:bodyDiv w:val="1"/>
      <w:marLeft w:val="0"/>
      <w:marRight w:val="0"/>
      <w:marTop w:val="0"/>
      <w:marBottom w:val="0"/>
      <w:divBdr>
        <w:top w:val="none" w:sz="0" w:space="0" w:color="auto"/>
        <w:left w:val="none" w:sz="0" w:space="0" w:color="auto"/>
        <w:bottom w:val="none" w:sz="0" w:space="0" w:color="auto"/>
        <w:right w:val="none" w:sz="0" w:space="0" w:color="auto"/>
      </w:divBdr>
    </w:div>
    <w:div w:id="706949433">
      <w:bodyDiv w:val="1"/>
      <w:marLeft w:val="0"/>
      <w:marRight w:val="0"/>
      <w:marTop w:val="0"/>
      <w:marBottom w:val="0"/>
      <w:divBdr>
        <w:top w:val="none" w:sz="0" w:space="0" w:color="auto"/>
        <w:left w:val="none" w:sz="0" w:space="0" w:color="auto"/>
        <w:bottom w:val="none" w:sz="0" w:space="0" w:color="auto"/>
        <w:right w:val="none" w:sz="0" w:space="0" w:color="auto"/>
      </w:divBdr>
    </w:div>
    <w:div w:id="710230456">
      <w:bodyDiv w:val="1"/>
      <w:marLeft w:val="0"/>
      <w:marRight w:val="0"/>
      <w:marTop w:val="0"/>
      <w:marBottom w:val="0"/>
      <w:divBdr>
        <w:top w:val="none" w:sz="0" w:space="0" w:color="auto"/>
        <w:left w:val="none" w:sz="0" w:space="0" w:color="auto"/>
        <w:bottom w:val="none" w:sz="0" w:space="0" w:color="auto"/>
        <w:right w:val="none" w:sz="0" w:space="0" w:color="auto"/>
      </w:divBdr>
    </w:div>
    <w:div w:id="724836639">
      <w:bodyDiv w:val="1"/>
      <w:marLeft w:val="0"/>
      <w:marRight w:val="0"/>
      <w:marTop w:val="0"/>
      <w:marBottom w:val="0"/>
      <w:divBdr>
        <w:top w:val="none" w:sz="0" w:space="0" w:color="auto"/>
        <w:left w:val="none" w:sz="0" w:space="0" w:color="auto"/>
        <w:bottom w:val="none" w:sz="0" w:space="0" w:color="auto"/>
        <w:right w:val="none" w:sz="0" w:space="0" w:color="auto"/>
      </w:divBdr>
    </w:div>
    <w:div w:id="740518932">
      <w:bodyDiv w:val="1"/>
      <w:marLeft w:val="0"/>
      <w:marRight w:val="0"/>
      <w:marTop w:val="0"/>
      <w:marBottom w:val="0"/>
      <w:divBdr>
        <w:top w:val="none" w:sz="0" w:space="0" w:color="auto"/>
        <w:left w:val="none" w:sz="0" w:space="0" w:color="auto"/>
        <w:bottom w:val="none" w:sz="0" w:space="0" w:color="auto"/>
        <w:right w:val="none" w:sz="0" w:space="0" w:color="auto"/>
      </w:divBdr>
    </w:div>
    <w:div w:id="751123619">
      <w:bodyDiv w:val="1"/>
      <w:marLeft w:val="0"/>
      <w:marRight w:val="0"/>
      <w:marTop w:val="0"/>
      <w:marBottom w:val="0"/>
      <w:divBdr>
        <w:top w:val="none" w:sz="0" w:space="0" w:color="auto"/>
        <w:left w:val="none" w:sz="0" w:space="0" w:color="auto"/>
        <w:bottom w:val="none" w:sz="0" w:space="0" w:color="auto"/>
        <w:right w:val="none" w:sz="0" w:space="0" w:color="auto"/>
      </w:divBdr>
    </w:div>
    <w:div w:id="767426636">
      <w:bodyDiv w:val="1"/>
      <w:marLeft w:val="0"/>
      <w:marRight w:val="0"/>
      <w:marTop w:val="0"/>
      <w:marBottom w:val="0"/>
      <w:divBdr>
        <w:top w:val="none" w:sz="0" w:space="0" w:color="auto"/>
        <w:left w:val="none" w:sz="0" w:space="0" w:color="auto"/>
        <w:bottom w:val="none" w:sz="0" w:space="0" w:color="auto"/>
        <w:right w:val="none" w:sz="0" w:space="0" w:color="auto"/>
      </w:divBdr>
    </w:div>
    <w:div w:id="776799313">
      <w:bodyDiv w:val="1"/>
      <w:marLeft w:val="0"/>
      <w:marRight w:val="0"/>
      <w:marTop w:val="0"/>
      <w:marBottom w:val="0"/>
      <w:divBdr>
        <w:top w:val="none" w:sz="0" w:space="0" w:color="auto"/>
        <w:left w:val="none" w:sz="0" w:space="0" w:color="auto"/>
        <w:bottom w:val="none" w:sz="0" w:space="0" w:color="auto"/>
        <w:right w:val="none" w:sz="0" w:space="0" w:color="auto"/>
      </w:divBdr>
    </w:div>
    <w:div w:id="786244392">
      <w:bodyDiv w:val="1"/>
      <w:marLeft w:val="0"/>
      <w:marRight w:val="0"/>
      <w:marTop w:val="0"/>
      <w:marBottom w:val="0"/>
      <w:divBdr>
        <w:top w:val="none" w:sz="0" w:space="0" w:color="auto"/>
        <w:left w:val="none" w:sz="0" w:space="0" w:color="auto"/>
        <w:bottom w:val="none" w:sz="0" w:space="0" w:color="auto"/>
        <w:right w:val="none" w:sz="0" w:space="0" w:color="auto"/>
      </w:divBdr>
    </w:div>
    <w:div w:id="788666092">
      <w:bodyDiv w:val="1"/>
      <w:marLeft w:val="0"/>
      <w:marRight w:val="0"/>
      <w:marTop w:val="0"/>
      <w:marBottom w:val="0"/>
      <w:divBdr>
        <w:top w:val="none" w:sz="0" w:space="0" w:color="auto"/>
        <w:left w:val="none" w:sz="0" w:space="0" w:color="auto"/>
        <w:bottom w:val="none" w:sz="0" w:space="0" w:color="auto"/>
        <w:right w:val="none" w:sz="0" w:space="0" w:color="auto"/>
      </w:divBdr>
    </w:div>
    <w:div w:id="817117534">
      <w:bodyDiv w:val="1"/>
      <w:marLeft w:val="0"/>
      <w:marRight w:val="0"/>
      <w:marTop w:val="0"/>
      <w:marBottom w:val="0"/>
      <w:divBdr>
        <w:top w:val="none" w:sz="0" w:space="0" w:color="auto"/>
        <w:left w:val="none" w:sz="0" w:space="0" w:color="auto"/>
        <w:bottom w:val="none" w:sz="0" w:space="0" w:color="auto"/>
        <w:right w:val="none" w:sz="0" w:space="0" w:color="auto"/>
      </w:divBdr>
    </w:div>
    <w:div w:id="938681409">
      <w:bodyDiv w:val="1"/>
      <w:marLeft w:val="0"/>
      <w:marRight w:val="0"/>
      <w:marTop w:val="0"/>
      <w:marBottom w:val="0"/>
      <w:divBdr>
        <w:top w:val="none" w:sz="0" w:space="0" w:color="auto"/>
        <w:left w:val="none" w:sz="0" w:space="0" w:color="auto"/>
        <w:bottom w:val="none" w:sz="0" w:space="0" w:color="auto"/>
        <w:right w:val="none" w:sz="0" w:space="0" w:color="auto"/>
      </w:divBdr>
    </w:div>
    <w:div w:id="985934049">
      <w:bodyDiv w:val="1"/>
      <w:marLeft w:val="0"/>
      <w:marRight w:val="0"/>
      <w:marTop w:val="0"/>
      <w:marBottom w:val="0"/>
      <w:divBdr>
        <w:top w:val="none" w:sz="0" w:space="0" w:color="auto"/>
        <w:left w:val="none" w:sz="0" w:space="0" w:color="auto"/>
        <w:bottom w:val="none" w:sz="0" w:space="0" w:color="auto"/>
        <w:right w:val="none" w:sz="0" w:space="0" w:color="auto"/>
      </w:divBdr>
    </w:div>
    <w:div w:id="1192063067">
      <w:bodyDiv w:val="1"/>
      <w:marLeft w:val="0"/>
      <w:marRight w:val="0"/>
      <w:marTop w:val="0"/>
      <w:marBottom w:val="0"/>
      <w:divBdr>
        <w:top w:val="none" w:sz="0" w:space="0" w:color="auto"/>
        <w:left w:val="none" w:sz="0" w:space="0" w:color="auto"/>
        <w:bottom w:val="none" w:sz="0" w:space="0" w:color="auto"/>
        <w:right w:val="none" w:sz="0" w:space="0" w:color="auto"/>
      </w:divBdr>
    </w:div>
    <w:div w:id="1246912891">
      <w:bodyDiv w:val="1"/>
      <w:marLeft w:val="0"/>
      <w:marRight w:val="0"/>
      <w:marTop w:val="0"/>
      <w:marBottom w:val="0"/>
      <w:divBdr>
        <w:top w:val="none" w:sz="0" w:space="0" w:color="auto"/>
        <w:left w:val="none" w:sz="0" w:space="0" w:color="auto"/>
        <w:bottom w:val="none" w:sz="0" w:space="0" w:color="auto"/>
        <w:right w:val="none" w:sz="0" w:space="0" w:color="auto"/>
      </w:divBdr>
    </w:div>
    <w:div w:id="1281761931">
      <w:bodyDiv w:val="1"/>
      <w:marLeft w:val="0"/>
      <w:marRight w:val="0"/>
      <w:marTop w:val="0"/>
      <w:marBottom w:val="0"/>
      <w:divBdr>
        <w:top w:val="none" w:sz="0" w:space="0" w:color="auto"/>
        <w:left w:val="none" w:sz="0" w:space="0" w:color="auto"/>
        <w:bottom w:val="none" w:sz="0" w:space="0" w:color="auto"/>
        <w:right w:val="none" w:sz="0" w:space="0" w:color="auto"/>
      </w:divBdr>
    </w:div>
    <w:div w:id="1298534358">
      <w:bodyDiv w:val="1"/>
      <w:marLeft w:val="0"/>
      <w:marRight w:val="0"/>
      <w:marTop w:val="0"/>
      <w:marBottom w:val="0"/>
      <w:divBdr>
        <w:top w:val="none" w:sz="0" w:space="0" w:color="auto"/>
        <w:left w:val="none" w:sz="0" w:space="0" w:color="auto"/>
        <w:bottom w:val="none" w:sz="0" w:space="0" w:color="auto"/>
        <w:right w:val="none" w:sz="0" w:space="0" w:color="auto"/>
      </w:divBdr>
    </w:div>
    <w:div w:id="1322924151">
      <w:bodyDiv w:val="1"/>
      <w:marLeft w:val="0"/>
      <w:marRight w:val="0"/>
      <w:marTop w:val="0"/>
      <w:marBottom w:val="0"/>
      <w:divBdr>
        <w:top w:val="none" w:sz="0" w:space="0" w:color="auto"/>
        <w:left w:val="none" w:sz="0" w:space="0" w:color="auto"/>
        <w:bottom w:val="none" w:sz="0" w:space="0" w:color="auto"/>
        <w:right w:val="none" w:sz="0" w:space="0" w:color="auto"/>
      </w:divBdr>
    </w:div>
    <w:div w:id="1355378449">
      <w:bodyDiv w:val="1"/>
      <w:marLeft w:val="0"/>
      <w:marRight w:val="0"/>
      <w:marTop w:val="0"/>
      <w:marBottom w:val="0"/>
      <w:divBdr>
        <w:top w:val="none" w:sz="0" w:space="0" w:color="auto"/>
        <w:left w:val="none" w:sz="0" w:space="0" w:color="auto"/>
        <w:bottom w:val="none" w:sz="0" w:space="0" w:color="auto"/>
        <w:right w:val="none" w:sz="0" w:space="0" w:color="auto"/>
      </w:divBdr>
    </w:div>
    <w:div w:id="1380395575">
      <w:bodyDiv w:val="1"/>
      <w:marLeft w:val="0"/>
      <w:marRight w:val="0"/>
      <w:marTop w:val="0"/>
      <w:marBottom w:val="0"/>
      <w:divBdr>
        <w:top w:val="none" w:sz="0" w:space="0" w:color="auto"/>
        <w:left w:val="none" w:sz="0" w:space="0" w:color="auto"/>
        <w:bottom w:val="none" w:sz="0" w:space="0" w:color="auto"/>
        <w:right w:val="none" w:sz="0" w:space="0" w:color="auto"/>
      </w:divBdr>
    </w:div>
    <w:div w:id="1456558641">
      <w:bodyDiv w:val="1"/>
      <w:marLeft w:val="0"/>
      <w:marRight w:val="0"/>
      <w:marTop w:val="0"/>
      <w:marBottom w:val="0"/>
      <w:divBdr>
        <w:top w:val="none" w:sz="0" w:space="0" w:color="auto"/>
        <w:left w:val="none" w:sz="0" w:space="0" w:color="auto"/>
        <w:bottom w:val="none" w:sz="0" w:space="0" w:color="auto"/>
        <w:right w:val="none" w:sz="0" w:space="0" w:color="auto"/>
      </w:divBdr>
    </w:div>
    <w:div w:id="1468863605">
      <w:bodyDiv w:val="1"/>
      <w:marLeft w:val="0"/>
      <w:marRight w:val="0"/>
      <w:marTop w:val="0"/>
      <w:marBottom w:val="0"/>
      <w:divBdr>
        <w:top w:val="none" w:sz="0" w:space="0" w:color="auto"/>
        <w:left w:val="none" w:sz="0" w:space="0" w:color="auto"/>
        <w:bottom w:val="none" w:sz="0" w:space="0" w:color="auto"/>
        <w:right w:val="none" w:sz="0" w:space="0" w:color="auto"/>
      </w:divBdr>
    </w:div>
    <w:div w:id="1475609872">
      <w:bodyDiv w:val="1"/>
      <w:marLeft w:val="0"/>
      <w:marRight w:val="0"/>
      <w:marTop w:val="0"/>
      <w:marBottom w:val="0"/>
      <w:divBdr>
        <w:top w:val="none" w:sz="0" w:space="0" w:color="auto"/>
        <w:left w:val="none" w:sz="0" w:space="0" w:color="auto"/>
        <w:bottom w:val="none" w:sz="0" w:space="0" w:color="auto"/>
        <w:right w:val="none" w:sz="0" w:space="0" w:color="auto"/>
      </w:divBdr>
    </w:div>
    <w:div w:id="1582332085">
      <w:bodyDiv w:val="1"/>
      <w:marLeft w:val="0"/>
      <w:marRight w:val="0"/>
      <w:marTop w:val="0"/>
      <w:marBottom w:val="0"/>
      <w:divBdr>
        <w:top w:val="none" w:sz="0" w:space="0" w:color="auto"/>
        <w:left w:val="none" w:sz="0" w:space="0" w:color="auto"/>
        <w:bottom w:val="none" w:sz="0" w:space="0" w:color="auto"/>
        <w:right w:val="none" w:sz="0" w:space="0" w:color="auto"/>
      </w:divBdr>
    </w:div>
    <w:div w:id="1688290237">
      <w:bodyDiv w:val="1"/>
      <w:marLeft w:val="0"/>
      <w:marRight w:val="0"/>
      <w:marTop w:val="0"/>
      <w:marBottom w:val="0"/>
      <w:divBdr>
        <w:top w:val="none" w:sz="0" w:space="0" w:color="auto"/>
        <w:left w:val="none" w:sz="0" w:space="0" w:color="auto"/>
        <w:bottom w:val="none" w:sz="0" w:space="0" w:color="auto"/>
        <w:right w:val="none" w:sz="0" w:space="0" w:color="auto"/>
      </w:divBdr>
    </w:div>
    <w:div w:id="1690062262">
      <w:bodyDiv w:val="1"/>
      <w:marLeft w:val="0"/>
      <w:marRight w:val="0"/>
      <w:marTop w:val="0"/>
      <w:marBottom w:val="0"/>
      <w:divBdr>
        <w:top w:val="none" w:sz="0" w:space="0" w:color="auto"/>
        <w:left w:val="none" w:sz="0" w:space="0" w:color="auto"/>
        <w:bottom w:val="none" w:sz="0" w:space="0" w:color="auto"/>
        <w:right w:val="none" w:sz="0" w:space="0" w:color="auto"/>
      </w:divBdr>
    </w:div>
    <w:div w:id="1795323003">
      <w:bodyDiv w:val="1"/>
      <w:marLeft w:val="0"/>
      <w:marRight w:val="0"/>
      <w:marTop w:val="0"/>
      <w:marBottom w:val="0"/>
      <w:divBdr>
        <w:top w:val="none" w:sz="0" w:space="0" w:color="auto"/>
        <w:left w:val="none" w:sz="0" w:space="0" w:color="auto"/>
        <w:bottom w:val="none" w:sz="0" w:space="0" w:color="auto"/>
        <w:right w:val="none" w:sz="0" w:space="0" w:color="auto"/>
      </w:divBdr>
    </w:div>
    <w:div w:id="1816221958">
      <w:bodyDiv w:val="1"/>
      <w:marLeft w:val="0"/>
      <w:marRight w:val="0"/>
      <w:marTop w:val="0"/>
      <w:marBottom w:val="0"/>
      <w:divBdr>
        <w:top w:val="none" w:sz="0" w:space="0" w:color="auto"/>
        <w:left w:val="none" w:sz="0" w:space="0" w:color="auto"/>
        <w:bottom w:val="none" w:sz="0" w:space="0" w:color="auto"/>
        <w:right w:val="none" w:sz="0" w:space="0" w:color="auto"/>
      </w:divBdr>
    </w:div>
    <w:div w:id="1819373062">
      <w:bodyDiv w:val="1"/>
      <w:marLeft w:val="0"/>
      <w:marRight w:val="0"/>
      <w:marTop w:val="0"/>
      <w:marBottom w:val="0"/>
      <w:divBdr>
        <w:top w:val="none" w:sz="0" w:space="0" w:color="auto"/>
        <w:left w:val="none" w:sz="0" w:space="0" w:color="auto"/>
        <w:bottom w:val="none" w:sz="0" w:space="0" w:color="auto"/>
        <w:right w:val="none" w:sz="0" w:space="0" w:color="auto"/>
      </w:divBdr>
    </w:div>
    <w:div w:id="1899047050">
      <w:bodyDiv w:val="1"/>
      <w:marLeft w:val="0"/>
      <w:marRight w:val="0"/>
      <w:marTop w:val="0"/>
      <w:marBottom w:val="0"/>
      <w:divBdr>
        <w:top w:val="none" w:sz="0" w:space="0" w:color="auto"/>
        <w:left w:val="none" w:sz="0" w:space="0" w:color="auto"/>
        <w:bottom w:val="none" w:sz="0" w:space="0" w:color="auto"/>
        <w:right w:val="none" w:sz="0" w:space="0" w:color="auto"/>
      </w:divBdr>
    </w:div>
    <w:div w:id="1921136581">
      <w:bodyDiv w:val="1"/>
      <w:marLeft w:val="0"/>
      <w:marRight w:val="0"/>
      <w:marTop w:val="0"/>
      <w:marBottom w:val="0"/>
      <w:divBdr>
        <w:top w:val="none" w:sz="0" w:space="0" w:color="auto"/>
        <w:left w:val="none" w:sz="0" w:space="0" w:color="auto"/>
        <w:bottom w:val="none" w:sz="0" w:space="0" w:color="auto"/>
        <w:right w:val="none" w:sz="0" w:space="0" w:color="auto"/>
      </w:divBdr>
    </w:div>
    <w:div w:id="1922370397">
      <w:bodyDiv w:val="1"/>
      <w:marLeft w:val="0"/>
      <w:marRight w:val="0"/>
      <w:marTop w:val="0"/>
      <w:marBottom w:val="0"/>
      <w:divBdr>
        <w:top w:val="none" w:sz="0" w:space="0" w:color="auto"/>
        <w:left w:val="none" w:sz="0" w:space="0" w:color="auto"/>
        <w:bottom w:val="none" w:sz="0" w:space="0" w:color="auto"/>
        <w:right w:val="none" w:sz="0" w:space="0" w:color="auto"/>
      </w:divBdr>
    </w:div>
    <w:div w:id="1924219733">
      <w:bodyDiv w:val="1"/>
      <w:marLeft w:val="0"/>
      <w:marRight w:val="0"/>
      <w:marTop w:val="0"/>
      <w:marBottom w:val="0"/>
      <w:divBdr>
        <w:top w:val="none" w:sz="0" w:space="0" w:color="auto"/>
        <w:left w:val="none" w:sz="0" w:space="0" w:color="auto"/>
        <w:bottom w:val="none" w:sz="0" w:space="0" w:color="auto"/>
        <w:right w:val="none" w:sz="0" w:space="0" w:color="auto"/>
      </w:divBdr>
    </w:div>
    <w:div w:id="1943417791">
      <w:bodyDiv w:val="1"/>
      <w:marLeft w:val="0"/>
      <w:marRight w:val="0"/>
      <w:marTop w:val="0"/>
      <w:marBottom w:val="0"/>
      <w:divBdr>
        <w:top w:val="none" w:sz="0" w:space="0" w:color="auto"/>
        <w:left w:val="none" w:sz="0" w:space="0" w:color="auto"/>
        <w:bottom w:val="none" w:sz="0" w:space="0" w:color="auto"/>
        <w:right w:val="none" w:sz="0" w:space="0" w:color="auto"/>
      </w:divBdr>
    </w:div>
    <w:div w:id="1948852400">
      <w:bodyDiv w:val="1"/>
      <w:marLeft w:val="0"/>
      <w:marRight w:val="0"/>
      <w:marTop w:val="0"/>
      <w:marBottom w:val="0"/>
      <w:divBdr>
        <w:top w:val="none" w:sz="0" w:space="0" w:color="auto"/>
        <w:left w:val="none" w:sz="0" w:space="0" w:color="auto"/>
        <w:bottom w:val="none" w:sz="0" w:space="0" w:color="auto"/>
        <w:right w:val="none" w:sz="0" w:space="0" w:color="auto"/>
      </w:divBdr>
    </w:div>
    <w:div w:id="1959946960">
      <w:bodyDiv w:val="1"/>
      <w:marLeft w:val="0"/>
      <w:marRight w:val="0"/>
      <w:marTop w:val="0"/>
      <w:marBottom w:val="0"/>
      <w:divBdr>
        <w:top w:val="none" w:sz="0" w:space="0" w:color="auto"/>
        <w:left w:val="none" w:sz="0" w:space="0" w:color="auto"/>
        <w:bottom w:val="none" w:sz="0" w:space="0" w:color="auto"/>
        <w:right w:val="none" w:sz="0" w:space="0" w:color="auto"/>
      </w:divBdr>
    </w:div>
    <w:div w:id="2017920738">
      <w:bodyDiv w:val="1"/>
      <w:marLeft w:val="0"/>
      <w:marRight w:val="0"/>
      <w:marTop w:val="0"/>
      <w:marBottom w:val="0"/>
      <w:divBdr>
        <w:top w:val="none" w:sz="0" w:space="0" w:color="auto"/>
        <w:left w:val="none" w:sz="0" w:space="0" w:color="auto"/>
        <w:bottom w:val="none" w:sz="0" w:space="0" w:color="auto"/>
        <w:right w:val="none" w:sz="0" w:space="0" w:color="auto"/>
      </w:divBdr>
    </w:div>
    <w:div w:id="2086220745">
      <w:bodyDiv w:val="1"/>
      <w:marLeft w:val="0"/>
      <w:marRight w:val="0"/>
      <w:marTop w:val="0"/>
      <w:marBottom w:val="0"/>
      <w:divBdr>
        <w:top w:val="none" w:sz="0" w:space="0" w:color="auto"/>
        <w:left w:val="none" w:sz="0" w:space="0" w:color="auto"/>
        <w:bottom w:val="none" w:sz="0" w:space="0" w:color="auto"/>
        <w:right w:val="none" w:sz="0" w:space="0" w:color="auto"/>
      </w:divBdr>
    </w:div>
    <w:div w:id="2129931137">
      <w:bodyDiv w:val="1"/>
      <w:marLeft w:val="0"/>
      <w:marRight w:val="0"/>
      <w:marTop w:val="0"/>
      <w:marBottom w:val="0"/>
      <w:divBdr>
        <w:top w:val="none" w:sz="0" w:space="0" w:color="auto"/>
        <w:left w:val="none" w:sz="0" w:space="0" w:color="auto"/>
        <w:bottom w:val="none" w:sz="0" w:space="0" w:color="auto"/>
        <w:right w:val="none" w:sz="0" w:space="0" w:color="auto"/>
      </w:divBdr>
    </w:div>
    <w:div w:id="214684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9.8844106271857649E-2"/>
          <c:y val="0.21506531124820108"/>
          <c:w val="0.82923827189308064"/>
          <c:h val="0.6841232601026912"/>
        </c:manualLayout>
      </c:layout>
      <c:pie3DChart>
        <c:varyColors val="1"/>
        <c:ser>
          <c:idx val="0"/>
          <c:order val="0"/>
          <c:tx>
            <c:strRef>
              <c:f>Лист4!$E$4</c:f>
              <c:strCache>
                <c:ptCount val="1"/>
                <c:pt idx="0">
                  <c:v>sem. I 2019</c:v>
                </c:pt>
              </c:strCache>
            </c:strRef>
          </c:tx>
          <c:explosion val="25"/>
          <c:dLbls>
            <c:dLbl>
              <c:idx val="0"/>
              <c:layout>
                <c:manualLayout>
                  <c:x val="0.11656337719944281"/>
                  <c:y val="6.1937979522059164E-2"/>
                </c:manualLayout>
              </c:layout>
              <c:tx>
                <c:rich>
                  <a:bodyPr/>
                  <a:lstStyle/>
                  <a:p>
                    <a:r>
                      <a:rPr lang="en-US"/>
                      <a:t>Defalcări de  la impozitul pe venit 2,3 %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D67-4091-A872-8476B65925C7}"/>
                </c:ext>
              </c:extLst>
            </c:dLbl>
            <c:dLbl>
              <c:idx val="1"/>
              <c:layout>
                <c:manualLayout>
                  <c:x val="0.1124872378659776"/>
                  <c:y val="-0.28907482606583373"/>
                </c:manualLayout>
              </c:layout>
              <c:tx>
                <c:rich>
                  <a:bodyPr/>
                  <a:lstStyle/>
                  <a:p>
                    <a:r>
                      <a:rPr lang="en-US"/>
                      <a:t>Transferuri
95,8%</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D67-4091-A872-8476B65925C7}"/>
                </c:ext>
              </c:extLst>
            </c:dLbl>
            <c:dLbl>
              <c:idx val="2"/>
              <c:tx>
                <c:rich>
                  <a:bodyPr/>
                  <a:lstStyle/>
                  <a:p>
                    <a:r>
                      <a:rPr lang="en-US"/>
                      <a:t>Venituri</a:t>
                    </a:r>
                    <a:r>
                      <a:rPr lang="en-US" baseline="0"/>
                      <a:t> proprii 0,1%</a:t>
                    </a:r>
                    <a:endParaRPr lang="en-US"/>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D67-4091-A872-8476B65925C7}"/>
                </c:ext>
              </c:extLst>
            </c:dLbl>
            <c:dLbl>
              <c:idx val="3"/>
              <c:tx>
                <c:rich>
                  <a:bodyPr/>
                  <a:lstStyle/>
                  <a:p>
                    <a:r>
                      <a:rPr lang="en-US"/>
                      <a:t>Venituri colectate
1,8 %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D67-4091-A872-8476B65925C7}"/>
                </c:ext>
              </c:extLst>
            </c:dLbl>
            <c:numFmt formatCode="0.00%" sourceLinked="0"/>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Лист4!$C$5:$C$8</c:f>
              <c:strCache>
                <c:ptCount val="4"/>
                <c:pt idx="0">
                  <c:v>Resurse Generale Interne</c:v>
                </c:pt>
                <c:pt idx="1">
                  <c:v>Transferuri</c:v>
                </c:pt>
                <c:pt idx="2">
                  <c:v>Resurse Fondurilor speciale</c:v>
                </c:pt>
                <c:pt idx="3">
                  <c:v>Resurse Atrase de Institutii</c:v>
                </c:pt>
              </c:strCache>
            </c:strRef>
          </c:cat>
          <c:val>
            <c:numRef>
              <c:f>Лист4!$E$5:$E$8</c:f>
              <c:numCache>
                <c:formatCode>General</c:formatCode>
                <c:ptCount val="4"/>
                <c:pt idx="0">
                  <c:v>11987.75</c:v>
                </c:pt>
                <c:pt idx="1">
                  <c:v>159549.51999999999</c:v>
                </c:pt>
                <c:pt idx="2">
                  <c:v>138.26</c:v>
                </c:pt>
                <c:pt idx="3">
                  <c:v>2915.73</c:v>
                </c:pt>
              </c:numCache>
            </c:numRef>
          </c:val>
          <c:extLst>
            <c:ext xmlns:c16="http://schemas.microsoft.com/office/drawing/2014/chart" uri="{C3380CC4-5D6E-409C-BE32-E72D297353CC}">
              <c16:uniqueId val="{00000004-DD67-4091-A872-8476B65925C7}"/>
            </c:ext>
          </c:extLst>
        </c:ser>
        <c:dLbls>
          <c:showLegendKey val="0"/>
          <c:showVal val="0"/>
          <c:showCatName val="0"/>
          <c:showSerName val="0"/>
          <c:showPercent val="0"/>
          <c:showBubbleSize val="0"/>
          <c:showLeaderLines val="1"/>
        </c:dLbls>
      </c:pie3DChart>
      <c:spPr>
        <a:noFill/>
        <a:ln w="25405">
          <a:noFill/>
        </a:ln>
      </c:spPr>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solidFill>
                <a:latin typeface="Times New Roman" panose="02020603050405020304" pitchFamily="18" charset="0"/>
                <a:ea typeface="+mn-ea"/>
                <a:cs typeface="+mn-cs"/>
              </a:defRPr>
            </a:pPr>
            <a:r>
              <a:rPr lang="ro-RO"/>
              <a:t>Evoluția cheltuielilor bugetului raional</a:t>
            </a:r>
          </a:p>
          <a:p>
            <a:pPr>
              <a:defRPr/>
            </a:pPr>
            <a:r>
              <a:rPr lang="ro-RO"/>
              <a:t>anii 2018-2020</a:t>
            </a:r>
            <a:endParaRPr lang="ru-RU"/>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solidFill>
              <a:latin typeface="Times New Roman" panose="02020603050405020304" pitchFamily="18" charset="0"/>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Столбец1</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27A22DDE-91C4-4D9B-A9C9-5E9F2167FF91}" type="VALUE">
                      <a:rPr lang="en-US" baseline="0">
                        <a:solidFill>
                          <a:sysClr val="windowText" lastClr="000000"/>
                        </a:solidFill>
                      </a:rPr>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C21-499B-99DC-41EFE6CF7563}"/>
                </c:ext>
              </c:extLst>
            </c:dLbl>
            <c:dLbl>
              <c:idx val="1"/>
              <c:layout>
                <c:manualLayout>
                  <c:x val="-6.9444444444445291E-3"/>
                  <c:y val="-1.9841269841269878E-2"/>
                </c:manualLayout>
              </c:layout>
              <c:tx>
                <c:rich>
                  <a:bodyPr/>
                  <a:lstStyle/>
                  <a:p>
                    <a:fld id="{27A22DDE-91C4-4D9B-A9C9-5E9F2167FF91}" type="VALUE">
                      <a:rPr lang="en-US" baseline="0">
                        <a:solidFill>
                          <a:sysClr val="windowText" lastClr="000000"/>
                        </a:solidFill>
                      </a:rPr>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C21-499B-99DC-41EFE6CF7563}"/>
                </c:ext>
              </c:extLst>
            </c:dLbl>
            <c:dLbl>
              <c:idx val="2"/>
              <c:tx>
                <c:rich>
                  <a:bodyPr/>
                  <a:lstStyle/>
                  <a:p>
                    <a:fld id="{27A22DDE-91C4-4D9B-A9C9-5E9F2167FF91}" type="VALUE">
                      <a:rPr lang="en-US" baseline="0">
                        <a:solidFill>
                          <a:sysClr val="windowText" lastClr="000000"/>
                        </a:solidFill>
                      </a:rPr>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C21-499B-99DC-41EFE6CF7563}"/>
                </c:ext>
              </c:extLst>
            </c:dLbl>
            <c:numFmt formatCode="General" sourceLinked="0"/>
            <c:spPr>
              <a:noFill/>
              <a:ln>
                <a:solidFill>
                  <a:schemeClr val="accent1"/>
                </a:solid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trendline>
            <c:spPr>
              <a:ln w="19050" cap="rnd">
                <a:solidFill>
                  <a:schemeClr val="accent1"/>
                </a:solidFill>
              </a:ln>
              <a:effectLst/>
            </c:spPr>
            <c:trendlineType val="linear"/>
            <c:dispRSqr val="0"/>
            <c:dispEq val="0"/>
          </c:trendline>
          <c:trendline>
            <c:spPr>
              <a:ln w="19050" cap="rnd">
                <a:solidFill>
                  <a:schemeClr val="accent1"/>
                </a:solidFill>
              </a:ln>
              <a:effectLst/>
            </c:spPr>
            <c:trendlineType val="movingAvg"/>
            <c:period val="2"/>
            <c:dispRSqr val="0"/>
            <c:dispEq val="0"/>
          </c:trendline>
          <c:trendline>
            <c:spPr>
              <a:ln w="19050" cap="rnd">
                <a:solidFill>
                  <a:schemeClr val="accent1"/>
                </a:solidFill>
              </a:ln>
              <a:effectLst/>
            </c:spPr>
            <c:trendlineType val="linear"/>
            <c:dispRSqr val="0"/>
            <c:dispEq val="0"/>
          </c:trendline>
          <c:trendline>
            <c:spPr>
              <a:ln w="19050" cap="rnd">
                <a:solidFill>
                  <a:schemeClr val="accent1"/>
                </a:solidFill>
              </a:ln>
              <a:effectLst/>
            </c:spPr>
            <c:trendlineType val="linear"/>
            <c:dispRSqr val="0"/>
            <c:dispEq val="0"/>
          </c:trendline>
          <c:cat>
            <c:strRef>
              <c:f>Лист1!$A$2:$A$4</c:f>
              <c:strCache>
                <c:ptCount val="3"/>
                <c:pt idx="0">
                  <c:v>anul 2018</c:v>
                </c:pt>
                <c:pt idx="1">
                  <c:v>anul 2019</c:v>
                </c:pt>
                <c:pt idx="2">
                  <c:v>anul 2020</c:v>
                </c:pt>
              </c:strCache>
            </c:strRef>
          </c:cat>
          <c:val>
            <c:numRef>
              <c:f>Лист1!$B$2:$B$4</c:f>
              <c:numCache>
                <c:formatCode>General</c:formatCode>
                <c:ptCount val="3"/>
                <c:pt idx="0" formatCode="0.00">
                  <c:v>232468.3</c:v>
                </c:pt>
                <c:pt idx="1">
                  <c:v>282622.7</c:v>
                </c:pt>
                <c:pt idx="2">
                  <c:v>293393.09999999998</c:v>
                </c:pt>
              </c:numCache>
            </c:numRef>
          </c:val>
          <c:extLst>
            <c:ext xmlns:c16="http://schemas.microsoft.com/office/drawing/2014/chart" uri="{C3380CC4-5D6E-409C-BE32-E72D297353CC}">
              <c16:uniqueId val="{00000003-BC21-499B-99DC-41EFE6CF7563}"/>
            </c:ext>
          </c:extLst>
        </c:ser>
        <c:dLbls>
          <c:dLblPos val="inEnd"/>
          <c:showLegendKey val="0"/>
          <c:showVal val="1"/>
          <c:showCatName val="0"/>
          <c:showSerName val="0"/>
          <c:showPercent val="0"/>
          <c:showBubbleSize val="0"/>
        </c:dLbls>
        <c:gapWidth val="65"/>
        <c:axId val="381755184"/>
        <c:axId val="381756824"/>
      </c:barChart>
      <c:catAx>
        <c:axId val="38175518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mn-cs"/>
                  </a:defRPr>
                </a:pPr>
                <a:r>
                  <a:rPr lang="ro-RO"/>
                  <a:t>mii lei </a:t>
                </a:r>
                <a:endParaRPr lang="ru-RU"/>
              </a:p>
            </c:rich>
          </c:tx>
          <c:layout>
            <c:manualLayout>
              <c:xMode val="edge"/>
              <c:yMode val="edge"/>
              <c:x val="0.83220490667833191"/>
              <c:y val="0.1905355580552430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mn-cs"/>
                </a:defRPr>
              </a:pPr>
              <a:endParaRPr lang="ru-RU"/>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solidFill>
                <a:latin typeface="Times New Roman" panose="02020603050405020304" pitchFamily="18" charset="0"/>
                <a:ea typeface="+mn-ea"/>
                <a:cs typeface="+mn-cs"/>
              </a:defRPr>
            </a:pPr>
            <a:endParaRPr lang="ru-RU"/>
          </a:p>
        </c:txPr>
        <c:crossAx val="381756824"/>
        <c:crosses val="autoZero"/>
        <c:auto val="1"/>
        <c:lblAlgn val="ctr"/>
        <c:lblOffset val="100"/>
        <c:noMultiLvlLbl val="0"/>
      </c:catAx>
      <c:valAx>
        <c:axId val="3817568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381755184"/>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b="1" i="0" baseline="0">
          <a:solidFill>
            <a:schemeClr val="dk1"/>
          </a:solidFill>
          <a:latin typeface="Times New Roman" panose="02020603050405020304" pitchFamily="18" charset="0"/>
          <a:ea typeface="+mn-ea"/>
          <a:cs typeface="+mn-cs"/>
        </a:defRPr>
      </a:pPr>
      <a:endParaRPr lang="ru-RU"/>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DD98-4BDC-8461-DA7899E3FFB9}"/>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DD98-4BDC-8461-DA7899E3FFB9}"/>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DD98-4BDC-8461-DA7899E3FFB9}"/>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DD98-4BDC-8461-DA7899E3FFB9}"/>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DD98-4BDC-8461-DA7899E3FFB9}"/>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DD98-4BDC-8461-DA7899E3FFB9}"/>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DD98-4BDC-8461-DA7899E3FFB9}"/>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DD98-4BDC-8461-DA7899E3FFB9}"/>
              </c:ext>
            </c:extLst>
          </c:dPt>
          <c:dLbls>
            <c:dLbl>
              <c:idx val="0"/>
              <c:tx>
                <c:rich>
                  <a:bodyPr/>
                  <a:lstStyle/>
                  <a:p>
                    <a:r>
                      <a:rPr lang="en-US"/>
                      <a:t>65,2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98-4BDC-8461-DA7899E3FFB9}"/>
                </c:ext>
              </c:extLst>
            </c:dLbl>
            <c:dLbl>
              <c:idx val="1"/>
              <c:tx>
                <c:rich>
                  <a:bodyPr/>
                  <a:lstStyle/>
                  <a:p>
                    <a:r>
                      <a:rPr lang="en-US"/>
                      <a:t>6,3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98-4BDC-8461-DA7899E3FFB9}"/>
                </c:ext>
              </c:extLst>
            </c:dLbl>
            <c:dLbl>
              <c:idx val="3"/>
              <c:tx>
                <c:rich>
                  <a:bodyPr/>
                  <a:lstStyle/>
                  <a:p>
                    <a:r>
                      <a:rPr lang="en-US"/>
                      <a:t>3,4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D98-4BDC-8461-DA7899E3FFB9}"/>
                </c:ext>
              </c:extLst>
            </c:dLbl>
            <c:dLbl>
              <c:idx val="5"/>
              <c:tx>
                <c:rich>
                  <a:bodyPr/>
                  <a:lstStyle/>
                  <a:p>
                    <a:r>
                      <a:rPr lang="en-US"/>
                      <a:t>3,7</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D98-4BDC-8461-DA7899E3FFB9}"/>
                </c:ext>
              </c:extLst>
            </c:dLbl>
            <c:dLbl>
              <c:idx val="6"/>
              <c:tx>
                <c:rich>
                  <a:bodyPr/>
                  <a:lstStyle/>
                  <a:p>
                    <a:r>
                      <a:rPr lang="en-US"/>
                      <a:t>15,1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D98-4BDC-8461-DA7899E3FFB9}"/>
                </c:ext>
              </c:extLst>
            </c:dLbl>
            <c:dLbl>
              <c:idx val="7"/>
              <c:tx>
                <c:rich>
                  <a:bodyPr/>
                  <a:lstStyle/>
                  <a:p>
                    <a:r>
                      <a:rPr lang="en-US"/>
                      <a:t>5,7</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D98-4BDC-8461-DA7899E3FF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cheltuieli de personal</c:v>
                </c:pt>
                <c:pt idx="1">
                  <c:v>bunuri si servicii</c:v>
                </c:pt>
                <c:pt idx="2">
                  <c:v>dobinzi</c:v>
                </c:pt>
                <c:pt idx="3">
                  <c:v>prestatii sociale</c:v>
                </c:pt>
                <c:pt idx="4">
                  <c:v>alte cheltuieli </c:v>
                </c:pt>
                <c:pt idx="5">
                  <c:v>transferuri </c:v>
                </c:pt>
                <c:pt idx="6">
                  <c:v>mijloace fixe</c:v>
                </c:pt>
                <c:pt idx="7">
                  <c:v>stocuri de materiale </c:v>
                </c:pt>
              </c:strCache>
            </c:strRef>
          </c:cat>
          <c:val>
            <c:numRef>
              <c:f>Лист1!$B$2:$B$9</c:f>
              <c:numCache>
                <c:formatCode>General</c:formatCode>
                <c:ptCount val="8"/>
                <c:pt idx="0">
                  <c:v>60.2</c:v>
                </c:pt>
                <c:pt idx="1">
                  <c:v>8.5</c:v>
                </c:pt>
                <c:pt idx="2">
                  <c:v>0.1</c:v>
                </c:pt>
                <c:pt idx="3">
                  <c:v>3.6</c:v>
                </c:pt>
                <c:pt idx="4">
                  <c:v>0.5</c:v>
                </c:pt>
                <c:pt idx="5">
                  <c:v>4.2</c:v>
                </c:pt>
                <c:pt idx="6">
                  <c:v>15.3</c:v>
                </c:pt>
                <c:pt idx="7">
                  <c:v>7.6</c:v>
                </c:pt>
              </c:numCache>
            </c:numRef>
          </c:val>
          <c:extLst>
            <c:ext xmlns:c16="http://schemas.microsoft.com/office/drawing/2014/chart" uri="{C3380CC4-5D6E-409C-BE32-E72D297353CC}">
              <c16:uniqueId val="{00000010-DD98-4BDC-8461-DA7899E3FFB9}"/>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0.13623</cdr:x>
      <cdr:y>0.5764</cdr:y>
    </cdr:from>
    <cdr:to>
      <cdr:x>0.23623</cdr:x>
      <cdr:y>0.64596</cdr:y>
    </cdr:to>
    <cdr:sp macro="" textlink="">
      <cdr:nvSpPr>
        <cdr:cNvPr id="2" name="Прямоугольник 1"/>
        <cdr:cNvSpPr/>
      </cdr:nvSpPr>
      <cdr:spPr>
        <a:xfrm xmlns:a="http://schemas.openxmlformats.org/drawingml/2006/main">
          <a:off x="747423" y="1844704"/>
          <a:ext cx="548639" cy="222635"/>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o-RO" sz="900" b="1">
              <a:solidFill>
                <a:sysClr val="windowText" lastClr="000000"/>
              </a:solidFill>
              <a:latin typeface="Times New Roman" panose="02020603050405020304" pitchFamily="18" charset="0"/>
              <a:cs typeface="Times New Roman" panose="02020603050405020304" pitchFamily="18" charset="0"/>
            </a:rPr>
            <a:t>26,2</a:t>
          </a:r>
          <a:r>
            <a:rPr lang="ro-RO" sz="900">
              <a:solidFill>
                <a:sysClr val="windowText" lastClr="000000"/>
              </a:solidFill>
              <a:latin typeface="Times New Roman" panose="02020603050405020304" pitchFamily="18" charset="0"/>
              <a:cs typeface="Times New Roman" panose="02020603050405020304" pitchFamily="18" charset="0"/>
            </a:rPr>
            <a:t>%</a:t>
          </a:r>
          <a:endParaRPr lang="ru-RU" sz="900">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0.46232</cdr:x>
      <cdr:y>0.58882</cdr:y>
    </cdr:from>
    <cdr:to>
      <cdr:x>0.55072</cdr:x>
      <cdr:y>0.65093</cdr:y>
    </cdr:to>
    <cdr:sp macro="" textlink="">
      <cdr:nvSpPr>
        <cdr:cNvPr id="3" name="Прямоугольник 2"/>
        <cdr:cNvSpPr/>
      </cdr:nvSpPr>
      <cdr:spPr>
        <a:xfrm xmlns:a="http://schemas.openxmlformats.org/drawingml/2006/main">
          <a:off x="2536466" y="1884459"/>
          <a:ext cx="485030" cy="198783"/>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o-RO" sz="900" b="1">
              <a:solidFill>
                <a:sysClr val="windowText" lastClr="000000"/>
              </a:solidFill>
              <a:latin typeface="Times New Roman" panose="02020603050405020304" pitchFamily="18" charset="0"/>
              <a:cs typeface="Times New Roman" panose="02020603050405020304" pitchFamily="18" charset="0"/>
            </a:rPr>
            <a:t>3,8</a:t>
          </a:r>
          <a:r>
            <a:rPr lang="ro-RO" sz="900">
              <a:solidFill>
                <a:sysClr val="windowText" lastClr="000000"/>
              </a:solidFill>
              <a:latin typeface="Times New Roman" panose="02020603050405020304" pitchFamily="18" charset="0"/>
              <a:cs typeface="Times New Roman" panose="02020603050405020304" pitchFamily="18" charset="0"/>
            </a:rPr>
            <a:t>%</a:t>
          </a:r>
          <a:endParaRPr lang="ru-RU" sz="900">
            <a:solidFill>
              <a:sysClr val="windowText" lastClr="000000"/>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65685-5AFC-4E3E-AA89-42C37EF9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4662</TotalTime>
  <Pages>34</Pages>
  <Words>15289</Words>
  <Characters>87148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Пользователь</cp:lastModifiedBy>
  <cp:revision>148</cp:revision>
  <cp:lastPrinted>2021-02-26T14:31:00Z</cp:lastPrinted>
  <dcterms:created xsi:type="dcterms:W3CDTF">2019-10-14T07:12:00Z</dcterms:created>
  <dcterms:modified xsi:type="dcterms:W3CDTF">2021-02-26T14:44:00Z</dcterms:modified>
</cp:coreProperties>
</file>