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7C1D48" w:rsidRPr="004A741C" w14:paraId="5A3EA8E6" w14:textId="77777777" w:rsidTr="00404E1E">
        <w:tc>
          <w:tcPr>
            <w:tcW w:w="4169" w:type="dxa"/>
            <w:tcBorders>
              <w:top w:val="nil"/>
              <w:left w:val="nil"/>
              <w:bottom w:val="single" w:sz="6" w:space="0" w:color="auto"/>
              <w:right w:val="nil"/>
            </w:tcBorders>
            <w:vAlign w:val="center"/>
          </w:tcPr>
          <w:p w14:paraId="7B1D0C4A" w14:textId="77777777" w:rsidR="007C1D48" w:rsidRPr="004A741C" w:rsidRDefault="007C1D48" w:rsidP="00404E1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246D769C" w14:textId="77777777" w:rsidR="007C1D48" w:rsidRPr="004A741C" w:rsidRDefault="007C1D48" w:rsidP="00404E1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14:paraId="166BFEBD" w14:textId="77777777" w:rsidR="007C1D48" w:rsidRPr="004A741C" w:rsidRDefault="007C1D48" w:rsidP="00404E1E">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14:paraId="481857C0"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14:paraId="68EB3857"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22DD4869"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1E2F9FB7"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240EF278" w14:textId="77777777" w:rsidR="007C1D48" w:rsidRPr="004A741C" w:rsidRDefault="009A79F3"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44F19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7715426" r:id="rId7"/>
              </w:object>
            </w:r>
          </w:p>
          <w:p w14:paraId="6C78A7E7"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6BCE3F9A"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14:paraId="626AEC5B"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3AFA512D"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3008F754"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14:paraId="63050C08" w14:textId="77777777" w:rsidR="007C1D48" w:rsidRPr="004A741C" w:rsidRDefault="007C1D48" w:rsidP="00404E1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Хынчешть</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ул</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М.Хынку</w:t>
            </w:r>
            <w:proofErr w:type="spellEnd"/>
            <w:r w:rsidRPr="004A741C">
              <w:rPr>
                <w:rFonts w:ascii="Times New Roman" w:eastAsia="Times New Roman" w:hAnsi="Times New Roman" w:cs="Times New Roman"/>
                <w:sz w:val="20"/>
                <w:szCs w:val="20"/>
                <w:lang w:val="ro-RO" w:eastAsia="ru-RU"/>
              </w:rPr>
              <w:t>, 126</w:t>
            </w:r>
          </w:p>
          <w:p w14:paraId="53AB89CA"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A741C">
              <w:rPr>
                <w:rFonts w:ascii="Times New Roman" w:eastAsia="Times New Roman" w:hAnsi="Times New Roman" w:cs="Times New Roman"/>
                <w:sz w:val="20"/>
                <w:szCs w:val="20"/>
                <w:lang w:val="ro-RO" w:eastAsia="ru-RU"/>
              </w:rPr>
              <w:t>тел</w:t>
            </w:r>
            <w:proofErr w:type="spellEnd"/>
            <w:r w:rsidRPr="004A741C">
              <w:rPr>
                <w:rFonts w:ascii="Times New Roman" w:eastAsia="Times New Roman" w:hAnsi="Times New Roman" w:cs="Times New Roman"/>
                <w:sz w:val="20"/>
                <w:szCs w:val="20"/>
                <w:lang w:val="ro-RO" w:eastAsia="ru-RU"/>
              </w:rPr>
              <w:t xml:space="preserve">. (269) 2-20-48, </w:t>
            </w:r>
            <w:proofErr w:type="spellStart"/>
            <w:r w:rsidRPr="004A741C">
              <w:rPr>
                <w:rFonts w:ascii="Times New Roman" w:eastAsia="Times New Roman" w:hAnsi="Times New Roman" w:cs="Times New Roman"/>
                <w:sz w:val="20"/>
                <w:szCs w:val="20"/>
                <w:lang w:val="ro-RO" w:eastAsia="ru-RU"/>
              </w:rPr>
              <w:t>факс</w:t>
            </w:r>
            <w:proofErr w:type="spellEnd"/>
            <w:r w:rsidRPr="004A741C">
              <w:rPr>
                <w:rFonts w:ascii="Times New Roman" w:eastAsia="Times New Roman" w:hAnsi="Times New Roman" w:cs="Times New Roman"/>
                <w:sz w:val="20"/>
                <w:szCs w:val="20"/>
                <w:lang w:val="ro-RO" w:eastAsia="ru-RU"/>
              </w:rPr>
              <w:t xml:space="preserve"> (269) 2-23-02,</w:t>
            </w:r>
          </w:p>
          <w:p w14:paraId="76D1E006" w14:textId="77777777" w:rsidR="007C1D48" w:rsidRPr="004A741C" w:rsidRDefault="007C1D48" w:rsidP="00404E1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6C8C379E" w14:textId="77777777" w:rsidR="007C1D48" w:rsidRPr="004A741C" w:rsidRDefault="007C1D48" w:rsidP="00404E1E">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30E26D2D" w14:textId="77777777" w:rsidR="007C1D48" w:rsidRPr="00B2228C" w:rsidRDefault="007C1D48" w:rsidP="007C1D48">
      <w:pPr>
        <w:spacing w:after="0" w:line="240" w:lineRule="auto"/>
        <w:ind w:firstLine="57"/>
        <w:rPr>
          <w:rFonts w:ascii="Times New Roman" w:eastAsia="Times New Roman" w:hAnsi="Times New Roman" w:cs="Times New Roman"/>
          <w:b/>
          <w:i/>
          <w:sz w:val="24"/>
          <w:szCs w:val="24"/>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00FB03C1">
        <w:rPr>
          <w:rFonts w:ascii="Times New Roman" w:eastAsia="Times New Roman" w:hAnsi="Times New Roman" w:cs="Times New Roman"/>
          <w:b/>
          <w:sz w:val="36"/>
          <w:szCs w:val="36"/>
          <w:lang w:val="ro-RO" w:eastAsia="ru-RU"/>
        </w:rPr>
        <w:tab/>
      </w:r>
      <w:r w:rsidR="00FB03C1">
        <w:rPr>
          <w:rFonts w:ascii="Times New Roman" w:eastAsia="Times New Roman" w:hAnsi="Times New Roman" w:cs="Times New Roman"/>
          <w:b/>
          <w:sz w:val="36"/>
          <w:szCs w:val="36"/>
          <w:lang w:val="ro-RO" w:eastAsia="ru-RU"/>
        </w:rPr>
        <w:tab/>
      </w:r>
      <w:r w:rsidR="00101F22" w:rsidRPr="00B2228C">
        <w:rPr>
          <w:rFonts w:ascii="Times New Roman" w:eastAsia="Times New Roman" w:hAnsi="Times New Roman" w:cs="Times New Roman"/>
          <w:b/>
          <w:sz w:val="24"/>
          <w:szCs w:val="24"/>
          <w:u w:val="single"/>
          <w:lang w:val="ro-RO" w:eastAsia="ru-RU"/>
        </w:rPr>
        <w:t>PROIECT</w:t>
      </w:r>
    </w:p>
    <w:p w14:paraId="79832738" w14:textId="77777777" w:rsidR="007C1D48" w:rsidRPr="00A70F54" w:rsidRDefault="007C1D48" w:rsidP="007C1D48">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14:paraId="3784814F" w14:textId="77777777" w:rsidR="007C1D48" w:rsidRPr="00A70F54" w:rsidRDefault="007C1D48" w:rsidP="007C1D48">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14:paraId="7161982D" w14:textId="77777777" w:rsidR="007C1D48" w:rsidRPr="004A741C" w:rsidRDefault="007C1D48" w:rsidP="007C1D48">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14:paraId="4817E671" w14:textId="08C4FDA9" w:rsidR="007C1D48" w:rsidRPr="00A70F54" w:rsidRDefault="007C1D48" w:rsidP="007E167C">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009A79F3">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w:t>
      </w:r>
      <w:r w:rsidR="009E3908">
        <w:rPr>
          <w:rFonts w:ascii="Times New Roman" w:hAnsi="Times New Roman" w:cs="Times New Roman"/>
          <w:sz w:val="28"/>
          <w:szCs w:val="28"/>
          <w:lang w:val="ro-RO" w:eastAsia="ru-RU"/>
        </w:rPr>
        <w:t>27 noiembrie</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nr.</w:t>
      </w:r>
      <w:r w:rsidR="009A79F3">
        <w:rPr>
          <w:rFonts w:ascii="Times New Roman" w:hAnsi="Times New Roman" w:cs="Times New Roman"/>
          <w:sz w:val="28"/>
          <w:szCs w:val="28"/>
          <w:lang w:val="ro-RO" w:eastAsia="ru-RU"/>
        </w:rPr>
        <w:t>05/02</w:t>
      </w:r>
    </w:p>
    <w:p w14:paraId="57F04CB3" w14:textId="77777777" w:rsidR="007C1D48" w:rsidRPr="00591DE8" w:rsidRDefault="007C1D48" w:rsidP="007E167C">
      <w:pPr>
        <w:pStyle w:val="Frspaiere"/>
        <w:jc w:val="both"/>
        <w:rPr>
          <w:rFonts w:ascii="Times New Roman" w:hAnsi="Times New Roman" w:cs="Times New Roman"/>
          <w:i/>
          <w:sz w:val="16"/>
          <w:szCs w:val="16"/>
          <w:lang w:val="ro-RO" w:eastAsia="ru-RU"/>
        </w:rPr>
      </w:pPr>
    </w:p>
    <w:p w14:paraId="38BB4C17" w14:textId="77777777" w:rsidR="007C1D48" w:rsidRPr="00031079" w:rsidRDefault="007C1D48" w:rsidP="007E167C">
      <w:pPr>
        <w:pStyle w:val="Frspaiere"/>
        <w:jc w:val="both"/>
        <w:rPr>
          <w:rFonts w:ascii="Times New Roman" w:hAnsi="Times New Roman" w:cs="Times New Roman"/>
          <w:b/>
          <w:sz w:val="28"/>
          <w:szCs w:val="28"/>
          <w:lang w:val="ro-MD" w:eastAsia="ru-RU"/>
        </w:rPr>
      </w:pPr>
      <w:r w:rsidRPr="00A70F54">
        <w:rPr>
          <w:rFonts w:ascii="Times New Roman" w:hAnsi="Times New Roman" w:cs="Times New Roman"/>
          <w:sz w:val="28"/>
          <w:szCs w:val="28"/>
          <w:lang w:val="en-US" w:eastAsia="ru-RU"/>
        </w:rPr>
        <w:t xml:space="preserve">       </w:t>
      </w:r>
      <w:r w:rsidRPr="00031079">
        <w:rPr>
          <w:rFonts w:ascii="Times New Roman" w:hAnsi="Times New Roman" w:cs="Times New Roman"/>
          <w:b/>
          <w:sz w:val="28"/>
          <w:szCs w:val="28"/>
          <w:lang w:val="ro-MD" w:eastAsia="ru-RU"/>
        </w:rPr>
        <w:t>Cu privire la efectuarea unor</w:t>
      </w:r>
    </w:p>
    <w:p w14:paraId="0462D8C3" w14:textId="77777777" w:rsidR="007C1D48" w:rsidRPr="00031079" w:rsidRDefault="007C1D48" w:rsidP="007E167C">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modificări şi completări în bugetul </w:t>
      </w:r>
    </w:p>
    <w:p w14:paraId="5F22727A" w14:textId="4CEF7866" w:rsidR="007C1D48" w:rsidRDefault="007C1D48" w:rsidP="007E167C">
      <w:pPr>
        <w:pStyle w:val="Frspaiere"/>
        <w:jc w:val="both"/>
        <w:rPr>
          <w:rFonts w:ascii="Times New Roman" w:hAnsi="Times New Roman" w:cs="Times New Roman"/>
          <w:b/>
          <w:sz w:val="28"/>
          <w:szCs w:val="28"/>
          <w:lang w:val="ro-MD" w:eastAsia="ru-RU"/>
        </w:rPr>
      </w:pPr>
      <w:r w:rsidRPr="00031079">
        <w:rPr>
          <w:rFonts w:ascii="Times New Roman" w:hAnsi="Times New Roman" w:cs="Times New Roman"/>
          <w:b/>
          <w:sz w:val="28"/>
          <w:szCs w:val="28"/>
          <w:lang w:val="ro-MD" w:eastAsia="ru-RU"/>
        </w:rPr>
        <w:t xml:space="preserve">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p>
    <w:p w14:paraId="19EACCBB" w14:textId="77777777" w:rsidR="009A79F3" w:rsidRPr="00031079" w:rsidRDefault="009A79F3" w:rsidP="007E167C">
      <w:pPr>
        <w:pStyle w:val="Frspaiere"/>
        <w:jc w:val="both"/>
        <w:rPr>
          <w:rFonts w:ascii="Times New Roman" w:hAnsi="Times New Roman" w:cs="Times New Roman"/>
          <w:b/>
          <w:sz w:val="28"/>
          <w:szCs w:val="28"/>
          <w:lang w:val="ro-MD" w:eastAsia="ru-RU"/>
        </w:rPr>
      </w:pPr>
    </w:p>
    <w:p w14:paraId="478E90A8" w14:textId="41909213" w:rsidR="007C1D48" w:rsidRDefault="007C1D48" w:rsidP="00BF521A">
      <w:pPr>
        <w:pStyle w:val="Frspaiere"/>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 xml:space="preserve"> </w:t>
      </w:r>
      <w:r w:rsidR="00101F22">
        <w:rPr>
          <w:rFonts w:ascii="Times New Roman" w:hAnsi="Times New Roman" w:cs="Times New Roman"/>
          <w:sz w:val="28"/>
          <w:szCs w:val="28"/>
          <w:lang w:val="ro-RO" w:eastAsia="ru-RU"/>
        </w:rPr>
        <w:tab/>
      </w:r>
      <w:r>
        <w:rPr>
          <w:rFonts w:ascii="Times New Roman" w:hAnsi="Times New Roman" w:cs="Times New Roman"/>
          <w:sz w:val="28"/>
          <w:szCs w:val="28"/>
          <w:lang w:val="ro-RO" w:eastAsia="ru-RU"/>
        </w:rPr>
        <w:tab/>
      </w:r>
      <w:r w:rsidRPr="00A70F54">
        <w:rPr>
          <w:rFonts w:ascii="Times New Roman" w:hAnsi="Times New Roman" w:cs="Times New Roman"/>
          <w:sz w:val="28"/>
          <w:szCs w:val="28"/>
          <w:lang w:val="ro-RO" w:eastAsia="ru-RU"/>
        </w:rPr>
        <w:t>În conformitate cu prevederile art. 2</w:t>
      </w:r>
      <w:r>
        <w:rPr>
          <w:rFonts w:ascii="Times New Roman" w:hAnsi="Times New Roman" w:cs="Times New Roman"/>
          <w:sz w:val="28"/>
          <w:szCs w:val="28"/>
          <w:lang w:val="ro-RO" w:eastAsia="ru-RU"/>
        </w:rPr>
        <w:t>8</w:t>
      </w:r>
      <w:r w:rsidRPr="00A70F54">
        <w:rPr>
          <w:rFonts w:ascii="Times New Roman" w:hAnsi="Times New Roman" w:cs="Times New Roman"/>
          <w:sz w:val="28"/>
          <w:szCs w:val="28"/>
          <w:lang w:val="ro-RO" w:eastAsia="ru-RU"/>
        </w:rPr>
        <w:t xml:space="preserve"> din Legea privind </w:t>
      </w:r>
      <w:r w:rsidR="009A79F3"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locale, nr. 397-XV din 16.10.2003, Legii privind </w:t>
      </w:r>
      <w:r w:rsidR="009A79F3" w:rsidRPr="00A70F54">
        <w:rPr>
          <w:rFonts w:ascii="Times New Roman" w:hAnsi="Times New Roman" w:cs="Times New Roman"/>
          <w:sz w:val="28"/>
          <w:szCs w:val="28"/>
          <w:lang w:val="ro-RO" w:eastAsia="ru-RU"/>
        </w:rPr>
        <w:t>finanțele</w:t>
      </w:r>
      <w:r w:rsidRPr="00A70F54">
        <w:rPr>
          <w:rFonts w:ascii="Times New Roman" w:hAnsi="Times New Roman" w:cs="Times New Roman"/>
          <w:sz w:val="28"/>
          <w:szCs w:val="28"/>
          <w:lang w:val="ro-RO" w:eastAsia="ru-RU"/>
        </w:rPr>
        <w:t xml:space="preserve"> publice şi </w:t>
      </w:r>
      <w:r w:rsidR="009A79F3" w:rsidRPr="00A70F54">
        <w:rPr>
          <w:rFonts w:ascii="Times New Roman" w:hAnsi="Times New Roman" w:cs="Times New Roman"/>
          <w:sz w:val="28"/>
          <w:szCs w:val="28"/>
          <w:lang w:val="ro-RO" w:eastAsia="ru-RU"/>
        </w:rPr>
        <w:t>responsabilității</w:t>
      </w:r>
      <w:r w:rsidRPr="00A70F54">
        <w:rPr>
          <w:rFonts w:ascii="Times New Roman" w:hAnsi="Times New Roman" w:cs="Times New Roman"/>
          <w:sz w:val="28"/>
          <w:szCs w:val="28"/>
          <w:lang w:val="ro-RO" w:eastAsia="ru-RU"/>
        </w:rPr>
        <w:t xml:space="preserve"> bugetar-fiscale, nr.181 din 25.07.2014 şi </w:t>
      </w:r>
      <w:r w:rsidR="009A79F3" w:rsidRPr="00A70F54">
        <w:rPr>
          <w:rFonts w:ascii="Times New Roman" w:hAnsi="Times New Roman" w:cs="Times New Roman"/>
          <w:sz w:val="28"/>
          <w:szCs w:val="28"/>
          <w:lang w:val="ro-RO" w:eastAsia="ru-RU"/>
        </w:rPr>
        <w:t>ținând</w:t>
      </w:r>
      <w:r w:rsidRPr="00A70F54">
        <w:rPr>
          <w:rFonts w:ascii="Times New Roman" w:hAnsi="Times New Roman" w:cs="Times New Roman"/>
          <w:sz w:val="28"/>
          <w:szCs w:val="28"/>
          <w:lang w:val="ro-RO" w:eastAsia="ru-RU"/>
        </w:rPr>
        <w:t xml:space="preserve"> cont de necesitatea efectuării unor modificări în bugetul raional aprobat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pentru acoperirea  cheltuielilor de importanță publică, nepreconizate în componența alocațiilor bugetare aprobate în bugetul raional pentru anul 20</w:t>
      </w:r>
      <w:r>
        <w:rPr>
          <w:rFonts w:ascii="Times New Roman" w:hAnsi="Times New Roman" w:cs="Times New Roman"/>
          <w:sz w:val="28"/>
          <w:szCs w:val="28"/>
          <w:lang w:val="ro-RO" w:eastAsia="ru-RU"/>
        </w:rPr>
        <w:t>20</w:t>
      </w:r>
      <w:r w:rsidRPr="00A70F54">
        <w:rPr>
          <w:rFonts w:ascii="Times New Roman" w:hAnsi="Times New Roman" w:cs="Times New Roman"/>
          <w:sz w:val="28"/>
          <w:szCs w:val="28"/>
          <w:lang w:val="ro-RO" w:eastAsia="ru-RU"/>
        </w:rPr>
        <w:t xml:space="preserve">, precum și în scopul asigurării utilizării fondurilor publice în mod legal, transparent, economic și eficient, în temeiul prevederilor art. 43 și 46 din Legea privind </w:t>
      </w:r>
      <w:r w:rsidR="009A79F3" w:rsidRPr="00A70F54">
        <w:rPr>
          <w:rFonts w:ascii="Times New Roman" w:hAnsi="Times New Roman" w:cs="Times New Roman"/>
          <w:sz w:val="28"/>
          <w:szCs w:val="28"/>
          <w:lang w:val="ro-RO" w:eastAsia="ru-RU"/>
        </w:rPr>
        <w:t>administrația</w:t>
      </w:r>
      <w:r w:rsidRPr="00A70F54">
        <w:rPr>
          <w:rFonts w:ascii="Times New Roman" w:hAnsi="Times New Roman" w:cs="Times New Roman"/>
          <w:sz w:val="28"/>
          <w:szCs w:val="28"/>
          <w:lang w:val="ro-RO" w:eastAsia="ru-RU"/>
        </w:rPr>
        <w:t xml:space="preserve"> publică locală nr. 436 - XVI din 28.12.2006, Consiliul Raional Hînceşti, </w:t>
      </w:r>
      <w:r w:rsidRPr="008F4B3D">
        <w:rPr>
          <w:rFonts w:ascii="Times New Roman" w:eastAsia="Times New Roman" w:hAnsi="Times New Roman" w:cs="Times New Roman"/>
          <w:b/>
          <w:bCs/>
          <w:sz w:val="28"/>
          <w:szCs w:val="28"/>
          <w:lang w:val="ro-RO" w:eastAsia="ru-RU"/>
        </w:rPr>
        <w:t>DECIDE:</w:t>
      </w:r>
    </w:p>
    <w:p w14:paraId="6240A763" w14:textId="77777777" w:rsidR="009A79F3" w:rsidRPr="008F4B3D" w:rsidRDefault="009A79F3" w:rsidP="00BF521A">
      <w:pPr>
        <w:pStyle w:val="Frspaiere"/>
        <w:jc w:val="both"/>
        <w:rPr>
          <w:rFonts w:ascii="Times New Roman" w:eastAsia="Times New Roman" w:hAnsi="Times New Roman" w:cs="Times New Roman"/>
          <w:b/>
          <w:bCs/>
          <w:sz w:val="28"/>
          <w:szCs w:val="28"/>
          <w:lang w:val="ro-RO" w:eastAsia="ru-RU"/>
        </w:rPr>
      </w:pPr>
    </w:p>
    <w:p w14:paraId="43504ACF" w14:textId="218A1186" w:rsidR="007C1D48" w:rsidRDefault="007C1D48" w:rsidP="00BF521A">
      <w:pPr>
        <w:pStyle w:val="Frspaiere"/>
        <w:jc w:val="both"/>
        <w:rPr>
          <w:rFonts w:ascii="Times New Roman" w:hAnsi="Times New Roman" w:cs="Times New Roman"/>
          <w:sz w:val="28"/>
          <w:szCs w:val="28"/>
          <w:lang w:val="ro-MD" w:eastAsia="ru-RU"/>
        </w:rPr>
      </w:pPr>
      <w:r w:rsidRPr="008F4B3D">
        <w:rPr>
          <w:rFonts w:ascii="Times New Roman" w:hAnsi="Times New Roman" w:cs="Times New Roman"/>
          <w:sz w:val="28"/>
          <w:szCs w:val="28"/>
          <w:lang w:val="ro-RO" w:eastAsia="ru-RU"/>
        </w:rPr>
        <w:t>1</w:t>
      </w:r>
      <w:r w:rsidRPr="00A70F54">
        <w:rPr>
          <w:rFonts w:ascii="Times New Roman" w:hAnsi="Times New Roman" w:cs="Times New Roman"/>
          <w:sz w:val="28"/>
          <w:szCs w:val="28"/>
          <w:lang w:val="ro-RO" w:eastAsia="ru-RU"/>
        </w:rPr>
        <w:t xml:space="preserve">. </w:t>
      </w:r>
      <w:r w:rsidRPr="005F2905">
        <w:rPr>
          <w:lang w:val="ro-MD" w:eastAsia="ru-RU"/>
        </w:rPr>
        <w:t xml:space="preserve"> </w:t>
      </w:r>
      <w:r w:rsidRPr="005F2905">
        <w:rPr>
          <w:rFonts w:ascii="Times New Roman" w:hAnsi="Times New Roman" w:cs="Times New Roman"/>
          <w:sz w:val="28"/>
          <w:szCs w:val="28"/>
          <w:lang w:val="ro-MD" w:eastAsia="ru-RU"/>
        </w:rPr>
        <w:t>Se aprobă majorarea planului la venituri colectate și la che</w:t>
      </w:r>
      <w:r w:rsidR="004F5DDD" w:rsidRPr="005F2905">
        <w:rPr>
          <w:rFonts w:ascii="Times New Roman" w:hAnsi="Times New Roman" w:cs="Times New Roman"/>
          <w:sz w:val="28"/>
          <w:szCs w:val="28"/>
          <w:lang w:val="ro-MD" w:eastAsia="ru-RU"/>
        </w:rPr>
        <w:t>l</w:t>
      </w:r>
      <w:r w:rsidRPr="005F2905">
        <w:rPr>
          <w:rFonts w:ascii="Times New Roman" w:hAnsi="Times New Roman" w:cs="Times New Roman"/>
          <w:sz w:val="28"/>
          <w:szCs w:val="28"/>
          <w:lang w:val="ro-MD" w:eastAsia="ru-RU"/>
        </w:rPr>
        <w:t xml:space="preserve">tuieli în sumă </w:t>
      </w:r>
      <w:r w:rsidRPr="00F7760B">
        <w:rPr>
          <w:rFonts w:ascii="Times New Roman" w:hAnsi="Times New Roman" w:cs="Times New Roman"/>
          <w:sz w:val="28"/>
          <w:szCs w:val="28"/>
          <w:lang w:val="ro-MD" w:eastAsia="ru-RU"/>
        </w:rPr>
        <w:t>de</w:t>
      </w:r>
      <w:r w:rsidRPr="00757F50">
        <w:rPr>
          <w:rFonts w:ascii="Times New Roman" w:hAnsi="Times New Roman" w:cs="Times New Roman"/>
          <w:b/>
          <w:i/>
          <w:sz w:val="28"/>
          <w:szCs w:val="28"/>
          <w:lang w:val="ro-MD" w:eastAsia="ru-RU"/>
        </w:rPr>
        <w:t xml:space="preserve"> </w:t>
      </w:r>
      <w:r w:rsidR="003F3390">
        <w:rPr>
          <w:rFonts w:ascii="Times New Roman" w:hAnsi="Times New Roman" w:cs="Times New Roman"/>
          <w:sz w:val="28"/>
          <w:szCs w:val="28"/>
          <w:lang w:val="ro-MD" w:eastAsia="ru-RU"/>
        </w:rPr>
        <w:t>15,0</w:t>
      </w:r>
      <w:r w:rsidRPr="008A687A">
        <w:rPr>
          <w:rFonts w:ascii="Times New Roman" w:hAnsi="Times New Roman" w:cs="Times New Roman"/>
          <w:sz w:val="28"/>
          <w:szCs w:val="28"/>
          <w:lang w:val="ro-MD" w:eastAsia="ru-RU"/>
        </w:rPr>
        <w:t xml:space="preserve"> mii</w:t>
      </w:r>
      <w:r w:rsidRPr="005F2905">
        <w:rPr>
          <w:rFonts w:ascii="Times New Roman" w:hAnsi="Times New Roman" w:cs="Times New Roman"/>
          <w:b/>
          <w:sz w:val="28"/>
          <w:szCs w:val="28"/>
          <w:lang w:val="ro-MD" w:eastAsia="ru-RU"/>
        </w:rPr>
        <w:t xml:space="preserve"> </w:t>
      </w:r>
      <w:r w:rsidRPr="008A687A">
        <w:rPr>
          <w:rFonts w:ascii="Times New Roman" w:hAnsi="Times New Roman" w:cs="Times New Roman"/>
          <w:sz w:val="28"/>
          <w:szCs w:val="28"/>
          <w:lang w:val="ro-MD" w:eastAsia="ru-RU"/>
        </w:rPr>
        <w:t>lei</w:t>
      </w:r>
      <w:r w:rsidRPr="005F2905">
        <w:rPr>
          <w:rFonts w:ascii="Times New Roman" w:hAnsi="Times New Roman" w:cs="Times New Roman"/>
          <w:sz w:val="28"/>
          <w:szCs w:val="28"/>
          <w:lang w:val="ro-MD" w:eastAsia="ru-RU"/>
        </w:rPr>
        <w:t xml:space="preserve"> parvenite din </w:t>
      </w:r>
      <w:r w:rsidR="009A79F3">
        <w:rPr>
          <w:rFonts w:ascii="Times New Roman" w:hAnsi="Times New Roman" w:cs="Times New Roman"/>
          <w:sz w:val="28"/>
          <w:szCs w:val="28"/>
          <w:lang w:val="ro-MD" w:eastAsia="ru-RU"/>
        </w:rPr>
        <w:t>î</w:t>
      </w:r>
      <w:r w:rsidR="009A79F3" w:rsidRPr="005F2905">
        <w:rPr>
          <w:rFonts w:ascii="Times New Roman" w:hAnsi="Times New Roman" w:cs="Times New Roman"/>
          <w:sz w:val="28"/>
          <w:szCs w:val="28"/>
          <w:lang w:val="ro-MD" w:eastAsia="ru-RU"/>
        </w:rPr>
        <w:t>ncasări</w:t>
      </w:r>
      <w:r w:rsidRPr="005F2905">
        <w:rPr>
          <w:rFonts w:ascii="Times New Roman" w:hAnsi="Times New Roman" w:cs="Times New Roman"/>
          <w:sz w:val="28"/>
          <w:szCs w:val="28"/>
          <w:lang w:val="ro-MD" w:eastAsia="ru-RU"/>
        </w:rPr>
        <w:t xml:space="preserve"> de la prestarea serviciilor contra plată și alte plăți</w:t>
      </w:r>
      <w:r w:rsidR="005C2F79">
        <w:rPr>
          <w:rFonts w:ascii="Times New Roman" w:hAnsi="Times New Roman" w:cs="Times New Roman"/>
          <w:sz w:val="28"/>
          <w:szCs w:val="28"/>
          <w:lang w:val="ro-MD" w:eastAsia="ru-RU"/>
        </w:rPr>
        <w:t>,</w:t>
      </w:r>
      <w:r w:rsidRPr="005F2905">
        <w:rPr>
          <w:rFonts w:ascii="Times New Roman" w:hAnsi="Times New Roman" w:cs="Times New Roman"/>
          <w:sz w:val="28"/>
          <w:szCs w:val="28"/>
          <w:lang w:val="ro-MD" w:eastAsia="ru-RU"/>
        </w:rPr>
        <w:t xml:space="preserve"> </w:t>
      </w:r>
      <w:r w:rsidR="005C2F79" w:rsidRPr="008A687A">
        <w:rPr>
          <w:rFonts w:ascii="Times New Roman" w:hAnsi="Times New Roman" w:cs="Times New Roman"/>
          <w:sz w:val="28"/>
          <w:szCs w:val="28"/>
          <w:lang w:val="ro-MD" w:eastAsia="ru-RU"/>
        </w:rPr>
        <w:t>I</w:t>
      </w:r>
      <w:r w:rsidR="005C2F79">
        <w:rPr>
          <w:rFonts w:ascii="Times New Roman" w:hAnsi="Times New Roman" w:cs="Times New Roman"/>
          <w:sz w:val="28"/>
          <w:szCs w:val="28"/>
          <w:lang w:val="ro-MD" w:eastAsia="ru-RU"/>
        </w:rPr>
        <w:t xml:space="preserve">nstituția </w:t>
      </w:r>
      <w:r w:rsidR="005C2F79" w:rsidRPr="008A687A">
        <w:rPr>
          <w:rFonts w:ascii="Times New Roman" w:hAnsi="Times New Roman" w:cs="Times New Roman"/>
          <w:sz w:val="28"/>
          <w:szCs w:val="28"/>
          <w:lang w:val="ro-MD" w:eastAsia="ru-RU"/>
        </w:rPr>
        <w:t>P</w:t>
      </w:r>
      <w:r w:rsidR="005C2F79">
        <w:rPr>
          <w:rFonts w:ascii="Times New Roman" w:hAnsi="Times New Roman" w:cs="Times New Roman"/>
          <w:sz w:val="28"/>
          <w:szCs w:val="28"/>
          <w:lang w:val="ro-MD" w:eastAsia="ru-RU"/>
        </w:rPr>
        <w:t>ublică,</w:t>
      </w:r>
      <w:r w:rsidR="005C2F79" w:rsidRPr="008A687A">
        <w:rPr>
          <w:rFonts w:ascii="Times New Roman" w:hAnsi="Times New Roman" w:cs="Times New Roman"/>
          <w:sz w:val="28"/>
          <w:szCs w:val="28"/>
          <w:lang w:val="ro-MD" w:eastAsia="ru-RU"/>
        </w:rPr>
        <w:t xml:space="preserve"> </w:t>
      </w:r>
      <w:r w:rsidR="005C2F79">
        <w:rPr>
          <w:rFonts w:ascii="Times New Roman" w:hAnsi="Times New Roman" w:cs="Times New Roman"/>
          <w:sz w:val="28"/>
          <w:szCs w:val="28"/>
          <w:lang w:val="ro-MD" w:eastAsia="ru-RU"/>
        </w:rPr>
        <w:t>GM</w:t>
      </w:r>
      <w:r w:rsidR="005C2F79" w:rsidRPr="008A687A">
        <w:rPr>
          <w:rFonts w:ascii="Times New Roman" w:hAnsi="Times New Roman" w:cs="Times New Roman"/>
          <w:sz w:val="28"/>
          <w:szCs w:val="28"/>
          <w:lang w:val="ro-MD" w:eastAsia="ru-RU"/>
        </w:rPr>
        <w:t xml:space="preserve"> </w:t>
      </w:r>
      <w:r w:rsidR="005C2F79" w:rsidRPr="008A687A">
        <w:rPr>
          <w:rFonts w:ascii="Times New Roman" w:hAnsi="Times New Roman" w:cs="Times New Roman"/>
          <w:sz w:val="28"/>
          <w:szCs w:val="28"/>
          <w:lang w:val="ro-RO" w:eastAsia="ru-RU"/>
        </w:rPr>
        <w:t>„</w:t>
      </w:r>
      <w:r w:rsidR="005C2F79">
        <w:rPr>
          <w:rFonts w:ascii="Times New Roman" w:hAnsi="Times New Roman" w:cs="Times New Roman"/>
          <w:sz w:val="28"/>
          <w:szCs w:val="28"/>
          <w:lang w:val="ro-RO" w:eastAsia="ru-RU"/>
        </w:rPr>
        <w:t>Anton Bunduchi</w:t>
      </w:r>
      <w:r w:rsidR="005C2F79" w:rsidRPr="008A687A">
        <w:rPr>
          <w:rFonts w:ascii="Times New Roman" w:hAnsi="Times New Roman" w:cs="Times New Roman"/>
          <w:sz w:val="28"/>
          <w:szCs w:val="28"/>
          <w:lang w:val="ro-MD" w:eastAsia="ru-RU"/>
        </w:rPr>
        <w:t xml:space="preserve">” </w:t>
      </w:r>
      <w:r w:rsidR="005C2F79">
        <w:rPr>
          <w:rFonts w:ascii="Times New Roman" w:hAnsi="Times New Roman" w:cs="Times New Roman"/>
          <w:sz w:val="28"/>
          <w:szCs w:val="28"/>
          <w:lang w:val="ro-MD" w:eastAsia="ru-RU"/>
        </w:rPr>
        <w:t>Buțeni</w:t>
      </w:r>
      <w:r w:rsidR="005C2F79" w:rsidRPr="008A687A">
        <w:rPr>
          <w:rFonts w:ascii="Times New Roman" w:hAnsi="Times New Roman" w:cs="Times New Roman"/>
          <w:sz w:val="28"/>
          <w:szCs w:val="28"/>
          <w:lang w:val="ro-MD" w:eastAsia="ru-RU"/>
        </w:rPr>
        <w:t xml:space="preserve"> </w:t>
      </w:r>
      <w:r w:rsidR="005C2F79" w:rsidRPr="008A687A">
        <w:rPr>
          <w:rFonts w:ascii="Times New Roman" w:hAnsi="Times New Roman" w:cs="Times New Roman"/>
          <w:i/>
          <w:sz w:val="28"/>
          <w:szCs w:val="28"/>
          <w:lang w:val="ro-MD" w:eastAsia="ru-RU"/>
        </w:rPr>
        <w:t xml:space="preserve">– </w:t>
      </w:r>
      <w:r w:rsidR="005C2F79">
        <w:rPr>
          <w:rFonts w:ascii="Times New Roman" w:hAnsi="Times New Roman" w:cs="Times New Roman"/>
          <w:sz w:val="28"/>
          <w:szCs w:val="28"/>
          <w:lang w:val="ro-MD" w:eastAsia="ru-RU"/>
        </w:rPr>
        <w:t>15,0</w:t>
      </w:r>
      <w:r w:rsidR="005C2F79" w:rsidRPr="008A687A">
        <w:rPr>
          <w:rFonts w:ascii="Times New Roman" w:hAnsi="Times New Roman" w:cs="Times New Roman"/>
          <w:sz w:val="28"/>
          <w:szCs w:val="28"/>
          <w:lang w:val="ro-MD" w:eastAsia="ru-RU"/>
        </w:rPr>
        <w:t xml:space="preserve"> mii lei</w:t>
      </w:r>
      <w:r w:rsidR="005C2F79">
        <w:rPr>
          <w:rFonts w:ascii="Times New Roman" w:hAnsi="Times New Roman" w:cs="Times New Roman"/>
          <w:sz w:val="28"/>
          <w:szCs w:val="28"/>
          <w:lang w:val="ro-MD" w:eastAsia="ru-RU"/>
        </w:rPr>
        <w:t>,</w:t>
      </w:r>
      <w:r w:rsidRPr="005F2905">
        <w:rPr>
          <w:rFonts w:ascii="Times New Roman" w:hAnsi="Times New Roman" w:cs="Times New Roman"/>
          <w:sz w:val="28"/>
          <w:szCs w:val="28"/>
          <w:lang w:val="ro-MD" w:eastAsia="ru-RU"/>
        </w:rPr>
        <w:t xml:space="preserve"> cu direcționarea conform destinației corespunzătoare surse</w:t>
      </w:r>
      <w:r w:rsidR="005C2F79">
        <w:rPr>
          <w:rFonts w:ascii="Times New Roman" w:hAnsi="Times New Roman" w:cs="Times New Roman"/>
          <w:sz w:val="28"/>
          <w:szCs w:val="28"/>
          <w:lang w:val="ro-MD" w:eastAsia="ru-RU"/>
        </w:rPr>
        <w:t>i</w:t>
      </w:r>
      <w:r w:rsidRPr="005F2905">
        <w:rPr>
          <w:rFonts w:ascii="Times New Roman" w:hAnsi="Times New Roman" w:cs="Times New Roman"/>
          <w:sz w:val="28"/>
          <w:szCs w:val="28"/>
          <w:lang w:val="ro-MD" w:eastAsia="ru-RU"/>
        </w:rPr>
        <w:t xml:space="preserve"> de acumulare</w:t>
      </w:r>
      <w:r w:rsidR="00E8154C">
        <w:rPr>
          <w:rFonts w:ascii="Times New Roman" w:hAnsi="Times New Roman" w:cs="Times New Roman"/>
          <w:sz w:val="28"/>
          <w:szCs w:val="28"/>
          <w:lang w:val="ro-MD" w:eastAsia="ru-RU"/>
        </w:rPr>
        <w:t>.</w:t>
      </w:r>
    </w:p>
    <w:p w14:paraId="7A52AF80" w14:textId="58A3F389" w:rsidR="00662A54" w:rsidRPr="00662A54" w:rsidRDefault="00FB03C1" w:rsidP="00BF521A">
      <w:pPr>
        <w:spacing w:after="0" w:line="240" w:lineRule="auto"/>
        <w:jc w:val="both"/>
        <w:rPr>
          <w:rFonts w:ascii="Times New Roman" w:eastAsia="Times New Roman" w:hAnsi="Times New Roman" w:cs="Times New Roman"/>
          <w:sz w:val="28"/>
          <w:szCs w:val="28"/>
          <w:lang w:val="ro-MD" w:eastAsia="ru-RU"/>
        </w:rPr>
      </w:pPr>
      <w:r w:rsidRPr="00662A54">
        <w:rPr>
          <w:rFonts w:ascii="Times New Roman" w:eastAsia="Times New Roman" w:hAnsi="Times New Roman" w:cs="Times New Roman"/>
          <w:sz w:val="26"/>
          <w:szCs w:val="26"/>
          <w:lang w:val="ro-RO" w:eastAsia="ru-RU"/>
        </w:rPr>
        <w:t>2</w:t>
      </w:r>
      <w:r w:rsidR="00FD32DD" w:rsidRPr="00662A54">
        <w:rPr>
          <w:rFonts w:ascii="Times New Roman" w:eastAsia="Times New Roman" w:hAnsi="Times New Roman" w:cs="Times New Roman"/>
          <w:sz w:val="28"/>
          <w:szCs w:val="28"/>
          <w:lang w:val="ro-MD" w:eastAsia="ru-RU"/>
        </w:rPr>
        <w:t>.</w:t>
      </w:r>
      <w:r w:rsidR="00662A54" w:rsidRPr="00662A54">
        <w:rPr>
          <w:rFonts w:ascii="Times New Roman" w:eastAsia="Times New Roman" w:hAnsi="Times New Roman" w:cs="Times New Roman"/>
          <w:sz w:val="28"/>
          <w:szCs w:val="28"/>
          <w:lang w:val="ro-MD" w:eastAsia="ru-RU"/>
        </w:rPr>
        <w:t xml:space="preserve"> Se </w:t>
      </w:r>
      <w:r w:rsidR="00662A54" w:rsidRPr="00662A54">
        <w:rPr>
          <w:rFonts w:ascii="Times New Roman" w:eastAsia="Times New Roman" w:hAnsi="Times New Roman" w:cs="Times New Roman"/>
          <w:sz w:val="28"/>
          <w:szCs w:val="28"/>
          <w:lang w:val="ro-RO" w:eastAsia="ru-RU"/>
        </w:rPr>
        <w:t>aprobă majorarea planului la partea de venituri,</w:t>
      </w:r>
      <w:r w:rsidR="00662A54" w:rsidRPr="00662A54">
        <w:rPr>
          <w:rFonts w:ascii="Times New Roman" w:eastAsia="Times New Roman" w:hAnsi="Times New Roman" w:cs="Times New Roman"/>
          <w:b/>
          <w:i/>
          <w:sz w:val="28"/>
          <w:szCs w:val="28"/>
          <w:lang w:val="ro-RO" w:eastAsia="ru-RU"/>
        </w:rPr>
        <w:t xml:space="preserve"> </w:t>
      </w:r>
      <w:r w:rsidR="00662A54" w:rsidRPr="00662A54">
        <w:rPr>
          <w:rFonts w:ascii="Times New Roman" w:eastAsia="Times New Roman" w:hAnsi="Times New Roman" w:cs="Times New Roman"/>
          <w:sz w:val="28"/>
          <w:szCs w:val="28"/>
          <w:lang w:val="ro-RO" w:eastAsia="ru-RU"/>
        </w:rPr>
        <w:t>capitolul</w:t>
      </w:r>
      <w:r w:rsidR="00662A54" w:rsidRPr="009A79F3">
        <w:rPr>
          <w:rFonts w:ascii="Times New Roman" w:hAnsi="Times New Roman" w:cs="Times New Roman"/>
          <w:sz w:val="28"/>
          <w:szCs w:val="28"/>
          <w:lang w:val="pt-BR"/>
        </w:rPr>
        <w:t xml:space="preserve">  </w:t>
      </w:r>
      <w:r w:rsidR="00662A54" w:rsidRPr="00662A54">
        <w:rPr>
          <w:rFonts w:ascii="Times New Roman" w:eastAsia="Times New Roman" w:hAnsi="Times New Roman" w:cs="Times New Roman"/>
          <w:sz w:val="28"/>
          <w:szCs w:val="28"/>
          <w:lang w:val="ro-RO" w:eastAsia="ru-RU"/>
        </w:rPr>
        <w:t>„</w:t>
      </w:r>
      <w:r w:rsidR="00662A54" w:rsidRPr="00662A54">
        <w:rPr>
          <w:rFonts w:ascii="Times New Roman" w:eastAsia="Times New Roman" w:hAnsi="Times New Roman" w:cs="Times New Roman"/>
          <w:sz w:val="28"/>
          <w:szCs w:val="28"/>
          <w:lang w:val="ro-MD" w:eastAsia="ru-RU"/>
        </w:rPr>
        <w:t>Donații voluntare”, Cod ECO 144114</w:t>
      </w:r>
      <w:r w:rsidR="00662A54" w:rsidRPr="00662A54">
        <w:rPr>
          <w:rFonts w:ascii="Times New Roman" w:eastAsia="Times New Roman" w:hAnsi="Times New Roman" w:cs="Times New Roman"/>
          <w:sz w:val="28"/>
          <w:szCs w:val="28"/>
          <w:lang w:val="ro-RO" w:eastAsia="ru-RU"/>
        </w:rPr>
        <w:t xml:space="preserve"> „</w:t>
      </w:r>
      <w:r w:rsidR="00662A54" w:rsidRPr="00662A54">
        <w:rPr>
          <w:rFonts w:ascii="Times New Roman" w:eastAsia="Times New Roman" w:hAnsi="Times New Roman" w:cs="Times New Roman"/>
          <w:sz w:val="28"/>
          <w:szCs w:val="28"/>
          <w:lang w:val="ro-MD" w:eastAsia="ru-RU"/>
        </w:rPr>
        <w:t xml:space="preserve">Donatii voluntare pentru cheltuieli curente din surse interne pentru </w:t>
      </w:r>
      <w:r w:rsidR="009A79F3" w:rsidRPr="00662A54">
        <w:rPr>
          <w:rFonts w:ascii="Times New Roman" w:eastAsia="Times New Roman" w:hAnsi="Times New Roman" w:cs="Times New Roman"/>
          <w:sz w:val="28"/>
          <w:szCs w:val="28"/>
          <w:lang w:val="ro-MD" w:eastAsia="ru-RU"/>
        </w:rPr>
        <w:t>instituțiile</w:t>
      </w:r>
      <w:r w:rsidR="00662A54" w:rsidRPr="00662A54">
        <w:rPr>
          <w:rFonts w:ascii="Times New Roman" w:eastAsia="Times New Roman" w:hAnsi="Times New Roman" w:cs="Times New Roman"/>
          <w:sz w:val="28"/>
          <w:szCs w:val="28"/>
          <w:lang w:val="ro-MD" w:eastAsia="ru-RU"/>
        </w:rPr>
        <w:t xml:space="preserve"> bugetare”</w:t>
      </w:r>
      <w:r w:rsidR="00662A54" w:rsidRPr="00662A54">
        <w:rPr>
          <w:rFonts w:ascii="Times New Roman" w:hAnsi="Times New Roman" w:cs="Times New Roman"/>
          <w:sz w:val="28"/>
          <w:szCs w:val="28"/>
          <w:lang w:val="ro-MD" w:eastAsia="ro-RO"/>
        </w:rPr>
        <w:t xml:space="preserve"> – 8,9</w:t>
      </w:r>
      <w:r w:rsidR="0069279D">
        <w:rPr>
          <w:rFonts w:ascii="Times New Roman" w:hAnsi="Times New Roman" w:cs="Times New Roman"/>
          <w:sz w:val="28"/>
          <w:szCs w:val="28"/>
          <w:lang w:val="ro-MD" w:eastAsia="ro-RO"/>
        </w:rPr>
        <w:t xml:space="preserve"> </w:t>
      </w:r>
      <w:r w:rsidR="00662A54" w:rsidRPr="00662A54">
        <w:rPr>
          <w:rFonts w:ascii="Times New Roman" w:hAnsi="Times New Roman" w:cs="Times New Roman"/>
          <w:sz w:val="28"/>
          <w:szCs w:val="28"/>
          <w:lang w:val="ro-MD" w:eastAsia="ro-RO"/>
        </w:rPr>
        <w:t xml:space="preserve">mii lei, </w:t>
      </w:r>
      <w:r w:rsidR="00662A54" w:rsidRPr="00662A54">
        <w:rPr>
          <w:rFonts w:ascii="Times New Roman" w:eastAsia="Times New Roman" w:hAnsi="Times New Roman" w:cs="Times New Roman"/>
          <w:sz w:val="28"/>
          <w:szCs w:val="28"/>
          <w:lang w:val="ro-MD" w:eastAsia="ru-RU"/>
        </w:rPr>
        <w:t xml:space="preserve">GM „ Mitr. </w:t>
      </w:r>
      <w:r w:rsidR="009A79F3" w:rsidRPr="00662A54">
        <w:rPr>
          <w:rFonts w:ascii="Times New Roman" w:eastAsia="Times New Roman" w:hAnsi="Times New Roman" w:cs="Times New Roman"/>
          <w:sz w:val="28"/>
          <w:szCs w:val="28"/>
          <w:lang w:val="ro-MD" w:eastAsia="ru-RU"/>
        </w:rPr>
        <w:t>A. Plămădeala</w:t>
      </w:r>
      <w:r w:rsidR="00662A54" w:rsidRPr="00662A54">
        <w:rPr>
          <w:rFonts w:ascii="Times New Roman" w:eastAsia="Times New Roman" w:hAnsi="Times New Roman" w:cs="Times New Roman"/>
          <w:sz w:val="28"/>
          <w:szCs w:val="28"/>
          <w:lang w:val="ro-MD" w:eastAsia="ru-RU"/>
        </w:rPr>
        <w:t>”, s.Stolniceni c</w:t>
      </w:r>
      <w:r w:rsidR="00662A54" w:rsidRPr="00662A54">
        <w:rPr>
          <w:rFonts w:ascii="Times New Roman" w:eastAsia="Times New Roman" w:hAnsi="Times New Roman" w:cs="Times New Roman"/>
          <w:sz w:val="28"/>
          <w:szCs w:val="28"/>
          <w:lang w:val="ro-RO" w:eastAsia="ru-RU"/>
        </w:rPr>
        <w:t>u direcționarea conform destinației</w:t>
      </w:r>
      <w:r w:rsidR="00823E1B">
        <w:rPr>
          <w:rFonts w:ascii="Times New Roman" w:eastAsia="Times New Roman" w:hAnsi="Times New Roman" w:cs="Times New Roman"/>
          <w:sz w:val="28"/>
          <w:szCs w:val="28"/>
          <w:lang w:val="ro-RO" w:eastAsia="ru-RU"/>
        </w:rPr>
        <w:t>.</w:t>
      </w:r>
    </w:p>
    <w:p w14:paraId="5123CC91" w14:textId="7FC83AA1" w:rsidR="00662A54" w:rsidRPr="00101F22" w:rsidRDefault="00662A54" w:rsidP="006B5159">
      <w:pPr>
        <w:pStyle w:val="Frspaiere"/>
        <w:jc w:val="both"/>
        <w:rPr>
          <w:rFonts w:ascii="Times New Roman" w:eastAsia="Times New Roman" w:hAnsi="Times New Roman" w:cs="Times New Roman"/>
          <w:sz w:val="28"/>
          <w:szCs w:val="28"/>
          <w:lang w:val="ro-MD" w:eastAsia="ru-RU"/>
        </w:rPr>
      </w:pPr>
      <w:r w:rsidRPr="00662A54">
        <w:rPr>
          <w:rFonts w:ascii="Times New Roman" w:hAnsi="Times New Roman" w:cs="Times New Roman"/>
          <w:sz w:val="28"/>
          <w:szCs w:val="28"/>
          <w:lang w:val="ro-MD" w:eastAsia="ru-RU"/>
        </w:rPr>
        <w:t>3.</w:t>
      </w:r>
      <w:r w:rsidR="001304B7" w:rsidRPr="00662A54">
        <w:rPr>
          <w:rFonts w:ascii="Times New Roman" w:hAnsi="Times New Roman" w:cs="Times New Roman"/>
          <w:sz w:val="28"/>
          <w:szCs w:val="28"/>
          <w:lang w:val="ro-MD" w:eastAsia="ru-RU"/>
        </w:rPr>
        <w:t xml:space="preserve"> </w:t>
      </w:r>
      <w:r w:rsidRPr="00101F22">
        <w:rPr>
          <w:rFonts w:ascii="Times New Roman" w:eastAsia="Times New Roman" w:hAnsi="Times New Roman" w:cs="Times New Roman"/>
          <w:sz w:val="28"/>
          <w:szCs w:val="28"/>
          <w:lang w:val="ro-MD" w:eastAsia="ru-RU"/>
        </w:rPr>
        <w:t xml:space="preserve">Se </w:t>
      </w:r>
      <w:r w:rsidRPr="00101F22">
        <w:rPr>
          <w:rFonts w:ascii="Times New Roman" w:eastAsia="Times New Roman" w:hAnsi="Times New Roman" w:cs="Times New Roman"/>
          <w:sz w:val="28"/>
          <w:szCs w:val="28"/>
          <w:lang w:val="ro-RO" w:eastAsia="ru-RU"/>
        </w:rPr>
        <w:t>aprobă diminuarea planului la partea de venituri,</w:t>
      </w:r>
      <w:r w:rsidRPr="00101F22">
        <w:rPr>
          <w:rFonts w:ascii="Times New Roman" w:eastAsia="Times New Roman" w:hAnsi="Times New Roman" w:cs="Times New Roman"/>
          <w:b/>
          <w:i/>
          <w:sz w:val="28"/>
          <w:szCs w:val="28"/>
          <w:lang w:val="ro-RO" w:eastAsia="ru-RU"/>
        </w:rPr>
        <w:t xml:space="preserve"> </w:t>
      </w:r>
      <w:r w:rsidRPr="00101F22">
        <w:rPr>
          <w:rFonts w:ascii="Times New Roman" w:eastAsia="Times New Roman" w:hAnsi="Times New Roman" w:cs="Times New Roman"/>
          <w:sz w:val="28"/>
          <w:szCs w:val="28"/>
          <w:lang w:val="ro-RO" w:eastAsia="ru-RU"/>
        </w:rPr>
        <w:t>capitolul</w:t>
      </w:r>
      <w:r w:rsidRPr="009A79F3">
        <w:rPr>
          <w:rFonts w:ascii="Times New Roman" w:hAnsi="Times New Roman" w:cs="Times New Roman"/>
          <w:sz w:val="28"/>
          <w:szCs w:val="28"/>
          <w:lang w:val="pt-BR"/>
        </w:rPr>
        <w:t xml:space="preserve">  </w:t>
      </w:r>
      <w:r w:rsidRPr="00101F22">
        <w:rPr>
          <w:rFonts w:ascii="Times New Roman" w:eastAsia="Times New Roman" w:hAnsi="Times New Roman" w:cs="Times New Roman"/>
          <w:sz w:val="28"/>
          <w:szCs w:val="28"/>
          <w:lang w:val="ro-RO" w:eastAsia="ru-RU"/>
        </w:rPr>
        <w:t>„</w:t>
      </w:r>
      <w:r w:rsidRPr="00101F22">
        <w:rPr>
          <w:rFonts w:ascii="Times New Roman" w:eastAsia="Times New Roman" w:hAnsi="Times New Roman" w:cs="Times New Roman"/>
          <w:sz w:val="28"/>
          <w:szCs w:val="28"/>
          <w:lang w:val="ro-MD" w:eastAsia="ru-RU"/>
        </w:rPr>
        <w:t>Donații voluntare”, Cod ECO 144114</w:t>
      </w:r>
      <w:r w:rsidRPr="00101F22">
        <w:rPr>
          <w:rFonts w:ascii="Times New Roman" w:eastAsia="Times New Roman" w:hAnsi="Times New Roman" w:cs="Times New Roman"/>
          <w:sz w:val="28"/>
          <w:szCs w:val="28"/>
          <w:lang w:val="ro-RO" w:eastAsia="ru-RU"/>
        </w:rPr>
        <w:t xml:space="preserve"> „</w:t>
      </w:r>
      <w:r w:rsidRPr="00101F22">
        <w:rPr>
          <w:rFonts w:ascii="Times New Roman" w:eastAsia="Times New Roman" w:hAnsi="Times New Roman" w:cs="Times New Roman"/>
          <w:sz w:val="28"/>
          <w:szCs w:val="28"/>
          <w:lang w:val="ro-MD" w:eastAsia="ru-RU"/>
        </w:rPr>
        <w:t xml:space="preserve">Donatii voluntare pentru cheltuieli curente din surse interne pentru </w:t>
      </w:r>
      <w:r w:rsidR="009A79F3" w:rsidRPr="00101F22">
        <w:rPr>
          <w:rFonts w:ascii="Times New Roman" w:eastAsia="Times New Roman" w:hAnsi="Times New Roman" w:cs="Times New Roman"/>
          <w:sz w:val="28"/>
          <w:szCs w:val="28"/>
          <w:lang w:val="ro-MD" w:eastAsia="ru-RU"/>
        </w:rPr>
        <w:t>instituțiile</w:t>
      </w:r>
      <w:r w:rsidRPr="00101F22">
        <w:rPr>
          <w:rFonts w:ascii="Times New Roman" w:eastAsia="Times New Roman" w:hAnsi="Times New Roman" w:cs="Times New Roman"/>
          <w:sz w:val="28"/>
          <w:szCs w:val="28"/>
          <w:lang w:val="ro-MD" w:eastAsia="ru-RU"/>
        </w:rPr>
        <w:t xml:space="preserve"> bugetare” </w:t>
      </w:r>
      <w:r w:rsidRPr="00101F22">
        <w:rPr>
          <w:rFonts w:ascii="Times New Roman" w:hAnsi="Times New Roman" w:cs="Times New Roman"/>
          <w:sz w:val="28"/>
          <w:szCs w:val="28"/>
          <w:lang w:val="ro-MD" w:eastAsia="ro-RO"/>
        </w:rPr>
        <w:t>parvenite din alocațiile Fundației „</w:t>
      </w:r>
      <w:r w:rsidRPr="00101F22">
        <w:rPr>
          <w:rFonts w:ascii="Times New Roman" w:hAnsi="Times New Roman" w:cs="Times New Roman"/>
          <w:sz w:val="28"/>
          <w:szCs w:val="28"/>
          <w:lang w:val="ro-RO" w:eastAsia="ro-RO"/>
        </w:rPr>
        <w:t>TERRE DES HOMMES – Elveția</w:t>
      </w:r>
      <w:r w:rsidRPr="00101F22">
        <w:rPr>
          <w:rFonts w:ascii="Times New Roman" w:hAnsi="Times New Roman" w:cs="Times New Roman"/>
          <w:sz w:val="28"/>
          <w:szCs w:val="28"/>
          <w:lang w:val="ro-MD" w:eastAsia="ro-RO"/>
        </w:rPr>
        <w:t xml:space="preserve">”, în cadrul proiectului „Consolidarea </w:t>
      </w:r>
      <w:r w:rsidR="009A79F3" w:rsidRPr="00101F22">
        <w:rPr>
          <w:rFonts w:ascii="Times New Roman" w:hAnsi="Times New Roman" w:cs="Times New Roman"/>
          <w:sz w:val="28"/>
          <w:szCs w:val="28"/>
          <w:lang w:val="ro-MD" w:eastAsia="ro-RO"/>
        </w:rPr>
        <w:t>participării</w:t>
      </w:r>
      <w:r w:rsidRPr="00101F22">
        <w:rPr>
          <w:rFonts w:ascii="Times New Roman" w:hAnsi="Times New Roman" w:cs="Times New Roman"/>
          <w:sz w:val="28"/>
          <w:szCs w:val="28"/>
          <w:lang w:val="ro-MD" w:eastAsia="ro-RO"/>
        </w:rPr>
        <w:t xml:space="preserve"> și implicării civice în </w:t>
      </w:r>
      <w:r w:rsidR="009A79F3" w:rsidRPr="00101F22">
        <w:rPr>
          <w:rFonts w:ascii="Times New Roman" w:hAnsi="Times New Roman" w:cs="Times New Roman"/>
          <w:sz w:val="28"/>
          <w:szCs w:val="28"/>
          <w:lang w:val="ro-MD" w:eastAsia="ro-RO"/>
        </w:rPr>
        <w:t>rândul</w:t>
      </w:r>
      <w:r w:rsidRPr="00101F22">
        <w:rPr>
          <w:rFonts w:ascii="Times New Roman" w:hAnsi="Times New Roman" w:cs="Times New Roman"/>
          <w:sz w:val="28"/>
          <w:szCs w:val="28"/>
          <w:lang w:val="ro-MD" w:eastAsia="ro-RO"/>
        </w:rPr>
        <w:t xml:space="preserve"> tinerilor din Moldova” </w:t>
      </w:r>
      <w:r w:rsidR="00A27878">
        <w:rPr>
          <w:rFonts w:ascii="Times New Roman" w:hAnsi="Times New Roman" w:cs="Times New Roman"/>
          <w:sz w:val="28"/>
          <w:szCs w:val="28"/>
          <w:lang w:val="ro-MD" w:eastAsia="ro-RO"/>
        </w:rPr>
        <w:t xml:space="preserve">suma de </w:t>
      </w:r>
      <w:r w:rsidRPr="00101F22">
        <w:rPr>
          <w:rFonts w:ascii="Times New Roman" w:hAnsi="Times New Roman" w:cs="Times New Roman"/>
          <w:sz w:val="28"/>
          <w:szCs w:val="28"/>
          <w:lang w:val="ro-MD" w:eastAsia="ro-RO"/>
        </w:rPr>
        <w:t>18,7 mii lei, Centrul de Tineret Hîncești din motiv c</w:t>
      </w:r>
      <w:r w:rsidR="00A27878">
        <w:rPr>
          <w:rFonts w:ascii="Times New Roman" w:hAnsi="Times New Roman" w:cs="Times New Roman"/>
          <w:sz w:val="28"/>
          <w:szCs w:val="28"/>
          <w:lang w:val="ro-MD" w:eastAsia="ro-RO"/>
        </w:rPr>
        <w:t>ă</w:t>
      </w:r>
      <w:r w:rsidRPr="00101F22">
        <w:rPr>
          <w:rFonts w:ascii="Times New Roman" w:hAnsi="Times New Roman" w:cs="Times New Roman"/>
          <w:sz w:val="28"/>
          <w:szCs w:val="28"/>
          <w:lang w:val="ro-MD" w:eastAsia="ro-RO"/>
        </w:rPr>
        <w:t xml:space="preserve"> nu a fost valorificată.</w:t>
      </w:r>
    </w:p>
    <w:p w14:paraId="656BB54F" w14:textId="2B1EA0E0" w:rsidR="00D15D7F" w:rsidRDefault="006B5159" w:rsidP="0099766A">
      <w:pPr>
        <w:pStyle w:val="Frspaiere"/>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4</w:t>
      </w:r>
      <w:r w:rsidR="00B435C4">
        <w:rPr>
          <w:rFonts w:ascii="Times New Roman" w:hAnsi="Times New Roman" w:cs="Times New Roman"/>
          <w:sz w:val="28"/>
          <w:szCs w:val="28"/>
          <w:lang w:val="ro-MD" w:eastAsia="ru-RU"/>
        </w:rPr>
        <w:t>.</w:t>
      </w:r>
      <w:r>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În conformitate cu Hotărîr</w:t>
      </w:r>
      <w:r w:rsidR="001304B7">
        <w:rPr>
          <w:rFonts w:ascii="Times New Roman" w:hAnsi="Times New Roman" w:cs="Times New Roman"/>
          <w:sz w:val="28"/>
          <w:szCs w:val="28"/>
          <w:lang w:val="ro-MD" w:eastAsia="ru-RU"/>
        </w:rPr>
        <w:t>ile</w:t>
      </w:r>
      <w:r w:rsidR="001304B7" w:rsidRPr="00E8127C">
        <w:rPr>
          <w:rFonts w:ascii="Times New Roman" w:hAnsi="Times New Roman" w:cs="Times New Roman"/>
          <w:sz w:val="28"/>
          <w:szCs w:val="28"/>
          <w:lang w:val="ro-MD" w:eastAsia="ru-RU"/>
        </w:rPr>
        <w:t xml:space="preserve"> Guvernului nr.654 din 26.08.2020 </w:t>
      </w:r>
      <w:r w:rsidR="001304B7">
        <w:rPr>
          <w:rFonts w:ascii="Times New Roman" w:hAnsi="Times New Roman" w:cs="Times New Roman"/>
          <w:sz w:val="28"/>
          <w:szCs w:val="28"/>
          <w:lang w:val="ro-MD" w:eastAsia="ru-RU"/>
        </w:rPr>
        <w:t>ș</w:t>
      </w:r>
      <w:r w:rsidR="00D15D7F">
        <w:rPr>
          <w:rFonts w:ascii="Times New Roman" w:hAnsi="Times New Roman" w:cs="Times New Roman"/>
          <w:sz w:val="28"/>
          <w:szCs w:val="28"/>
          <w:lang w:val="ro-MD" w:eastAsia="ru-RU"/>
        </w:rPr>
        <w:t xml:space="preserve">i </w:t>
      </w:r>
      <w:r w:rsidR="00E8154C">
        <w:rPr>
          <w:rFonts w:ascii="Times New Roman" w:hAnsi="Times New Roman" w:cs="Times New Roman"/>
          <w:sz w:val="28"/>
          <w:szCs w:val="28"/>
          <w:lang w:val="ro-MD" w:eastAsia="ru-RU"/>
        </w:rPr>
        <w:t>nr.</w:t>
      </w:r>
      <w:r w:rsidR="00D15D7F">
        <w:rPr>
          <w:rFonts w:ascii="Times New Roman" w:hAnsi="Times New Roman" w:cs="Times New Roman"/>
          <w:sz w:val="28"/>
          <w:szCs w:val="28"/>
          <w:lang w:val="ro-MD" w:eastAsia="ru-RU"/>
        </w:rPr>
        <w:t>731 din</w:t>
      </w:r>
      <w:r w:rsidR="00E8154C">
        <w:rPr>
          <w:rFonts w:ascii="Times New Roman" w:hAnsi="Times New Roman" w:cs="Times New Roman"/>
          <w:sz w:val="28"/>
          <w:szCs w:val="28"/>
          <w:lang w:val="ro-MD" w:eastAsia="ru-RU"/>
        </w:rPr>
        <w:t xml:space="preserve"> </w:t>
      </w:r>
      <w:r w:rsidR="001304B7">
        <w:rPr>
          <w:rFonts w:ascii="Times New Roman" w:hAnsi="Times New Roman" w:cs="Times New Roman"/>
          <w:sz w:val="28"/>
          <w:szCs w:val="28"/>
          <w:lang w:val="ro-MD" w:eastAsia="ru-RU"/>
        </w:rPr>
        <w:t xml:space="preserve">30.09.2020 </w:t>
      </w:r>
      <w:r w:rsidR="001304B7" w:rsidRPr="00E8127C">
        <w:rPr>
          <w:rFonts w:ascii="Times New Roman" w:hAnsi="Times New Roman" w:cs="Times New Roman"/>
          <w:sz w:val="28"/>
          <w:szCs w:val="28"/>
          <w:lang w:val="ro-MD" w:eastAsia="ru-RU"/>
        </w:rPr>
        <w:t>s</w:t>
      </w:r>
      <w:r w:rsidR="001304B7" w:rsidRPr="00E8127C">
        <w:rPr>
          <w:rFonts w:ascii="Times New Roman" w:hAnsi="Times New Roman" w:cs="Times New Roman"/>
          <w:sz w:val="28"/>
          <w:szCs w:val="28"/>
          <w:lang w:val="ro-RO" w:eastAsia="ru-RU"/>
        </w:rPr>
        <w:t xml:space="preserve">e aprobă majorarea planului la </w:t>
      </w:r>
      <w:r w:rsidR="00D15D7F">
        <w:rPr>
          <w:rFonts w:ascii="Times New Roman" w:hAnsi="Times New Roman" w:cs="Times New Roman"/>
          <w:sz w:val="28"/>
          <w:szCs w:val="28"/>
          <w:lang w:val="ro-RO" w:eastAsia="ru-RU"/>
        </w:rPr>
        <w:t xml:space="preserve">partea de venituri la capitolul </w:t>
      </w:r>
      <w:r w:rsidR="001304B7" w:rsidRPr="00E8127C">
        <w:rPr>
          <w:rFonts w:ascii="Times New Roman" w:hAnsi="Times New Roman" w:cs="Times New Roman"/>
          <w:sz w:val="28"/>
          <w:szCs w:val="28"/>
          <w:lang w:val="ro-RO" w:eastAsia="ru-RU"/>
        </w:rPr>
        <w:t>„</w:t>
      </w:r>
      <w:r w:rsidR="00D15D7F">
        <w:rPr>
          <w:rFonts w:ascii="Times New Roman" w:hAnsi="Times New Roman" w:cs="Times New Roman"/>
          <w:sz w:val="28"/>
          <w:szCs w:val="28"/>
          <w:lang w:val="ro-MD" w:eastAsia="ru-RU"/>
        </w:rPr>
        <w:t>Transferuri</w:t>
      </w:r>
      <w:r w:rsidR="00E8154C">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 xml:space="preserve">curente primite cu </w:t>
      </w:r>
      <w:r w:rsidR="009A79F3" w:rsidRPr="00E8127C">
        <w:rPr>
          <w:rFonts w:ascii="Times New Roman" w:hAnsi="Times New Roman" w:cs="Times New Roman"/>
          <w:sz w:val="28"/>
          <w:szCs w:val="28"/>
          <w:lang w:val="ro-MD" w:eastAsia="ru-RU"/>
        </w:rPr>
        <w:t>destinație</w:t>
      </w:r>
      <w:r w:rsidR="001304B7" w:rsidRPr="00E8127C">
        <w:rPr>
          <w:rFonts w:ascii="Times New Roman" w:hAnsi="Times New Roman" w:cs="Times New Roman"/>
          <w:sz w:val="28"/>
          <w:szCs w:val="28"/>
          <w:lang w:val="ro-MD" w:eastAsia="ru-RU"/>
        </w:rPr>
        <w:t xml:space="preserve"> special</w:t>
      </w:r>
      <w:r w:rsidR="009A79F3">
        <w:rPr>
          <w:rFonts w:ascii="Times New Roman" w:hAnsi="Times New Roman" w:cs="Times New Roman"/>
          <w:sz w:val="28"/>
          <w:szCs w:val="28"/>
          <w:lang w:val="ro-MD" w:eastAsia="ru-RU"/>
        </w:rPr>
        <w:t>ă</w:t>
      </w:r>
      <w:r w:rsidR="001304B7" w:rsidRPr="00E8127C">
        <w:rPr>
          <w:rFonts w:ascii="Times New Roman" w:hAnsi="Times New Roman" w:cs="Times New Roman"/>
          <w:sz w:val="28"/>
          <w:szCs w:val="28"/>
          <w:lang w:val="ro-MD" w:eastAsia="ru-RU"/>
        </w:rPr>
        <w:t xml:space="preserve"> între bugetul de sta</w:t>
      </w:r>
      <w:r w:rsidR="00D15D7F">
        <w:rPr>
          <w:rFonts w:ascii="Times New Roman" w:hAnsi="Times New Roman" w:cs="Times New Roman"/>
          <w:sz w:val="28"/>
          <w:szCs w:val="28"/>
          <w:lang w:val="ro-MD" w:eastAsia="ru-RU"/>
        </w:rPr>
        <w:t>t şi bugetele locale de nivelul</w:t>
      </w:r>
      <w:r w:rsidR="00E8154C">
        <w:rPr>
          <w:rFonts w:ascii="Times New Roman" w:hAnsi="Times New Roman" w:cs="Times New Roman"/>
          <w:sz w:val="28"/>
          <w:szCs w:val="28"/>
          <w:lang w:val="ro-MD" w:eastAsia="ru-RU"/>
        </w:rPr>
        <w:t xml:space="preserve"> </w:t>
      </w:r>
      <w:r w:rsidR="001304B7" w:rsidRPr="00E8127C">
        <w:rPr>
          <w:rFonts w:ascii="Times New Roman" w:hAnsi="Times New Roman" w:cs="Times New Roman"/>
          <w:sz w:val="28"/>
          <w:szCs w:val="28"/>
          <w:lang w:val="ro-MD" w:eastAsia="ru-RU"/>
        </w:rPr>
        <w:t xml:space="preserve">II” Cod ECO 191112 </w:t>
      </w:r>
      <w:r w:rsidR="001304B7" w:rsidRPr="00E8127C">
        <w:rPr>
          <w:rFonts w:ascii="Times New Roman" w:hAnsi="Times New Roman" w:cs="Times New Roman"/>
          <w:sz w:val="28"/>
          <w:szCs w:val="28"/>
          <w:lang w:val="ro-RO" w:eastAsia="ru-RU"/>
        </w:rPr>
        <w:t>„</w:t>
      </w:r>
      <w:r w:rsidR="001304B7" w:rsidRPr="00E8127C">
        <w:rPr>
          <w:rFonts w:ascii="Times New Roman" w:hAnsi="Times New Roman" w:cs="Times New Roman"/>
          <w:sz w:val="28"/>
          <w:szCs w:val="28"/>
          <w:lang w:val="ro-MD" w:eastAsia="ru-RU"/>
        </w:rPr>
        <w:t xml:space="preserve">Transferuri curente primite cu </w:t>
      </w:r>
      <w:r w:rsidR="009A79F3" w:rsidRPr="00E8127C">
        <w:rPr>
          <w:rFonts w:ascii="Times New Roman" w:hAnsi="Times New Roman" w:cs="Times New Roman"/>
          <w:sz w:val="28"/>
          <w:szCs w:val="28"/>
          <w:lang w:val="ro-MD" w:eastAsia="ru-RU"/>
        </w:rPr>
        <w:t>de</w:t>
      </w:r>
      <w:r w:rsidR="009A79F3">
        <w:rPr>
          <w:rFonts w:ascii="Times New Roman" w:hAnsi="Times New Roman" w:cs="Times New Roman"/>
          <w:sz w:val="28"/>
          <w:szCs w:val="28"/>
          <w:lang w:val="ro-MD" w:eastAsia="ru-RU"/>
        </w:rPr>
        <w:t>stinație</w:t>
      </w:r>
      <w:r w:rsidR="00D15D7F">
        <w:rPr>
          <w:rFonts w:ascii="Times New Roman" w:hAnsi="Times New Roman" w:cs="Times New Roman"/>
          <w:sz w:val="28"/>
          <w:szCs w:val="28"/>
          <w:lang w:val="ro-MD" w:eastAsia="ru-RU"/>
        </w:rPr>
        <w:t xml:space="preserve"> special</w:t>
      </w:r>
      <w:r w:rsidR="009A79F3">
        <w:rPr>
          <w:rFonts w:ascii="Times New Roman" w:hAnsi="Times New Roman" w:cs="Times New Roman"/>
          <w:sz w:val="28"/>
          <w:szCs w:val="28"/>
          <w:lang w:val="ro-MD" w:eastAsia="ru-RU"/>
        </w:rPr>
        <w:t>ă</w:t>
      </w:r>
      <w:r w:rsidR="00D15D7F">
        <w:rPr>
          <w:rFonts w:ascii="Times New Roman" w:hAnsi="Times New Roman" w:cs="Times New Roman"/>
          <w:sz w:val="28"/>
          <w:szCs w:val="28"/>
          <w:lang w:val="ro-MD" w:eastAsia="ru-RU"/>
        </w:rPr>
        <w:t xml:space="preserve"> între bugetul </w:t>
      </w:r>
      <w:r w:rsidR="001304B7" w:rsidRPr="00E8127C">
        <w:rPr>
          <w:rFonts w:ascii="Times New Roman" w:hAnsi="Times New Roman" w:cs="Times New Roman"/>
          <w:sz w:val="28"/>
          <w:szCs w:val="28"/>
          <w:lang w:val="ro-MD" w:eastAsia="ru-RU"/>
        </w:rPr>
        <w:lastRenderedPageBreak/>
        <w:t xml:space="preserve">de stat şi bugetele locale de nivelul II pentru asigurarea și asistența socială” cu </w:t>
      </w:r>
      <w:r w:rsidR="001304B7">
        <w:rPr>
          <w:rFonts w:ascii="Times New Roman" w:hAnsi="Times New Roman" w:cs="Times New Roman"/>
          <w:sz w:val="28"/>
          <w:szCs w:val="28"/>
          <w:lang w:val="ro-MD" w:eastAsia="ru-RU"/>
        </w:rPr>
        <w:t>800,0</w:t>
      </w:r>
      <w:r w:rsidR="00D15D7F">
        <w:rPr>
          <w:rFonts w:ascii="Times New Roman" w:hAnsi="Times New Roman" w:cs="Times New Roman"/>
          <w:sz w:val="28"/>
          <w:szCs w:val="28"/>
          <w:lang w:val="ro-MD" w:eastAsia="ru-RU"/>
        </w:rPr>
        <w:t xml:space="preserve"> </w:t>
      </w:r>
      <w:r w:rsidR="009E3908">
        <w:rPr>
          <w:rFonts w:ascii="Times New Roman" w:hAnsi="Times New Roman" w:cs="Times New Roman"/>
          <w:sz w:val="28"/>
          <w:szCs w:val="28"/>
          <w:lang w:val="ro-MD" w:eastAsia="ru-RU"/>
        </w:rPr>
        <w:t>m</w:t>
      </w:r>
      <w:r w:rsidR="001304B7" w:rsidRPr="00E8127C">
        <w:rPr>
          <w:rFonts w:ascii="Times New Roman" w:hAnsi="Times New Roman" w:cs="Times New Roman"/>
          <w:sz w:val="28"/>
          <w:szCs w:val="28"/>
          <w:lang w:val="ro-MD" w:eastAsia="ru-RU"/>
        </w:rPr>
        <w:t>ii lei alocate din contul mijloacelor financia</w:t>
      </w:r>
      <w:r w:rsidR="00D15D7F">
        <w:rPr>
          <w:rFonts w:ascii="Times New Roman" w:hAnsi="Times New Roman" w:cs="Times New Roman"/>
          <w:sz w:val="28"/>
          <w:szCs w:val="28"/>
          <w:lang w:val="ro-MD" w:eastAsia="ru-RU"/>
        </w:rPr>
        <w:t xml:space="preserve">re a fondului de intervenție al </w:t>
      </w:r>
      <w:r w:rsidR="001304B7" w:rsidRPr="00E8127C">
        <w:rPr>
          <w:rFonts w:ascii="Times New Roman" w:hAnsi="Times New Roman" w:cs="Times New Roman"/>
          <w:sz w:val="28"/>
          <w:szCs w:val="28"/>
          <w:lang w:val="ro-MD" w:eastAsia="ru-RU"/>
        </w:rPr>
        <w:t xml:space="preserve">Guvernului, pentru finanțarea cheltuielilor legate de </w:t>
      </w:r>
      <w:r w:rsidR="00D15D7F">
        <w:rPr>
          <w:rFonts w:ascii="Times New Roman" w:hAnsi="Times New Roman" w:cs="Times New Roman"/>
          <w:sz w:val="28"/>
          <w:szCs w:val="28"/>
          <w:lang w:val="ro-MD" w:eastAsia="ru-RU"/>
        </w:rPr>
        <w:t xml:space="preserve">acordarea indemnizațiilor unice </w:t>
      </w:r>
      <w:r w:rsidR="009A79F3" w:rsidRPr="00E8127C">
        <w:rPr>
          <w:rFonts w:ascii="Times New Roman" w:hAnsi="Times New Roman" w:cs="Times New Roman"/>
          <w:sz w:val="28"/>
          <w:szCs w:val="28"/>
          <w:lang w:val="ro-MD" w:eastAsia="ru-RU"/>
        </w:rPr>
        <w:t>personalului</w:t>
      </w:r>
      <w:r w:rsidR="001304B7" w:rsidRPr="00E8127C">
        <w:rPr>
          <w:rFonts w:ascii="Times New Roman" w:hAnsi="Times New Roman" w:cs="Times New Roman"/>
          <w:sz w:val="28"/>
          <w:szCs w:val="28"/>
          <w:lang w:val="ro-MD" w:eastAsia="ru-RU"/>
        </w:rPr>
        <w:t xml:space="preserve"> medical infectat cu COVID – 19, p</w:t>
      </w:r>
      <w:r w:rsidR="00D15D7F">
        <w:rPr>
          <w:rFonts w:ascii="Times New Roman" w:hAnsi="Times New Roman" w:cs="Times New Roman"/>
          <w:sz w:val="28"/>
          <w:szCs w:val="28"/>
          <w:lang w:val="ro-MD" w:eastAsia="ru-RU"/>
        </w:rPr>
        <w:t xml:space="preserve">recum și altor angajați care au </w:t>
      </w:r>
      <w:r w:rsidR="001304B7" w:rsidRPr="00E8127C">
        <w:rPr>
          <w:rFonts w:ascii="Times New Roman" w:hAnsi="Times New Roman" w:cs="Times New Roman"/>
          <w:sz w:val="28"/>
          <w:szCs w:val="28"/>
          <w:lang w:val="ro-MD" w:eastAsia="ru-RU"/>
        </w:rPr>
        <w:t xml:space="preserve">contractat infecția COVID – 19 în </w:t>
      </w:r>
      <w:r w:rsidR="009A79F3" w:rsidRPr="00E8127C">
        <w:rPr>
          <w:rFonts w:ascii="Times New Roman" w:hAnsi="Times New Roman" w:cs="Times New Roman"/>
          <w:sz w:val="28"/>
          <w:szCs w:val="28"/>
          <w:lang w:val="ro-MD" w:eastAsia="ru-RU"/>
        </w:rPr>
        <w:t>timpul</w:t>
      </w:r>
      <w:r w:rsidR="001304B7" w:rsidRPr="00E8127C">
        <w:rPr>
          <w:rFonts w:ascii="Times New Roman" w:hAnsi="Times New Roman" w:cs="Times New Roman"/>
          <w:sz w:val="28"/>
          <w:szCs w:val="28"/>
          <w:lang w:val="ro-MD" w:eastAsia="ru-RU"/>
        </w:rPr>
        <w:t xml:space="preserve"> </w:t>
      </w:r>
      <w:r w:rsidR="009A79F3" w:rsidRPr="00E8127C">
        <w:rPr>
          <w:rFonts w:ascii="Times New Roman" w:hAnsi="Times New Roman" w:cs="Times New Roman"/>
          <w:sz w:val="28"/>
          <w:szCs w:val="28"/>
          <w:lang w:val="ro-MD" w:eastAsia="ru-RU"/>
        </w:rPr>
        <w:t>exercitării</w:t>
      </w:r>
      <w:r w:rsidR="001304B7" w:rsidRPr="00E8127C">
        <w:rPr>
          <w:rFonts w:ascii="Times New Roman" w:hAnsi="Times New Roman" w:cs="Times New Roman"/>
          <w:sz w:val="28"/>
          <w:szCs w:val="28"/>
          <w:lang w:val="ro-MD" w:eastAsia="ru-RU"/>
        </w:rPr>
        <w:t xml:space="preserve"> atribuțiilor de serviciu</w:t>
      </w:r>
      <w:r w:rsidR="001304B7">
        <w:rPr>
          <w:rFonts w:ascii="Times New Roman" w:hAnsi="Times New Roman" w:cs="Times New Roman"/>
          <w:sz w:val="28"/>
          <w:szCs w:val="28"/>
          <w:lang w:val="ro-MD" w:eastAsia="ru-RU"/>
        </w:rPr>
        <w:t xml:space="preserve"> și</w:t>
      </w:r>
      <w:r w:rsidR="001304B7" w:rsidRPr="001304B7">
        <w:rPr>
          <w:rFonts w:ascii="Times New Roman" w:hAnsi="Times New Roman" w:cs="Times New Roman"/>
          <w:sz w:val="28"/>
          <w:szCs w:val="28"/>
          <w:lang w:val="ro-MD" w:eastAsia="ru-RU"/>
        </w:rPr>
        <w:t xml:space="preserve"> </w:t>
      </w:r>
      <w:r w:rsidR="00D15D7F">
        <w:rPr>
          <w:rFonts w:ascii="Times New Roman" w:hAnsi="Times New Roman" w:cs="Times New Roman"/>
          <w:sz w:val="28"/>
          <w:szCs w:val="28"/>
          <w:lang w:val="ro-MD" w:eastAsia="ru-RU"/>
        </w:rPr>
        <w:t xml:space="preserve">se </w:t>
      </w:r>
      <w:r w:rsidR="001304B7">
        <w:rPr>
          <w:rFonts w:ascii="Times New Roman" w:hAnsi="Times New Roman" w:cs="Times New Roman"/>
          <w:sz w:val="28"/>
          <w:szCs w:val="28"/>
          <w:lang w:val="ro-MD" w:eastAsia="ru-RU"/>
        </w:rPr>
        <w:t xml:space="preserve">aprobă dispozițiile Președintelui </w:t>
      </w:r>
      <w:r w:rsidR="00E8154C">
        <w:rPr>
          <w:rFonts w:ascii="Times New Roman" w:hAnsi="Times New Roman" w:cs="Times New Roman"/>
          <w:sz w:val="28"/>
          <w:szCs w:val="28"/>
          <w:lang w:val="ro-MD" w:eastAsia="ru-RU"/>
        </w:rPr>
        <w:t>R</w:t>
      </w:r>
      <w:r w:rsidR="001304B7">
        <w:rPr>
          <w:rFonts w:ascii="Times New Roman" w:hAnsi="Times New Roman" w:cs="Times New Roman"/>
          <w:sz w:val="28"/>
          <w:szCs w:val="28"/>
          <w:lang w:val="ro-MD" w:eastAsia="ru-RU"/>
        </w:rPr>
        <w:t xml:space="preserve">aionului nr.129-d din 16.09.2020 și </w:t>
      </w:r>
      <w:r w:rsidR="00D15D7F">
        <w:rPr>
          <w:rFonts w:ascii="Times New Roman" w:hAnsi="Times New Roman" w:cs="Times New Roman"/>
          <w:sz w:val="28"/>
          <w:szCs w:val="28"/>
          <w:lang w:val="ro-MD" w:eastAsia="ru-RU"/>
        </w:rPr>
        <w:t xml:space="preserve">157-d din </w:t>
      </w:r>
      <w:r w:rsidR="001304B7">
        <w:rPr>
          <w:rFonts w:ascii="Times New Roman" w:hAnsi="Times New Roman" w:cs="Times New Roman"/>
          <w:sz w:val="28"/>
          <w:szCs w:val="28"/>
          <w:lang w:val="ro-MD" w:eastAsia="ru-RU"/>
        </w:rPr>
        <w:t>23.10.2020.</w:t>
      </w:r>
      <w:r w:rsidR="001304B7" w:rsidRPr="00E8127C">
        <w:rPr>
          <w:rFonts w:ascii="Times New Roman" w:hAnsi="Times New Roman" w:cs="Times New Roman"/>
          <w:sz w:val="28"/>
          <w:szCs w:val="28"/>
          <w:lang w:val="ro-MD" w:eastAsia="ru-RU"/>
        </w:rPr>
        <w:t xml:space="preserve"> </w:t>
      </w:r>
    </w:p>
    <w:p w14:paraId="70178158" w14:textId="77777777" w:rsidR="00D15D7F" w:rsidRDefault="006B5159" w:rsidP="0099766A">
      <w:pPr>
        <w:pStyle w:val="Frspaiere"/>
        <w:jc w:val="both"/>
        <w:rPr>
          <w:rFonts w:ascii="Times New Roman" w:hAnsi="Times New Roman" w:cs="Times New Roman"/>
          <w:sz w:val="28"/>
          <w:szCs w:val="28"/>
          <w:lang w:val="ro-MD" w:eastAsia="ru-RU"/>
        </w:rPr>
      </w:pPr>
      <w:r w:rsidRPr="006B5159">
        <w:rPr>
          <w:rFonts w:ascii="Times New Roman" w:hAnsi="Times New Roman" w:cs="Times New Roman"/>
          <w:b/>
          <w:sz w:val="28"/>
          <w:szCs w:val="28"/>
          <w:lang w:val="ro-MD" w:eastAsia="ru-RU"/>
        </w:rPr>
        <w:t>5</w:t>
      </w:r>
      <w:r w:rsidR="003F3390" w:rsidRPr="006B5159">
        <w:rPr>
          <w:rFonts w:ascii="Times New Roman" w:hAnsi="Times New Roman" w:cs="Times New Roman"/>
          <w:b/>
          <w:sz w:val="28"/>
          <w:szCs w:val="28"/>
          <w:lang w:val="ro-MD" w:eastAsia="ru-RU"/>
        </w:rPr>
        <w:t>.</w:t>
      </w:r>
      <w:r w:rsidR="003F3390" w:rsidRPr="003F3390">
        <w:rPr>
          <w:rFonts w:ascii="Times New Roman" w:hAnsi="Times New Roman" w:cs="Times New Roman"/>
          <w:sz w:val="28"/>
          <w:szCs w:val="28"/>
          <w:lang w:val="ro-MD" w:eastAsia="ru-RU"/>
        </w:rPr>
        <w:t xml:space="preserve"> </w:t>
      </w:r>
      <w:r w:rsidR="003F3390" w:rsidRPr="002A1DB1">
        <w:rPr>
          <w:rFonts w:ascii="Times New Roman" w:eastAsia="Times New Roman" w:hAnsi="Times New Roman" w:cs="Times New Roman"/>
          <w:sz w:val="28"/>
          <w:szCs w:val="28"/>
          <w:lang w:val="ro-RO" w:eastAsia="ro-RO"/>
        </w:rPr>
        <w:t xml:space="preserve">În scopul lichidării pagubelor produse în urma calamităților naturale, ploi abundente din data 28-29 septembrie curent și în conformitate cu </w:t>
      </w:r>
      <w:r w:rsidR="003F3390" w:rsidRPr="002A1DB1">
        <w:rPr>
          <w:rFonts w:ascii="Times New Roman" w:hAnsi="Times New Roman"/>
          <w:sz w:val="28"/>
          <w:szCs w:val="28"/>
          <w:lang w:val="ro-RO"/>
        </w:rPr>
        <w:t>Hotărârea nr. 16 din 05 octombrie 2020 a</w:t>
      </w:r>
      <w:r w:rsidR="003F3390" w:rsidRPr="002A1DB1">
        <w:rPr>
          <w:rFonts w:ascii="Times New Roman" w:eastAsia="Times New Roman" w:hAnsi="Times New Roman" w:cs="Times New Roman"/>
          <w:sz w:val="28"/>
          <w:szCs w:val="28"/>
          <w:lang w:val="ro-RO" w:eastAsia="ro-RO"/>
        </w:rPr>
        <w:t xml:space="preserve"> </w:t>
      </w:r>
      <w:r w:rsidR="003F3390" w:rsidRPr="002A1DB1">
        <w:rPr>
          <w:rFonts w:ascii="Times New Roman" w:hAnsi="Times New Roman"/>
          <w:sz w:val="28"/>
          <w:szCs w:val="28"/>
          <w:lang w:val="ro-RO"/>
        </w:rPr>
        <w:t xml:space="preserve">Comisiei Situații Excepționale a raionului Hîncești, </w:t>
      </w:r>
      <w:r w:rsidR="003F3390">
        <w:rPr>
          <w:rFonts w:ascii="Times New Roman" w:hAnsi="Times New Roman"/>
          <w:sz w:val="28"/>
          <w:szCs w:val="28"/>
          <w:lang w:val="ro-RO"/>
        </w:rPr>
        <w:t>s</w:t>
      </w:r>
      <w:r w:rsidR="003F3390" w:rsidRPr="002A1DB1">
        <w:rPr>
          <w:rFonts w:ascii="Times New Roman" w:eastAsia="Times New Roman" w:hAnsi="Times New Roman" w:cs="Times New Roman"/>
          <w:sz w:val="28"/>
          <w:szCs w:val="28"/>
          <w:lang w:val="ro-MD" w:eastAsia="ro-RO"/>
        </w:rPr>
        <w:t>e alocă Primăriei s.Voinescu mijloace financiare în sumă de 132,0 mii lei din contul Fondului de Rezervă a Consiliului Raional aprobate pentru anul 2020 p</w:t>
      </w:r>
      <w:r w:rsidR="003F3390" w:rsidRPr="002A1DB1">
        <w:rPr>
          <w:rFonts w:ascii="Times New Roman" w:hAnsi="Times New Roman"/>
          <w:sz w:val="28"/>
          <w:szCs w:val="28"/>
          <w:lang w:val="ro-MD"/>
        </w:rPr>
        <w:t xml:space="preserve">entru </w:t>
      </w:r>
      <w:r w:rsidR="003F3390" w:rsidRPr="002A1DB1">
        <w:rPr>
          <w:rFonts w:ascii="Times New Roman" w:eastAsia="Times New Roman" w:hAnsi="Times New Roman" w:cs="Times New Roman"/>
          <w:sz w:val="28"/>
          <w:szCs w:val="28"/>
          <w:lang w:val="ro-RO" w:eastAsia="ro-RO"/>
        </w:rPr>
        <w:t>lucrări de reabilitare a drumurilor din s.Voinescu</w:t>
      </w:r>
      <w:r w:rsidR="003F3390">
        <w:rPr>
          <w:rFonts w:ascii="Times New Roman" w:eastAsia="Times New Roman" w:hAnsi="Times New Roman" w:cs="Times New Roman"/>
          <w:sz w:val="28"/>
          <w:szCs w:val="28"/>
          <w:lang w:val="ro-RO" w:eastAsia="ro-RO"/>
        </w:rPr>
        <w:t xml:space="preserve"> </w:t>
      </w:r>
      <w:r w:rsidR="003F3390">
        <w:rPr>
          <w:rFonts w:ascii="Times New Roman" w:hAnsi="Times New Roman" w:cs="Times New Roman"/>
          <w:sz w:val="28"/>
          <w:szCs w:val="28"/>
          <w:lang w:val="ro-MD" w:eastAsia="ru-RU"/>
        </w:rPr>
        <w:t>și</w:t>
      </w:r>
      <w:r w:rsidR="003F3390" w:rsidRPr="001304B7">
        <w:rPr>
          <w:rFonts w:ascii="Times New Roman" w:hAnsi="Times New Roman" w:cs="Times New Roman"/>
          <w:sz w:val="28"/>
          <w:szCs w:val="28"/>
          <w:lang w:val="ro-MD" w:eastAsia="ru-RU"/>
        </w:rPr>
        <w:t xml:space="preserve"> </w:t>
      </w:r>
      <w:r w:rsidR="003F3390">
        <w:rPr>
          <w:rFonts w:ascii="Times New Roman" w:hAnsi="Times New Roman" w:cs="Times New Roman"/>
          <w:sz w:val="28"/>
          <w:szCs w:val="28"/>
          <w:lang w:val="ro-MD" w:eastAsia="ru-RU"/>
        </w:rPr>
        <w:t>se aprobă dispoziția Președintelui raionului nr.156-d din 19.10.2020 .</w:t>
      </w:r>
    </w:p>
    <w:p w14:paraId="50CA1184" w14:textId="77777777" w:rsidR="00D15D7F" w:rsidRPr="00B870A7" w:rsidRDefault="006B5159" w:rsidP="0099766A">
      <w:pPr>
        <w:pStyle w:val="Frspaiere"/>
        <w:jc w:val="both"/>
        <w:rPr>
          <w:rFonts w:ascii="Times New Roman" w:eastAsia="Times New Roman" w:hAnsi="Times New Roman" w:cs="Times New Roman"/>
          <w:b/>
          <w:sz w:val="28"/>
          <w:szCs w:val="28"/>
          <w:lang w:val="ro-MD" w:eastAsia="ru-RU"/>
        </w:rPr>
      </w:pPr>
      <w:r>
        <w:rPr>
          <w:rFonts w:ascii="Times New Roman" w:hAnsi="Times New Roman" w:cs="Times New Roman"/>
          <w:sz w:val="28"/>
          <w:szCs w:val="28"/>
          <w:lang w:val="ro-MD" w:eastAsia="ru-RU"/>
        </w:rPr>
        <w:t>6</w:t>
      </w:r>
      <w:r w:rsidR="00D15D7F" w:rsidRPr="00B870A7">
        <w:rPr>
          <w:rFonts w:ascii="Times New Roman" w:hAnsi="Times New Roman" w:cs="Times New Roman"/>
          <w:sz w:val="28"/>
          <w:szCs w:val="28"/>
          <w:lang w:val="ro-MD" w:eastAsia="ru-RU"/>
        </w:rPr>
        <w:t>.</w:t>
      </w:r>
      <w:r w:rsidR="007C1D48" w:rsidRPr="00B870A7">
        <w:rPr>
          <w:rFonts w:ascii="Times New Roman" w:eastAsia="Times New Roman" w:hAnsi="Times New Roman" w:cs="Times New Roman"/>
          <w:sz w:val="28"/>
          <w:szCs w:val="28"/>
          <w:lang w:val="ro-MD" w:eastAsia="ru-RU"/>
        </w:rPr>
        <w:t xml:space="preserve"> </w:t>
      </w:r>
      <w:r w:rsidR="007C1D48" w:rsidRPr="00B870A7">
        <w:rPr>
          <w:rFonts w:ascii="Times New Roman" w:eastAsia="Times New Roman" w:hAnsi="Times New Roman" w:cs="Times New Roman"/>
          <w:b/>
          <w:sz w:val="28"/>
          <w:szCs w:val="28"/>
          <w:lang w:val="ro-MD" w:eastAsia="ru-RU"/>
        </w:rPr>
        <w:t>Se modifică decizia Consiliului Raional nr. 03/07 din 24.12. 2019 „Cu privire la aprobarea bugetului raional Hîncești pentru anul 2020 în a doua lectură”</w:t>
      </w:r>
      <w:r w:rsidR="00FD32DD" w:rsidRPr="00B870A7">
        <w:rPr>
          <w:rFonts w:ascii="Times New Roman" w:eastAsia="Times New Roman" w:hAnsi="Times New Roman" w:cs="Times New Roman"/>
          <w:b/>
          <w:sz w:val="28"/>
          <w:szCs w:val="28"/>
          <w:lang w:val="ro-MD" w:eastAsia="ru-RU"/>
        </w:rPr>
        <w:t>:</w:t>
      </w:r>
    </w:p>
    <w:p w14:paraId="730EDB3A" w14:textId="77777777" w:rsidR="00E31455" w:rsidRDefault="006B5159" w:rsidP="002B6F86">
      <w:pPr>
        <w:spacing w:after="0" w:line="240" w:lineRule="auto"/>
        <w:jc w:val="both"/>
        <w:rPr>
          <w:rFonts w:ascii="Times New Roman" w:eastAsia="Times New Roman" w:hAnsi="Times New Roman" w:cs="Times New Roman"/>
          <w:i/>
          <w:sz w:val="28"/>
          <w:szCs w:val="28"/>
          <w:lang w:val="ro-MD" w:eastAsia="ru-RU"/>
        </w:rPr>
      </w:pPr>
      <w:r>
        <w:rPr>
          <w:rFonts w:ascii="Times New Roman" w:hAnsi="Times New Roman" w:cs="Times New Roman"/>
          <w:sz w:val="28"/>
          <w:szCs w:val="28"/>
          <w:lang w:val="ro-MD" w:eastAsia="ru-RU"/>
        </w:rPr>
        <w:t>6</w:t>
      </w:r>
      <w:r w:rsidR="00D15D7F" w:rsidRPr="00DB693F">
        <w:rPr>
          <w:rFonts w:ascii="Times New Roman" w:hAnsi="Times New Roman" w:cs="Times New Roman"/>
          <w:sz w:val="28"/>
          <w:szCs w:val="28"/>
          <w:lang w:val="ro-MD" w:eastAsia="ru-RU"/>
        </w:rPr>
        <w:t>.</w:t>
      </w:r>
      <w:r w:rsidR="00D15D7F" w:rsidRPr="00DB693F">
        <w:rPr>
          <w:rFonts w:ascii="Times New Roman" w:eastAsia="Times New Roman" w:hAnsi="Times New Roman" w:cs="Times New Roman"/>
          <w:sz w:val="28"/>
          <w:szCs w:val="28"/>
          <w:lang w:val="ro-MD" w:eastAsia="ru-RU"/>
        </w:rPr>
        <w:t>1</w:t>
      </w:r>
      <w:r w:rsidR="00E31455" w:rsidRPr="00DB693F">
        <w:rPr>
          <w:rFonts w:ascii="Times New Roman" w:eastAsia="Times New Roman" w:hAnsi="Times New Roman" w:cs="Times New Roman"/>
          <w:i/>
          <w:sz w:val="28"/>
          <w:szCs w:val="28"/>
          <w:lang w:val="ro-MD" w:eastAsia="ru-RU"/>
        </w:rPr>
        <w:t xml:space="preserve"> </w:t>
      </w:r>
      <w:r w:rsidR="00DF54E2" w:rsidRPr="00DB693F">
        <w:rPr>
          <w:rFonts w:ascii="Times New Roman" w:eastAsia="Times New Roman" w:hAnsi="Times New Roman" w:cs="Times New Roman"/>
          <w:i/>
          <w:sz w:val="28"/>
          <w:szCs w:val="28"/>
          <w:lang w:val="ro-MD" w:eastAsia="ru-RU"/>
        </w:rPr>
        <w:t xml:space="preserve">Se aprobă diminuarea veniturilor colectate în sumă de 658,2 mii lei, </w:t>
      </w:r>
      <w:r w:rsidR="00E31455" w:rsidRPr="00DB693F">
        <w:rPr>
          <w:rFonts w:ascii="Times New Roman" w:eastAsia="Times New Roman" w:hAnsi="Times New Roman" w:cs="Times New Roman"/>
          <w:i/>
          <w:sz w:val="28"/>
          <w:szCs w:val="28"/>
          <w:lang w:val="ro-MD" w:eastAsia="ru-RU"/>
        </w:rPr>
        <w:t xml:space="preserve"> </w:t>
      </w:r>
      <w:r w:rsidR="00E31455" w:rsidRPr="00E31455">
        <w:rPr>
          <w:rFonts w:ascii="Times New Roman" w:eastAsia="Times New Roman" w:hAnsi="Times New Roman" w:cs="Times New Roman"/>
          <w:i/>
          <w:sz w:val="28"/>
          <w:szCs w:val="28"/>
          <w:lang w:val="ro-MD" w:eastAsia="ru-RU"/>
        </w:rPr>
        <w:t>anexa nr.</w:t>
      </w:r>
      <w:r w:rsidR="00E8154C">
        <w:rPr>
          <w:rFonts w:ascii="Times New Roman" w:eastAsia="Times New Roman" w:hAnsi="Times New Roman" w:cs="Times New Roman"/>
          <w:i/>
          <w:sz w:val="28"/>
          <w:szCs w:val="28"/>
          <w:lang w:val="ro-MD" w:eastAsia="ru-RU"/>
        </w:rPr>
        <w:t>5</w:t>
      </w:r>
      <w:r w:rsidR="00E31455" w:rsidRPr="00E31455">
        <w:rPr>
          <w:rFonts w:ascii="Times New Roman" w:eastAsia="Times New Roman" w:hAnsi="Times New Roman" w:cs="Times New Roman"/>
          <w:i/>
          <w:sz w:val="28"/>
          <w:szCs w:val="28"/>
          <w:lang w:val="ro-MD" w:eastAsia="ru-RU"/>
        </w:rPr>
        <w:t xml:space="preserve"> se prezintă în redacție nouă conform anexei 1 la prezenta decizie.</w:t>
      </w:r>
    </w:p>
    <w:p w14:paraId="1BFD3DF4" w14:textId="574EE8F0" w:rsidR="00A27878" w:rsidRDefault="006B5159" w:rsidP="002B6F86">
      <w:pPr>
        <w:spacing w:after="0" w:line="240" w:lineRule="auto"/>
        <w:jc w:val="both"/>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6</w:t>
      </w:r>
      <w:r w:rsidR="00E31455">
        <w:rPr>
          <w:rFonts w:ascii="Times New Roman" w:eastAsia="Times New Roman" w:hAnsi="Times New Roman" w:cs="Times New Roman"/>
          <w:sz w:val="28"/>
          <w:szCs w:val="28"/>
          <w:lang w:val="ro-MD" w:eastAsia="ru-RU"/>
        </w:rPr>
        <w:t>.2</w:t>
      </w:r>
      <w:r w:rsidR="00A27878">
        <w:rPr>
          <w:rFonts w:ascii="Times New Roman" w:eastAsia="Times New Roman" w:hAnsi="Times New Roman" w:cs="Times New Roman"/>
          <w:sz w:val="28"/>
          <w:szCs w:val="28"/>
          <w:lang w:val="ro-MD" w:eastAsia="ru-RU"/>
        </w:rPr>
        <w:t xml:space="preserve"> </w:t>
      </w:r>
      <w:r w:rsidR="00A27878" w:rsidRPr="00B870A7">
        <w:rPr>
          <w:rFonts w:ascii="Times New Roman" w:eastAsia="Times New Roman" w:hAnsi="Times New Roman" w:cs="Times New Roman"/>
          <w:sz w:val="28"/>
          <w:szCs w:val="28"/>
          <w:lang w:val="ro-MD" w:eastAsia="ru-RU"/>
        </w:rPr>
        <w:t>La punctul</w:t>
      </w:r>
      <w:r w:rsidR="00A27878" w:rsidRPr="00B870A7">
        <w:rPr>
          <w:rFonts w:ascii="Times New Roman" w:eastAsia="Times New Roman" w:hAnsi="Times New Roman" w:cs="Times New Roman"/>
          <w:i/>
          <w:sz w:val="26"/>
          <w:szCs w:val="26"/>
          <w:lang w:val="ro-MD" w:eastAsia="ru-RU"/>
        </w:rPr>
        <w:t xml:space="preserve"> </w:t>
      </w:r>
      <w:r w:rsidR="00A27878" w:rsidRPr="00B870A7">
        <w:rPr>
          <w:rFonts w:ascii="Times New Roman" w:eastAsia="Times New Roman" w:hAnsi="Times New Roman" w:cs="Times New Roman"/>
          <w:sz w:val="28"/>
          <w:szCs w:val="28"/>
          <w:lang w:val="ro-MD" w:eastAsia="ru-RU"/>
        </w:rPr>
        <w:t xml:space="preserve">2.6, anexa nr.5, </w:t>
      </w:r>
      <w:r w:rsidR="00A27878" w:rsidRPr="00B870A7">
        <w:rPr>
          <w:rFonts w:ascii="Times New Roman" w:hAnsi="Times New Roman" w:cs="Times New Roman"/>
          <w:sz w:val="28"/>
          <w:szCs w:val="28"/>
          <w:lang w:val="ro-MD"/>
        </w:rPr>
        <w:t xml:space="preserve">sintagma </w:t>
      </w:r>
      <w:r w:rsidR="00A27878" w:rsidRPr="00B870A7">
        <w:rPr>
          <w:rFonts w:ascii="Times New Roman" w:hAnsi="Times New Roman" w:cs="Times New Roman"/>
          <w:sz w:val="28"/>
          <w:szCs w:val="28"/>
          <w:lang w:val="ro-MD" w:eastAsia="ro-RO"/>
        </w:rPr>
        <w:t>„</w:t>
      </w:r>
      <w:r w:rsidR="00A27878" w:rsidRPr="00B870A7">
        <w:rPr>
          <w:rFonts w:ascii="Times New Roman" w:hAnsi="Times New Roman" w:cs="Times New Roman"/>
          <w:sz w:val="28"/>
          <w:szCs w:val="28"/>
          <w:lang w:val="ro-MD"/>
        </w:rPr>
        <w:t>Centrul de plasament pentru persoane vîrstnice din satul Nemțeni</w:t>
      </w:r>
      <w:r w:rsidR="00A27878" w:rsidRPr="00B870A7">
        <w:rPr>
          <w:rFonts w:ascii="Times New Roman" w:hAnsi="Times New Roman" w:cs="Times New Roman"/>
          <w:sz w:val="28"/>
          <w:szCs w:val="28"/>
          <w:lang w:val="ro-MD" w:eastAsia="ro-RO"/>
        </w:rPr>
        <w:t>,</w:t>
      </w:r>
      <w:r w:rsidR="00A27878" w:rsidRPr="009A79F3">
        <w:rPr>
          <w:lang w:val="pt-BR"/>
        </w:rPr>
        <w:t xml:space="preserve"> </w:t>
      </w:r>
      <w:r w:rsidR="00A27878" w:rsidRPr="009A79F3">
        <w:rPr>
          <w:rFonts w:ascii="Times New Roman" w:hAnsi="Times New Roman" w:cs="Times New Roman"/>
          <w:sz w:val="28"/>
          <w:szCs w:val="28"/>
          <w:lang w:val="pt-BR"/>
        </w:rPr>
        <w:t>v</w:t>
      </w:r>
      <w:r w:rsidR="009A79F3" w:rsidRPr="00B870A7">
        <w:rPr>
          <w:rFonts w:ascii="Times New Roman" w:hAnsi="Times New Roman" w:cs="Times New Roman"/>
          <w:sz w:val="28"/>
          <w:szCs w:val="28"/>
          <w:lang w:val="ro-MD"/>
        </w:rPr>
        <w:t>veniturile</w:t>
      </w:r>
      <w:r w:rsidR="00A27878" w:rsidRPr="00B870A7">
        <w:rPr>
          <w:rFonts w:ascii="Times New Roman" w:hAnsi="Times New Roman" w:cs="Times New Roman"/>
          <w:sz w:val="28"/>
          <w:szCs w:val="28"/>
          <w:lang w:val="ro-MD"/>
        </w:rPr>
        <w:t xml:space="preserve"> </w:t>
      </w:r>
      <w:r w:rsidR="009A79F3" w:rsidRPr="00B870A7">
        <w:rPr>
          <w:rFonts w:ascii="Times New Roman" w:hAnsi="Times New Roman" w:cs="Times New Roman"/>
          <w:sz w:val="28"/>
          <w:szCs w:val="28"/>
          <w:lang w:val="ro-MD"/>
        </w:rPr>
        <w:t>instituțiilor</w:t>
      </w:r>
      <w:r w:rsidR="00A27878" w:rsidRPr="00B870A7">
        <w:rPr>
          <w:rFonts w:ascii="Times New Roman" w:hAnsi="Times New Roman" w:cs="Times New Roman"/>
          <w:sz w:val="28"/>
          <w:szCs w:val="28"/>
          <w:lang w:val="ro-MD"/>
        </w:rPr>
        <w:t xml:space="preserve"> sociale aferente </w:t>
      </w:r>
      <w:r w:rsidR="009A79F3" w:rsidRPr="00B870A7">
        <w:rPr>
          <w:rFonts w:ascii="Times New Roman" w:hAnsi="Times New Roman" w:cs="Times New Roman"/>
          <w:sz w:val="28"/>
          <w:szCs w:val="28"/>
          <w:lang w:val="ro-MD"/>
        </w:rPr>
        <w:t>diferenței</w:t>
      </w:r>
      <w:r w:rsidR="00A27878" w:rsidRPr="00B870A7">
        <w:rPr>
          <w:rFonts w:ascii="Times New Roman" w:hAnsi="Times New Roman" w:cs="Times New Roman"/>
          <w:sz w:val="28"/>
          <w:szCs w:val="28"/>
          <w:lang w:val="ro-MD"/>
        </w:rPr>
        <w:t xml:space="preserve"> dintre suma pensiei calculate şi a celei plătite persoanelor </w:t>
      </w:r>
      <w:r w:rsidR="009A79F3" w:rsidRPr="00B870A7">
        <w:rPr>
          <w:rFonts w:ascii="Times New Roman" w:hAnsi="Times New Roman" w:cs="Times New Roman"/>
          <w:sz w:val="28"/>
          <w:szCs w:val="28"/>
          <w:lang w:val="ro-MD"/>
        </w:rPr>
        <w:t>întreținute</w:t>
      </w:r>
      <w:r w:rsidR="00A27878" w:rsidRPr="00B870A7">
        <w:rPr>
          <w:rFonts w:ascii="Times New Roman" w:hAnsi="Times New Roman" w:cs="Times New Roman"/>
          <w:sz w:val="28"/>
          <w:szCs w:val="28"/>
          <w:lang w:val="ro-MD"/>
        </w:rPr>
        <w:t xml:space="preserve"> în azilurile de </w:t>
      </w:r>
      <w:r w:rsidR="009A79F3" w:rsidRPr="00B870A7">
        <w:rPr>
          <w:rFonts w:ascii="Times New Roman" w:hAnsi="Times New Roman" w:cs="Times New Roman"/>
          <w:sz w:val="28"/>
          <w:szCs w:val="28"/>
          <w:lang w:val="ro-MD"/>
        </w:rPr>
        <w:t>bătrâni</w:t>
      </w:r>
      <w:r w:rsidR="00A27878" w:rsidRPr="00B870A7">
        <w:rPr>
          <w:rFonts w:ascii="Times New Roman" w:hAnsi="Times New Roman" w:cs="Times New Roman"/>
          <w:sz w:val="28"/>
          <w:szCs w:val="28"/>
          <w:lang w:val="ro-MD"/>
        </w:rPr>
        <w:t xml:space="preserve"> şi invalizi”, suma </w:t>
      </w:r>
      <w:r w:rsidR="00A27878" w:rsidRPr="00B870A7">
        <w:rPr>
          <w:rFonts w:ascii="Times New Roman" w:hAnsi="Times New Roman" w:cs="Times New Roman"/>
          <w:sz w:val="28"/>
          <w:szCs w:val="28"/>
          <w:lang w:val="ro-MD" w:eastAsia="ro-RO"/>
        </w:rPr>
        <w:t>„</w:t>
      </w:r>
      <w:r w:rsidR="00A27878" w:rsidRPr="00B870A7">
        <w:rPr>
          <w:rFonts w:ascii="Times New Roman" w:hAnsi="Times New Roman" w:cs="Times New Roman"/>
          <w:sz w:val="28"/>
          <w:szCs w:val="28"/>
          <w:lang w:val="ro-MD"/>
        </w:rPr>
        <w:t>50,0 mii lei” se exclude.</w:t>
      </w:r>
    </w:p>
    <w:p w14:paraId="5D3E731C" w14:textId="2330FA84" w:rsidR="00A27878" w:rsidRDefault="006B5159" w:rsidP="002B6F86">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A27878">
        <w:rPr>
          <w:rFonts w:ascii="Times New Roman" w:hAnsi="Times New Roman" w:cs="Times New Roman"/>
          <w:sz w:val="28"/>
          <w:szCs w:val="28"/>
          <w:lang w:val="ro-MD"/>
        </w:rPr>
        <w:t>.</w:t>
      </w:r>
      <w:r w:rsidR="00E31455">
        <w:rPr>
          <w:rFonts w:ascii="Times New Roman" w:hAnsi="Times New Roman" w:cs="Times New Roman"/>
          <w:sz w:val="28"/>
          <w:szCs w:val="28"/>
          <w:lang w:val="ro-MD"/>
        </w:rPr>
        <w:t>3</w:t>
      </w:r>
      <w:r w:rsidR="00A27878">
        <w:rPr>
          <w:rFonts w:ascii="Times New Roman" w:hAnsi="Times New Roman" w:cs="Times New Roman"/>
          <w:sz w:val="28"/>
          <w:szCs w:val="28"/>
          <w:lang w:val="ro-MD"/>
        </w:rPr>
        <w:t xml:space="preserve"> </w:t>
      </w:r>
      <w:r w:rsidR="00A27878" w:rsidRPr="00FD32DD">
        <w:rPr>
          <w:rFonts w:ascii="Times New Roman" w:eastAsia="Times New Roman" w:hAnsi="Times New Roman" w:cs="Times New Roman"/>
          <w:sz w:val="28"/>
          <w:szCs w:val="28"/>
          <w:lang w:val="ro-MD" w:eastAsia="ru-RU"/>
        </w:rPr>
        <w:t>La punctul</w:t>
      </w:r>
      <w:r w:rsidR="00A27878" w:rsidRPr="00FD32DD">
        <w:rPr>
          <w:rFonts w:ascii="Times New Roman" w:eastAsia="Times New Roman" w:hAnsi="Times New Roman" w:cs="Times New Roman"/>
          <w:i/>
          <w:sz w:val="26"/>
          <w:szCs w:val="26"/>
          <w:lang w:val="ro-MD" w:eastAsia="ru-RU"/>
        </w:rPr>
        <w:t xml:space="preserve"> </w:t>
      </w:r>
      <w:r w:rsidR="00A27878" w:rsidRPr="00FD32DD">
        <w:rPr>
          <w:rFonts w:ascii="Times New Roman" w:hAnsi="Times New Roman" w:cs="Times New Roman"/>
          <w:sz w:val="28"/>
          <w:szCs w:val="28"/>
          <w:lang w:val="ro-MD"/>
        </w:rPr>
        <w:t xml:space="preserve">2.11, anexa nr.10, capitolul </w:t>
      </w:r>
      <w:r w:rsidR="00A27878" w:rsidRPr="00FD32DD">
        <w:rPr>
          <w:rFonts w:ascii="Times New Roman" w:eastAsia="Times New Roman" w:hAnsi="Times New Roman" w:cs="Times New Roman"/>
          <w:sz w:val="28"/>
          <w:szCs w:val="28"/>
          <w:lang w:val="ro-MD" w:eastAsia="ru-RU"/>
        </w:rPr>
        <w:t>„</w:t>
      </w:r>
      <w:r w:rsidR="00A27878" w:rsidRPr="00FD32DD">
        <w:rPr>
          <w:rFonts w:ascii="Times New Roman" w:eastAsia="Times New Roman" w:hAnsi="Times New Roman" w:cs="Times New Roman"/>
          <w:i/>
          <w:sz w:val="28"/>
          <w:szCs w:val="28"/>
          <w:lang w:val="ro-MD" w:eastAsia="ru-RU"/>
        </w:rPr>
        <w:t>Protecție socială</w:t>
      </w:r>
      <w:r w:rsidR="00A27878" w:rsidRPr="00FD32DD">
        <w:rPr>
          <w:rFonts w:ascii="Times New Roman" w:eastAsia="Times New Roman" w:hAnsi="Times New Roman" w:cs="Times New Roman"/>
          <w:sz w:val="28"/>
          <w:szCs w:val="28"/>
          <w:lang w:val="ro-MD" w:eastAsia="ru-RU"/>
        </w:rPr>
        <w:t xml:space="preserve">”, sintagma </w:t>
      </w:r>
      <w:r w:rsidR="00A27878" w:rsidRPr="00FD32DD">
        <w:rPr>
          <w:rFonts w:ascii="Times New Roman" w:hAnsi="Times New Roman" w:cs="Times New Roman"/>
          <w:sz w:val="28"/>
          <w:szCs w:val="28"/>
          <w:lang w:val="ro-MD" w:eastAsia="ro-RO"/>
        </w:rPr>
        <w:t>„</w:t>
      </w:r>
      <w:r w:rsidR="00A27878" w:rsidRPr="002E59B3">
        <w:rPr>
          <w:rFonts w:ascii="Times New Roman" w:hAnsi="Times New Roman" w:cs="Times New Roman"/>
          <w:sz w:val="28"/>
          <w:szCs w:val="28"/>
          <w:lang w:val="ro-MD"/>
        </w:rPr>
        <w:t>Centrul de plasament pentru persoane vîrstnice din satul Nemțeni</w:t>
      </w:r>
      <w:r w:rsidR="00A27878" w:rsidRPr="00FD32DD">
        <w:rPr>
          <w:rFonts w:ascii="Times New Roman" w:eastAsia="Times New Roman" w:hAnsi="Times New Roman" w:cs="Times New Roman"/>
          <w:sz w:val="28"/>
          <w:szCs w:val="28"/>
          <w:lang w:val="ro-MD" w:eastAsia="ru-RU"/>
        </w:rPr>
        <w:t>” cifrele „</w:t>
      </w:r>
      <w:r w:rsidR="00A27878">
        <w:rPr>
          <w:rFonts w:ascii="Times New Roman" w:eastAsia="Times New Roman" w:hAnsi="Times New Roman" w:cs="Times New Roman"/>
          <w:sz w:val="28"/>
          <w:szCs w:val="28"/>
          <w:lang w:val="ro-MD" w:eastAsia="ru-RU"/>
        </w:rPr>
        <w:t>2258,8</w:t>
      </w:r>
      <w:r w:rsidR="00A27878" w:rsidRPr="00FD32DD">
        <w:rPr>
          <w:rFonts w:ascii="Times New Roman" w:eastAsia="Times New Roman" w:hAnsi="Times New Roman" w:cs="Times New Roman"/>
          <w:sz w:val="28"/>
          <w:szCs w:val="28"/>
          <w:lang w:val="ro-MD" w:eastAsia="ru-RU"/>
        </w:rPr>
        <w:t>mii lei</w:t>
      </w:r>
      <w:r w:rsidR="00A27878" w:rsidRPr="00FD32DD">
        <w:rPr>
          <w:rFonts w:ascii="Times New Roman" w:hAnsi="Times New Roman" w:cs="Times New Roman"/>
          <w:sz w:val="28"/>
          <w:szCs w:val="28"/>
          <w:lang w:val="ro-MD"/>
        </w:rPr>
        <w:t>”</w:t>
      </w:r>
      <w:r w:rsidR="00A27878" w:rsidRPr="00FD32DD">
        <w:rPr>
          <w:rFonts w:ascii="Times New Roman" w:eastAsia="Times New Roman" w:hAnsi="Times New Roman" w:cs="Times New Roman"/>
          <w:sz w:val="28"/>
          <w:szCs w:val="28"/>
          <w:lang w:val="ro-MD" w:eastAsia="ru-RU"/>
        </w:rPr>
        <w:t xml:space="preserve"> se substituie cu cifrele „</w:t>
      </w:r>
      <w:r w:rsidR="00710538">
        <w:rPr>
          <w:rFonts w:ascii="Times New Roman" w:eastAsia="Times New Roman" w:hAnsi="Times New Roman" w:cs="Times New Roman"/>
          <w:sz w:val="28"/>
          <w:szCs w:val="28"/>
          <w:lang w:val="ro-MD" w:eastAsia="ru-RU"/>
        </w:rPr>
        <w:t xml:space="preserve"> </w:t>
      </w:r>
      <w:r w:rsidR="00006490">
        <w:rPr>
          <w:rFonts w:ascii="Times New Roman" w:eastAsia="Times New Roman" w:hAnsi="Times New Roman" w:cs="Times New Roman"/>
          <w:sz w:val="28"/>
          <w:szCs w:val="28"/>
          <w:lang w:val="ro-MD" w:eastAsia="ru-RU"/>
        </w:rPr>
        <w:t>1917,1</w:t>
      </w:r>
      <w:r w:rsidR="00A27878" w:rsidRPr="00FD32DD">
        <w:rPr>
          <w:rFonts w:ascii="Times New Roman" w:eastAsia="Times New Roman" w:hAnsi="Times New Roman" w:cs="Times New Roman"/>
          <w:sz w:val="28"/>
          <w:szCs w:val="28"/>
          <w:lang w:val="ro-MD" w:eastAsia="ru-RU"/>
        </w:rPr>
        <w:t xml:space="preserve"> mii lei</w:t>
      </w:r>
      <w:r w:rsidR="00A27878" w:rsidRPr="00FD32DD">
        <w:rPr>
          <w:rFonts w:ascii="Times New Roman" w:hAnsi="Times New Roman" w:cs="Times New Roman"/>
          <w:sz w:val="28"/>
          <w:szCs w:val="28"/>
          <w:lang w:val="ro-MD"/>
        </w:rPr>
        <w:t>”</w:t>
      </w:r>
      <w:r w:rsidR="00A27878">
        <w:rPr>
          <w:rFonts w:ascii="Times New Roman" w:hAnsi="Times New Roman" w:cs="Times New Roman"/>
          <w:sz w:val="28"/>
          <w:szCs w:val="28"/>
          <w:lang w:val="ro-MD"/>
        </w:rPr>
        <w:t xml:space="preserve">, </w:t>
      </w:r>
      <w:r w:rsidR="009A79F3">
        <w:rPr>
          <w:rFonts w:ascii="Times New Roman" w:hAnsi="Times New Roman" w:cs="Times New Roman"/>
          <w:sz w:val="28"/>
          <w:szCs w:val="28"/>
          <w:lang w:val="ro-MD"/>
        </w:rPr>
        <w:t>diferența</w:t>
      </w:r>
      <w:r w:rsidR="00A27878">
        <w:rPr>
          <w:rFonts w:ascii="Times New Roman" w:hAnsi="Times New Roman" w:cs="Times New Roman"/>
          <w:sz w:val="28"/>
          <w:szCs w:val="28"/>
          <w:lang w:val="ro-MD"/>
        </w:rPr>
        <w:t xml:space="preserve"> sumei în volum de </w:t>
      </w:r>
      <w:r w:rsidR="00006490">
        <w:rPr>
          <w:rFonts w:ascii="Times New Roman" w:hAnsi="Times New Roman" w:cs="Times New Roman"/>
          <w:sz w:val="28"/>
          <w:szCs w:val="28"/>
          <w:lang w:val="ro-MD"/>
        </w:rPr>
        <w:t>341,7</w:t>
      </w:r>
      <w:r w:rsidR="00A27878">
        <w:rPr>
          <w:rFonts w:ascii="Times New Roman" w:hAnsi="Times New Roman" w:cs="Times New Roman"/>
          <w:sz w:val="28"/>
          <w:szCs w:val="28"/>
          <w:lang w:val="ro-MD"/>
        </w:rPr>
        <w:t xml:space="preserve"> mii lei este constituită din diminuarea veniturilor colectate</w:t>
      </w:r>
      <w:r w:rsidR="00A27878" w:rsidRPr="00397103">
        <w:rPr>
          <w:rFonts w:ascii="Times New Roman" w:hAnsi="Times New Roman" w:cs="Times New Roman"/>
          <w:sz w:val="28"/>
          <w:szCs w:val="28"/>
          <w:lang w:val="ro-MD"/>
        </w:rPr>
        <w:t xml:space="preserve"> </w:t>
      </w:r>
      <w:r w:rsidR="00A27878" w:rsidRPr="00397103">
        <w:rPr>
          <w:rFonts w:ascii="Times New Roman" w:hAnsi="Times New Roman" w:cs="Times New Roman"/>
          <w:bCs/>
          <w:sz w:val="28"/>
          <w:szCs w:val="28"/>
          <w:lang w:val="ro-MD"/>
        </w:rPr>
        <w:t xml:space="preserve">– </w:t>
      </w:r>
      <w:r w:rsidR="00A27878">
        <w:rPr>
          <w:rFonts w:ascii="Times New Roman" w:hAnsi="Times New Roman" w:cs="Times New Roman"/>
          <w:sz w:val="28"/>
          <w:szCs w:val="28"/>
          <w:lang w:val="ro-MD"/>
        </w:rPr>
        <w:t xml:space="preserve">50,0 mii lei, și suma de </w:t>
      </w:r>
      <w:r w:rsidR="00006490">
        <w:rPr>
          <w:rFonts w:ascii="Times New Roman" w:hAnsi="Times New Roman" w:cs="Times New Roman"/>
          <w:sz w:val="28"/>
          <w:szCs w:val="28"/>
          <w:lang w:val="ro-MD"/>
        </w:rPr>
        <w:t>291,7</w:t>
      </w:r>
      <w:r w:rsidR="00710538">
        <w:rPr>
          <w:rFonts w:ascii="Times New Roman" w:hAnsi="Times New Roman" w:cs="Times New Roman"/>
          <w:sz w:val="28"/>
          <w:szCs w:val="28"/>
          <w:lang w:val="ro-MD"/>
        </w:rPr>
        <w:t xml:space="preserve"> </w:t>
      </w:r>
      <w:r w:rsidR="00A27878">
        <w:rPr>
          <w:rFonts w:ascii="Times New Roman" w:hAnsi="Times New Roman" w:cs="Times New Roman"/>
          <w:sz w:val="28"/>
          <w:szCs w:val="28"/>
          <w:lang w:val="ro-MD"/>
        </w:rPr>
        <w:t>mii lei care se redistribuie în felul următor:</w:t>
      </w:r>
    </w:p>
    <w:p w14:paraId="3FD2DF39" w14:textId="77777777" w:rsidR="00A27878" w:rsidRDefault="006B5159" w:rsidP="002B6F86">
      <w:pPr>
        <w:pStyle w:val="Frspaiere"/>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6</w:t>
      </w:r>
      <w:r w:rsidR="00A27878">
        <w:rPr>
          <w:rFonts w:ascii="Times New Roman" w:eastAsia="Times New Roman" w:hAnsi="Times New Roman" w:cs="Times New Roman"/>
          <w:sz w:val="28"/>
          <w:szCs w:val="28"/>
          <w:lang w:val="ro-MD" w:eastAsia="ru-RU"/>
        </w:rPr>
        <w:t>.</w:t>
      </w:r>
      <w:r w:rsidR="00E31455">
        <w:rPr>
          <w:rFonts w:ascii="Times New Roman" w:eastAsia="Times New Roman" w:hAnsi="Times New Roman" w:cs="Times New Roman"/>
          <w:sz w:val="28"/>
          <w:szCs w:val="28"/>
          <w:lang w:val="ro-MD" w:eastAsia="ru-RU"/>
        </w:rPr>
        <w:t>3</w:t>
      </w:r>
      <w:r w:rsidR="00A27878">
        <w:rPr>
          <w:rFonts w:ascii="Times New Roman" w:eastAsia="Times New Roman" w:hAnsi="Times New Roman" w:cs="Times New Roman"/>
          <w:sz w:val="28"/>
          <w:szCs w:val="28"/>
          <w:lang w:val="ro-MD" w:eastAsia="ru-RU"/>
        </w:rPr>
        <w:t>.</w:t>
      </w:r>
      <w:r w:rsidR="00A27878" w:rsidRPr="00823E1B">
        <w:rPr>
          <w:rFonts w:ascii="Times New Roman" w:eastAsia="Times New Roman" w:hAnsi="Times New Roman" w:cs="Times New Roman"/>
          <w:b/>
          <w:i/>
          <w:sz w:val="28"/>
          <w:szCs w:val="28"/>
          <w:lang w:val="ro-MD" w:eastAsia="ru-RU"/>
        </w:rPr>
        <w:t>1 Aparatul Președintelui</w:t>
      </w:r>
      <w:r w:rsidR="00823E1B" w:rsidRPr="00823E1B">
        <w:rPr>
          <w:rFonts w:ascii="Times New Roman" w:eastAsia="Times New Roman" w:hAnsi="Times New Roman" w:cs="Times New Roman"/>
          <w:b/>
          <w:i/>
          <w:sz w:val="28"/>
          <w:szCs w:val="28"/>
          <w:lang w:val="ro-MD" w:eastAsia="ru-RU"/>
        </w:rPr>
        <w:t>:</w:t>
      </w:r>
      <w:r w:rsidR="00A27878">
        <w:rPr>
          <w:rFonts w:ascii="Times New Roman" w:eastAsia="Times New Roman" w:hAnsi="Times New Roman" w:cs="Times New Roman"/>
          <w:sz w:val="28"/>
          <w:szCs w:val="28"/>
          <w:lang w:val="ro-MD" w:eastAsia="ru-RU"/>
        </w:rPr>
        <w:t xml:space="preserve"> </w:t>
      </w:r>
    </w:p>
    <w:p w14:paraId="17CA76AF" w14:textId="77777777" w:rsidR="00A27878"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w:t>
      </w:r>
      <w:r w:rsidR="00A27878" w:rsidRPr="002B6F86">
        <w:rPr>
          <w:rFonts w:ascii="Times New Roman" w:eastAsia="Times New Roman" w:hAnsi="Times New Roman" w:cs="Times New Roman"/>
          <w:sz w:val="28"/>
          <w:szCs w:val="28"/>
          <w:lang w:val="ro-MD" w:eastAsia="ru-RU"/>
        </w:rPr>
        <w:t>entru servicii de elaborare a studiului de fezabilit</w:t>
      </w:r>
      <w:r w:rsidR="002B6F86" w:rsidRPr="002B6F86">
        <w:rPr>
          <w:rFonts w:ascii="Times New Roman" w:eastAsia="Times New Roman" w:hAnsi="Times New Roman" w:cs="Times New Roman"/>
          <w:sz w:val="28"/>
          <w:szCs w:val="28"/>
          <w:lang w:val="ro-MD" w:eastAsia="ru-RU"/>
        </w:rPr>
        <w:t>a</w:t>
      </w:r>
      <w:r w:rsidR="00A27878" w:rsidRPr="002B6F86">
        <w:rPr>
          <w:rFonts w:ascii="Times New Roman" w:eastAsia="Times New Roman" w:hAnsi="Times New Roman" w:cs="Times New Roman"/>
          <w:sz w:val="28"/>
          <w:szCs w:val="28"/>
          <w:lang w:val="ro-MD" w:eastAsia="ru-RU"/>
        </w:rPr>
        <w:t>t</w:t>
      </w:r>
      <w:r w:rsidR="002B6F86" w:rsidRPr="002B6F86">
        <w:rPr>
          <w:rFonts w:ascii="Times New Roman" w:eastAsia="Times New Roman" w:hAnsi="Times New Roman" w:cs="Times New Roman"/>
          <w:sz w:val="28"/>
          <w:szCs w:val="28"/>
          <w:lang w:val="ro-MD" w:eastAsia="ru-RU"/>
        </w:rPr>
        <w:t>e</w:t>
      </w:r>
      <w:r w:rsidR="00A27878" w:rsidRPr="002B6F86">
        <w:rPr>
          <w:rFonts w:ascii="Times New Roman" w:eastAsia="Times New Roman" w:hAnsi="Times New Roman" w:cs="Times New Roman"/>
          <w:sz w:val="28"/>
          <w:szCs w:val="28"/>
          <w:lang w:val="ro-MD" w:eastAsia="ru-RU"/>
        </w:rPr>
        <w:t xml:space="preserve"> </w:t>
      </w:r>
      <w:r w:rsidR="002B6F86" w:rsidRPr="002B6F86">
        <w:rPr>
          <w:rFonts w:ascii="Times New Roman" w:eastAsia="Times New Roman" w:hAnsi="Times New Roman" w:cs="Times New Roman"/>
          <w:sz w:val="28"/>
          <w:szCs w:val="28"/>
          <w:lang w:val="ro-MD" w:eastAsia="ru-RU"/>
        </w:rPr>
        <w:t xml:space="preserve">pentru </w:t>
      </w:r>
      <w:r w:rsidR="00A27878" w:rsidRPr="002B6F86">
        <w:rPr>
          <w:rFonts w:ascii="Times New Roman" w:eastAsia="Times New Roman" w:hAnsi="Times New Roman" w:cs="Times New Roman"/>
          <w:sz w:val="28"/>
          <w:szCs w:val="28"/>
          <w:lang w:val="ro-MD" w:eastAsia="ru-RU"/>
        </w:rPr>
        <w:t>rețelele magistrale de alim</w:t>
      </w:r>
      <w:r w:rsidR="00DF54E2" w:rsidRPr="002B6F86">
        <w:rPr>
          <w:rFonts w:ascii="Times New Roman" w:eastAsia="Times New Roman" w:hAnsi="Times New Roman" w:cs="Times New Roman"/>
          <w:sz w:val="28"/>
          <w:szCs w:val="28"/>
          <w:lang w:val="ro-MD" w:eastAsia="ru-RU"/>
        </w:rPr>
        <w:t>e</w:t>
      </w:r>
      <w:r w:rsidR="00A27878" w:rsidRPr="002B6F86">
        <w:rPr>
          <w:rFonts w:ascii="Times New Roman" w:eastAsia="Times New Roman" w:hAnsi="Times New Roman" w:cs="Times New Roman"/>
          <w:sz w:val="28"/>
          <w:szCs w:val="28"/>
          <w:lang w:val="ro-MD" w:eastAsia="ru-RU"/>
        </w:rPr>
        <w:t>ntare cu apă a 8 localități din lunca Prutului</w:t>
      </w:r>
      <w:r w:rsidR="002B6F86" w:rsidRPr="002B6F86">
        <w:rPr>
          <w:rFonts w:ascii="Times New Roman" w:eastAsia="Times New Roman" w:hAnsi="Times New Roman" w:cs="Times New Roman"/>
          <w:sz w:val="28"/>
          <w:szCs w:val="28"/>
          <w:lang w:val="ro-MD" w:eastAsia="ru-RU"/>
        </w:rPr>
        <w:t>, raionul Hîncești ( s.Nemțeni, s.Cotul Morii, s.Obileni, s.Cățăleni, s.Mirești, s.Bujor, s.Leușeni, s.Ivanovca</w:t>
      </w:r>
      <w:r w:rsidR="002B6F86">
        <w:rPr>
          <w:rFonts w:ascii="Times New Roman" w:eastAsia="Times New Roman" w:hAnsi="Times New Roman" w:cs="Times New Roman"/>
          <w:sz w:val="28"/>
          <w:szCs w:val="28"/>
          <w:lang w:val="ro-MD" w:eastAsia="ru-RU"/>
        </w:rPr>
        <w:t xml:space="preserve">) </w:t>
      </w:r>
      <w:r w:rsidR="002B6F86" w:rsidRPr="008A687A">
        <w:rPr>
          <w:rFonts w:ascii="Times New Roman" w:hAnsi="Times New Roman" w:cs="Times New Roman"/>
          <w:i/>
          <w:sz w:val="28"/>
          <w:szCs w:val="28"/>
          <w:lang w:val="ro-MD" w:eastAsia="ru-RU"/>
        </w:rPr>
        <w:t>–</w:t>
      </w:r>
      <w:r w:rsidR="002B6F86">
        <w:rPr>
          <w:rFonts w:ascii="Times New Roman" w:eastAsia="Times New Roman" w:hAnsi="Times New Roman" w:cs="Times New Roman"/>
          <w:sz w:val="28"/>
          <w:szCs w:val="28"/>
          <w:lang w:val="ro-MD" w:eastAsia="ru-RU"/>
        </w:rPr>
        <w:t xml:space="preserve">69,7 mii lei; </w:t>
      </w:r>
    </w:p>
    <w:p w14:paraId="4D37DD68" w14:textId="77777777" w:rsidR="002B6F86"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w:t>
      </w:r>
      <w:r w:rsidR="002B6F86" w:rsidRPr="002B6F86">
        <w:rPr>
          <w:rFonts w:ascii="Times New Roman" w:eastAsia="Times New Roman" w:hAnsi="Times New Roman" w:cs="Times New Roman"/>
          <w:sz w:val="28"/>
          <w:szCs w:val="28"/>
          <w:lang w:val="ro-MD" w:eastAsia="ru-RU"/>
        </w:rPr>
        <w:t>entru servicii de elaborare a studiului de fezabilitate pentru</w:t>
      </w:r>
      <w:r w:rsidR="002E59B3" w:rsidRPr="00B870A7">
        <w:rPr>
          <w:rFonts w:ascii="Times New Roman" w:eastAsia="Times New Roman" w:hAnsi="Times New Roman" w:cs="Times New Roman"/>
          <w:sz w:val="28"/>
          <w:szCs w:val="28"/>
          <w:lang w:val="ro-MD" w:eastAsia="ru-RU"/>
        </w:rPr>
        <w:t xml:space="preserve"> </w:t>
      </w:r>
      <w:r w:rsidR="002B6F86">
        <w:rPr>
          <w:rFonts w:ascii="Times New Roman" w:eastAsia="Times New Roman" w:hAnsi="Times New Roman" w:cs="Times New Roman"/>
          <w:sz w:val="28"/>
          <w:szCs w:val="28"/>
          <w:lang w:val="ro-MD" w:eastAsia="ru-RU"/>
        </w:rPr>
        <w:t xml:space="preserve"> restaurarea scări</w:t>
      </w:r>
      <w:r w:rsidR="00DF54E2">
        <w:rPr>
          <w:rFonts w:ascii="Times New Roman" w:eastAsia="Times New Roman" w:hAnsi="Times New Roman" w:cs="Times New Roman"/>
          <w:sz w:val="28"/>
          <w:szCs w:val="28"/>
          <w:lang w:val="ro-MD" w:eastAsia="ru-RU"/>
        </w:rPr>
        <w:t>i</w:t>
      </w:r>
      <w:r w:rsidR="002B6F86">
        <w:rPr>
          <w:rFonts w:ascii="Times New Roman" w:eastAsia="Times New Roman" w:hAnsi="Times New Roman" w:cs="Times New Roman"/>
          <w:sz w:val="28"/>
          <w:szCs w:val="28"/>
          <w:lang w:val="ro-MD" w:eastAsia="ru-RU"/>
        </w:rPr>
        <w:t xml:space="preserve"> de acces la Complexul </w:t>
      </w:r>
      <w:r w:rsidR="00DF54E2">
        <w:rPr>
          <w:rFonts w:ascii="Times New Roman" w:eastAsia="Times New Roman" w:hAnsi="Times New Roman" w:cs="Times New Roman"/>
          <w:sz w:val="28"/>
          <w:szCs w:val="28"/>
          <w:lang w:val="ro-MD" w:eastAsia="ru-RU"/>
        </w:rPr>
        <w:t>muzeal turistic</w:t>
      </w:r>
      <w:r w:rsidR="002B6F86">
        <w:rPr>
          <w:rFonts w:ascii="Times New Roman" w:eastAsia="Times New Roman" w:hAnsi="Times New Roman" w:cs="Times New Roman"/>
          <w:sz w:val="28"/>
          <w:szCs w:val="28"/>
          <w:lang w:val="ro-MD" w:eastAsia="ru-RU"/>
        </w:rPr>
        <w:t xml:space="preserve"> Manuc Bey </w:t>
      </w:r>
      <w:r w:rsidR="002B6F86" w:rsidRPr="008A687A">
        <w:rPr>
          <w:rFonts w:ascii="Times New Roman" w:hAnsi="Times New Roman" w:cs="Times New Roman"/>
          <w:i/>
          <w:sz w:val="28"/>
          <w:szCs w:val="28"/>
          <w:lang w:val="ro-MD" w:eastAsia="ru-RU"/>
        </w:rPr>
        <w:t>–</w:t>
      </w:r>
      <w:r w:rsidR="002B6F86">
        <w:rPr>
          <w:rFonts w:ascii="Times New Roman" w:hAnsi="Times New Roman" w:cs="Times New Roman"/>
          <w:i/>
          <w:sz w:val="28"/>
          <w:szCs w:val="28"/>
          <w:lang w:val="ro-MD" w:eastAsia="ru-RU"/>
        </w:rPr>
        <w:t xml:space="preserve"> </w:t>
      </w:r>
      <w:r w:rsidR="002B6F86" w:rsidRPr="00DF54E2">
        <w:rPr>
          <w:rFonts w:ascii="Times New Roman" w:hAnsi="Times New Roman" w:cs="Times New Roman"/>
          <w:sz w:val="28"/>
          <w:szCs w:val="28"/>
          <w:lang w:val="ro-MD" w:eastAsia="ru-RU"/>
        </w:rPr>
        <w:t>45</w:t>
      </w:r>
      <w:r w:rsidR="002B6F86" w:rsidRPr="00DF54E2">
        <w:rPr>
          <w:rFonts w:ascii="Times New Roman" w:eastAsia="Times New Roman" w:hAnsi="Times New Roman" w:cs="Times New Roman"/>
          <w:sz w:val="28"/>
          <w:szCs w:val="28"/>
          <w:lang w:val="ro-MD" w:eastAsia="ru-RU"/>
        </w:rPr>
        <w:t>,7</w:t>
      </w:r>
      <w:r w:rsidR="002B6F86">
        <w:rPr>
          <w:rFonts w:ascii="Times New Roman" w:eastAsia="Times New Roman" w:hAnsi="Times New Roman" w:cs="Times New Roman"/>
          <w:sz w:val="28"/>
          <w:szCs w:val="28"/>
          <w:lang w:val="ro-MD" w:eastAsia="ru-RU"/>
        </w:rPr>
        <w:t xml:space="preserve"> mii lei; </w:t>
      </w:r>
    </w:p>
    <w:p w14:paraId="7335C3B5" w14:textId="77777777" w:rsidR="00710538" w:rsidRDefault="00823E1B"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rPr>
        <w:t>p</w:t>
      </w:r>
      <w:r w:rsidR="00710538" w:rsidRPr="00710538">
        <w:rPr>
          <w:rFonts w:ascii="Times New Roman" w:hAnsi="Times New Roman" w:cs="Times New Roman"/>
          <w:sz w:val="28"/>
          <w:szCs w:val="28"/>
          <w:lang w:val="ro-MD"/>
        </w:rPr>
        <w:t>entru servicii de consultanță în proiectare și expertiză, verificarea dev</w:t>
      </w:r>
      <w:r w:rsidR="00710538" w:rsidRPr="00710538">
        <w:rPr>
          <w:rFonts w:ascii="Times New Roman" w:eastAsia="Times New Roman" w:hAnsi="Times New Roman" w:cs="Times New Roman"/>
          <w:sz w:val="28"/>
          <w:szCs w:val="28"/>
          <w:lang w:val="ro-MD" w:eastAsia="ru-RU"/>
        </w:rPr>
        <w:t>izelor de cheltuieli, servicii topografice, alt</w:t>
      </w:r>
      <w:r w:rsidR="00710538" w:rsidRPr="006B5159">
        <w:rPr>
          <w:rFonts w:ascii="Times New Roman" w:eastAsia="Times New Roman" w:hAnsi="Times New Roman" w:cs="Times New Roman"/>
          <w:sz w:val="28"/>
          <w:szCs w:val="28"/>
          <w:lang w:val="ro-MD" w:eastAsia="ru-RU"/>
        </w:rPr>
        <w:t xml:space="preserve">. </w:t>
      </w:r>
      <w:r w:rsidR="00710538" w:rsidRPr="006B5159">
        <w:rPr>
          <w:rFonts w:ascii="Times New Roman" w:hAnsi="Times New Roman" w:cs="Times New Roman"/>
          <w:sz w:val="28"/>
          <w:szCs w:val="28"/>
          <w:lang w:val="ro-MD" w:eastAsia="ru-RU"/>
        </w:rPr>
        <w:t>– 21,6</w:t>
      </w:r>
      <w:r w:rsidR="00710538" w:rsidRPr="006B5159">
        <w:rPr>
          <w:rFonts w:ascii="Times New Roman" w:eastAsia="Times New Roman" w:hAnsi="Times New Roman" w:cs="Times New Roman"/>
          <w:sz w:val="28"/>
          <w:szCs w:val="28"/>
          <w:lang w:val="ro-MD" w:eastAsia="ru-RU"/>
        </w:rPr>
        <w:t xml:space="preserve"> mii lei</w:t>
      </w:r>
      <w:r w:rsidR="00710538" w:rsidRPr="00710538">
        <w:rPr>
          <w:rFonts w:ascii="Times New Roman" w:eastAsia="Times New Roman" w:hAnsi="Times New Roman" w:cs="Times New Roman"/>
          <w:sz w:val="28"/>
          <w:szCs w:val="28"/>
          <w:lang w:val="ro-MD" w:eastAsia="ru-RU"/>
        </w:rPr>
        <w:t xml:space="preserve">;  </w:t>
      </w:r>
    </w:p>
    <w:p w14:paraId="70A1EA4A" w14:textId="77777777" w:rsidR="00A51E18" w:rsidRDefault="00A51E18"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procurarea unui convector</w:t>
      </w:r>
      <w:r w:rsidR="00DF54E2">
        <w:rPr>
          <w:rFonts w:ascii="Times New Roman" w:eastAsia="Times New Roman" w:hAnsi="Times New Roman" w:cs="Times New Roman"/>
          <w:sz w:val="28"/>
          <w:szCs w:val="28"/>
          <w:lang w:val="ro-MD" w:eastAsia="ru-RU"/>
        </w:rPr>
        <w:t xml:space="preserve"> pe</w:t>
      </w:r>
      <w:r>
        <w:rPr>
          <w:rFonts w:ascii="Times New Roman" w:eastAsia="Times New Roman" w:hAnsi="Times New Roman" w:cs="Times New Roman"/>
          <w:sz w:val="28"/>
          <w:szCs w:val="28"/>
          <w:lang w:val="ro-MD" w:eastAsia="ru-RU"/>
        </w:rPr>
        <w:t xml:space="preserve"> gaze la </w:t>
      </w:r>
      <w:r w:rsidR="00DF54E2">
        <w:rPr>
          <w:rFonts w:ascii="Times New Roman" w:eastAsia="Times New Roman" w:hAnsi="Times New Roman" w:cs="Times New Roman"/>
          <w:sz w:val="28"/>
          <w:szCs w:val="28"/>
          <w:lang w:val="ro-MD" w:eastAsia="ru-RU"/>
        </w:rPr>
        <w:t>Stația</w:t>
      </w:r>
      <w:r>
        <w:rPr>
          <w:rFonts w:ascii="Times New Roman" w:eastAsia="Times New Roman" w:hAnsi="Times New Roman" w:cs="Times New Roman"/>
          <w:sz w:val="28"/>
          <w:szCs w:val="28"/>
          <w:lang w:val="ro-MD" w:eastAsia="ru-RU"/>
        </w:rPr>
        <w:t xml:space="preserve"> de distribuire a gazelor din mun.Hîncești</w:t>
      </w:r>
      <w:r w:rsidR="006B5159">
        <w:rPr>
          <w:rFonts w:ascii="Times New Roman" w:eastAsia="Times New Roman" w:hAnsi="Times New Roman" w:cs="Times New Roman"/>
          <w:sz w:val="28"/>
          <w:szCs w:val="28"/>
          <w:lang w:val="ro-MD" w:eastAsia="ru-RU"/>
        </w:rPr>
        <w:t xml:space="preserve"> </w:t>
      </w:r>
      <w:r w:rsidR="006B5159" w:rsidRPr="006B5159">
        <w:rPr>
          <w:rFonts w:ascii="Times New Roman" w:hAnsi="Times New Roman" w:cs="Times New Roman"/>
          <w:sz w:val="28"/>
          <w:szCs w:val="28"/>
          <w:lang w:val="ro-MD" w:eastAsia="ru-RU"/>
        </w:rPr>
        <w:t>–</w:t>
      </w:r>
      <w:r w:rsidR="006B5159">
        <w:rPr>
          <w:rFonts w:ascii="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4,6 mii lei</w:t>
      </w:r>
      <w:r w:rsidR="006B5159">
        <w:rPr>
          <w:rFonts w:ascii="Times New Roman" w:eastAsia="Times New Roman" w:hAnsi="Times New Roman" w:cs="Times New Roman"/>
          <w:sz w:val="28"/>
          <w:szCs w:val="28"/>
          <w:lang w:val="ro-MD" w:eastAsia="ru-RU"/>
        </w:rPr>
        <w:t xml:space="preserve">, </w:t>
      </w:r>
    </w:p>
    <w:p w14:paraId="0EA61CAF" w14:textId="77777777" w:rsidR="00006490" w:rsidRDefault="006B5159" w:rsidP="00710538">
      <w:pPr>
        <w:pStyle w:val="Frspaiere"/>
        <w:numPr>
          <w:ilvl w:val="0"/>
          <w:numId w:val="28"/>
        </w:numPr>
        <w:ind w:left="36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pentru construcția copertinei, Blocul alimentar, Spitalul raional Hîncești</w:t>
      </w:r>
      <w:r w:rsidRPr="006B5159">
        <w:rPr>
          <w:rFonts w:ascii="Times New Roman" w:eastAsia="Times New Roman" w:hAnsi="Times New Roman" w:cs="Times New Roman"/>
          <w:sz w:val="28"/>
          <w:szCs w:val="28"/>
          <w:lang w:val="ro-MD" w:eastAsia="ru-RU"/>
        </w:rPr>
        <w:t xml:space="preserve"> </w:t>
      </w:r>
      <w:r w:rsidRPr="006B5159">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eastAsia="ru-RU"/>
        </w:rPr>
        <w:t>62,9</w:t>
      </w:r>
      <w:r w:rsidRPr="006B5159">
        <w:rPr>
          <w:rFonts w:ascii="Times New Roman" w:eastAsia="Times New Roman" w:hAnsi="Times New Roman" w:cs="Times New Roman"/>
          <w:sz w:val="28"/>
          <w:szCs w:val="28"/>
          <w:lang w:val="ro-MD" w:eastAsia="ru-RU"/>
        </w:rPr>
        <w:t xml:space="preserve"> mii lei</w:t>
      </w:r>
      <w:r w:rsidRPr="00710538">
        <w:rPr>
          <w:rFonts w:ascii="Times New Roman" w:eastAsia="Times New Roman" w:hAnsi="Times New Roman" w:cs="Times New Roman"/>
          <w:sz w:val="28"/>
          <w:szCs w:val="28"/>
          <w:lang w:val="ro-MD" w:eastAsia="ru-RU"/>
        </w:rPr>
        <w:t xml:space="preserve">; </w:t>
      </w:r>
    </w:p>
    <w:p w14:paraId="15A72C89" w14:textId="1DB64067" w:rsidR="00006490" w:rsidRPr="00E8154C" w:rsidRDefault="00006490" w:rsidP="00006490">
      <w:pPr>
        <w:pStyle w:val="Frspaiere"/>
        <w:numPr>
          <w:ilvl w:val="0"/>
          <w:numId w:val="28"/>
        </w:numPr>
        <w:ind w:left="360"/>
        <w:jc w:val="both"/>
        <w:rPr>
          <w:rFonts w:ascii="Times New Roman" w:eastAsia="Times New Roman" w:hAnsi="Times New Roman" w:cs="Times New Roman"/>
          <w:sz w:val="28"/>
          <w:szCs w:val="28"/>
          <w:lang w:val="ro-MD" w:eastAsia="ru-RU"/>
        </w:rPr>
      </w:pPr>
      <w:r w:rsidRPr="00E8154C">
        <w:rPr>
          <w:rFonts w:ascii="Times New Roman" w:eastAsia="Times New Roman" w:hAnsi="Times New Roman" w:cs="Times New Roman"/>
          <w:sz w:val="28"/>
          <w:szCs w:val="28"/>
          <w:lang w:val="ro-MD" w:eastAsia="ru-RU"/>
        </w:rPr>
        <w:t>pentru servicii de elaborare a studiului</w:t>
      </w:r>
      <w:r w:rsidRPr="00E8154C">
        <w:rPr>
          <w:rFonts w:ascii="Times New Roman" w:hAnsi="Times New Roman" w:cs="Times New Roman"/>
          <w:sz w:val="28"/>
          <w:szCs w:val="28"/>
          <w:shd w:val="clear" w:color="auto" w:fill="FFFFFF"/>
          <w:lang w:val="ro-MD"/>
        </w:rPr>
        <w:t xml:space="preserve"> de fezabilitate pentru alimentarea cu apa potabila a 10</w:t>
      </w:r>
      <w:r w:rsidR="00E8154C" w:rsidRPr="00E8154C">
        <w:rPr>
          <w:rFonts w:ascii="Times New Roman" w:hAnsi="Times New Roman" w:cs="Times New Roman"/>
          <w:sz w:val="28"/>
          <w:szCs w:val="28"/>
          <w:shd w:val="clear" w:color="auto" w:fill="FFFFFF"/>
          <w:lang w:val="ro-MD"/>
        </w:rPr>
        <w:t xml:space="preserve"> </w:t>
      </w:r>
      <w:r w:rsidR="009A79F3" w:rsidRPr="00E8154C">
        <w:rPr>
          <w:rFonts w:ascii="Times New Roman" w:hAnsi="Times New Roman" w:cs="Times New Roman"/>
          <w:sz w:val="28"/>
          <w:szCs w:val="28"/>
          <w:shd w:val="clear" w:color="auto" w:fill="FFFFFF"/>
          <w:lang w:val="ro-MD"/>
        </w:rPr>
        <w:t>localități</w:t>
      </w:r>
      <w:r w:rsidRPr="00E8154C">
        <w:rPr>
          <w:rFonts w:ascii="Times New Roman" w:hAnsi="Times New Roman" w:cs="Times New Roman"/>
          <w:sz w:val="28"/>
          <w:szCs w:val="28"/>
          <w:shd w:val="clear" w:color="auto" w:fill="FFFFFF"/>
          <w:lang w:val="ro-MD"/>
        </w:rPr>
        <w:t xml:space="preserve"> (Loganesti, </w:t>
      </w:r>
      <w:r w:rsidR="009A79F3" w:rsidRPr="00E8154C">
        <w:rPr>
          <w:rFonts w:ascii="Times New Roman" w:hAnsi="Times New Roman" w:cs="Times New Roman"/>
          <w:sz w:val="28"/>
          <w:szCs w:val="28"/>
          <w:shd w:val="clear" w:color="auto" w:fill="FFFFFF"/>
          <w:lang w:val="ro-MD"/>
        </w:rPr>
        <w:t>Hînceşti</w:t>
      </w:r>
      <w:r w:rsidRPr="00E8154C">
        <w:rPr>
          <w:rFonts w:ascii="Times New Roman" w:hAnsi="Times New Roman" w:cs="Times New Roman"/>
          <w:sz w:val="28"/>
          <w:szCs w:val="28"/>
          <w:shd w:val="clear" w:color="auto" w:fill="FFFFFF"/>
          <w:lang w:val="ro-MD"/>
        </w:rPr>
        <w:t xml:space="preserve">, </w:t>
      </w:r>
      <w:r w:rsidR="009A79F3" w:rsidRPr="00E8154C">
        <w:rPr>
          <w:rFonts w:ascii="Times New Roman" w:hAnsi="Times New Roman" w:cs="Times New Roman"/>
          <w:sz w:val="28"/>
          <w:szCs w:val="28"/>
          <w:shd w:val="clear" w:color="auto" w:fill="FFFFFF"/>
          <w:lang w:val="ro-MD"/>
        </w:rPr>
        <w:t>Mereșeni</w:t>
      </w:r>
      <w:r w:rsidRPr="00E8154C">
        <w:rPr>
          <w:rFonts w:ascii="Times New Roman" w:hAnsi="Times New Roman" w:cs="Times New Roman"/>
          <w:sz w:val="28"/>
          <w:szCs w:val="28"/>
          <w:shd w:val="clear" w:color="auto" w:fill="FFFFFF"/>
          <w:lang w:val="ro-MD"/>
        </w:rPr>
        <w:t xml:space="preserve">, Bobeica, </w:t>
      </w:r>
      <w:r w:rsidR="009A79F3" w:rsidRPr="00E8154C">
        <w:rPr>
          <w:rFonts w:ascii="Times New Roman" w:hAnsi="Times New Roman" w:cs="Times New Roman"/>
          <w:sz w:val="28"/>
          <w:szCs w:val="28"/>
          <w:shd w:val="clear" w:color="auto" w:fill="FFFFFF"/>
          <w:lang w:val="ro-MD"/>
        </w:rPr>
        <w:t>Sărata</w:t>
      </w:r>
      <w:r w:rsidRPr="00E8154C">
        <w:rPr>
          <w:rFonts w:ascii="Times New Roman" w:hAnsi="Times New Roman" w:cs="Times New Roman"/>
          <w:sz w:val="28"/>
          <w:szCs w:val="28"/>
          <w:shd w:val="clear" w:color="auto" w:fill="FFFFFF"/>
          <w:lang w:val="ro-MD"/>
        </w:rPr>
        <w:t xml:space="preserve"> Galbena, Bozieni, F</w:t>
      </w:r>
      <w:r w:rsidR="009A79F3">
        <w:rPr>
          <w:rFonts w:ascii="Times New Roman" w:hAnsi="Times New Roman" w:cs="Times New Roman"/>
          <w:sz w:val="28"/>
          <w:szCs w:val="28"/>
          <w:shd w:val="clear" w:color="auto" w:fill="FFFFFF"/>
          <w:lang w:val="ro-MD"/>
        </w:rPr>
        <w:t>î</w:t>
      </w:r>
      <w:r w:rsidRPr="00E8154C">
        <w:rPr>
          <w:rFonts w:ascii="Times New Roman" w:hAnsi="Times New Roman" w:cs="Times New Roman"/>
          <w:sz w:val="28"/>
          <w:szCs w:val="28"/>
          <w:shd w:val="clear" w:color="auto" w:fill="FFFFFF"/>
          <w:lang w:val="ro-MD"/>
        </w:rPr>
        <w:t>rladeni, Fundul Galbenei,</w:t>
      </w:r>
      <w:r w:rsidR="009A79F3">
        <w:rPr>
          <w:rFonts w:ascii="Times New Roman" w:hAnsi="Times New Roman" w:cs="Times New Roman"/>
          <w:sz w:val="28"/>
          <w:szCs w:val="28"/>
          <w:shd w:val="clear" w:color="auto" w:fill="FFFFFF"/>
          <w:lang w:val="ro-MD"/>
        </w:rPr>
        <w:t xml:space="preserve"> </w:t>
      </w:r>
      <w:r w:rsidRPr="00E8154C">
        <w:rPr>
          <w:rFonts w:ascii="Times New Roman" w:hAnsi="Times New Roman" w:cs="Times New Roman"/>
          <w:sz w:val="28"/>
          <w:szCs w:val="28"/>
          <w:shd w:val="clear" w:color="auto" w:fill="FFFFFF"/>
          <w:lang w:val="ro-MD"/>
        </w:rPr>
        <w:t xml:space="preserve">Buteni) conectate din raionul Ialoveni </w:t>
      </w:r>
      <w:r w:rsidRPr="00E8154C">
        <w:rPr>
          <w:rFonts w:ascii="Times New Roman" w:hAnsi="Times New Roman" w:cs="Times New Roman"/>
          <w:sz w:val="28"/>
          <w:szCs w:val="28"/>
          <w:lang w:val="ro-MD" w:eastAsia="ru-RU"/>
        </w:rPr>
        <w:t>– 87,2</w:t>
      </w:r>
      <w:r w:rsidRPr="00E8154C">
        <w:rPr>
          <w:rFonts w:ascii="Times New Roman" w:eastAsia="Times New Roman" w:hAnsi="Times New Roman" w:cs="Times New Roman"/>
          <w:sz w:val="28"/>
          <w:szCs w:val="28"/>
          <w:lang w:val="ro-MD" w:eastAsia="ru-RU"/>
        </w:rPr>
        <w:t xml:space="preserve"> mii lei. </w:t>
      </w:r>
    </w:p>
    <w:p w14:paraId="496437C5" w14:textId="77777777" w:rsidR="00A51E18" w:rsidRDefault="006B5159" w:rsidP="006B5159">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lastRenderedPageBreak/>
        <w:t>6</w:t>
      </w:r>
      <w:r w:rsidR="00A51E18">
        <w:rPr>
          <w:rFonts w:ascii="Times New Roman" w:hAnsi="Times New Roman" w:cs="Times New Roman"/>
          <w:sz w:val="28"/>
          <w:szCs w:val="28"/>
          <w:lang w:val="ro-MD"/>
        </w:rPr>
        <w:t>.</w:t>
      </w:r>
      <w:r w:rsidR="00E31455">
        <w:rPr>
          <w:rFonts w:ascii="Times New Roman" w:hAnsi="Times New Roman" w:cs="Times New Roman"/>
          <w:sz w:val="28"/>
          <w:szCs w:val="28"/>
          <w:lang w:val="ro-MD"/>
        </w:rPr>
        <w:t>4</w:t>
      </w:r>
      <w:r w:rsidR="00A51E18" w:rsidRPr="00A51E18">
        <w:rPr>
          <w:rFonts w:ascii="Times New Roman" w:hAnsi="Times New Roman" w:cs="Times New Roman"/>
          <w:sz w:val="28"/>
          <w:szCs w:val="28"/>
          <w:lang w:val="ro-MD"/>
        </w:rPr>
        <w:t xml:space="preserve"> </w:t>
      </w:r>
      <w:r w:rsidR="00A51E18">
        <w:rPr>
          <w:rFonts w:ascii="Times New Roman" w:hAnsi="Times New Roman" w:cs="Times New Roman"/>
          <w:sz w:val="28"/>
          <w:szCs w:val="28"/>
          <w:lang w:val="ro-MD"/>
        </w:rPr>
        <w:t>poziția „Învățămînt”:</w:t>
      </w:r>
    </w:p>
    <w:p w14:paraId="24BC5CA8" w14:textId="7A9165A6" w:rsidR="00A51E18" w:rsidRDefault="00A51E18" w:rsidP="00A51E18">
      <w:pPr>
        <w:pStyle w:val="Listparagraf"/>
        <w:numPr>
          <w:ilvl w:val="0"/>
          <w:numId w:val="29"/>
        </w:numPr>
        <w:spacing w:after="0" w:line="240" w:lineRule="auto"/>
        <w:ind w:left="360"/>
        <w:jc w:val="both"/>
        <w:rPr>
          <w:rFonts w:ascii="Times New Roman" w:hAnsi="Times New Roman" w:cs="Times New Roman"/>
          <w:sz w:val="28"/>
          <w:szCs w:val="28"/>
          <w:lang w:val="ro-MD"/>
        </w:rPr>
      </w:pPr>
      <w:r w:rsidRPr="00A51E18">
        <w:rPr>
          <w:rFonts w:ascii="Times New Roman" w:hAnsi="Times New Roman" w:cs="Times New Roman"/>
          <w:sz w:val="28"/>
          <w:szCs w:val="28"/>
          <w:lang w:val="ro-MD"/>
        </w:rPr>
        <w:t xml:space="preserve">Aparatul Direcției </w:t>
      </w:r>
      <w:r w:rsidR="009A79F3" w:rsidRPr="00A51E18">
        <w:rPr>
          <w:rFonts w:ascii="Times New Roman" w:hAnsi="Times New Roman" w:cs="Times New Roman"/>
          <w:sz w:val="28"/>
          <w:szCs w:val="28"/>
          <w:lang w:val="ro-MD"/>
        </w:rPr>
        <w:t>Învățământ</w:t>
      </w:r>
      <w:r w:rsidRPr="00A51E18">
        <w:rPr>
          <w:rFonts w:ascii="Times New Roman" w:hAnsi="Times New Roman" w:cs="Times New Roman"/>
          <w:sz w:val="28"/>
          <w:szCs w:val="28"/>
          <w:lang w:val="ro-MD"/>
        </w:rPr>
        <w:t>, se redistribuie cheltuielile de personal în sumă de 33,0 mii lei de la activitatea 00005</w:t>
      </w:r>
      <w:r w:rsidR="00DF54E2">
        <w:rPr>
          <w:rFonts w:ascii="Times New Roman" w:hAnsi="Times New Roman" w:cs="Times New Roman"/>
          <w:sz w:val="28"/>
          <w:szCs w:val="28"/>
          <w:lang w:val="ro-MD"/>
        </w:rPr>
        <w:t xml:space="preserve"> (aparatul administrativ)</w:t>
      </w:r>
      <w:r w:rsidRPr="00A51E18">
        <w:rPr>
          <w:rFonts w:ascii="Times New Roman" w:hAnsi="Times New Roman" w:cs="Times New Roman"/>
          <w:sz w:val="28"/>
          <w:szCs w:val="28"/>
          <w:lang w:val="ro-MD"/>
        </w:rPr>
        <w:t xml:space="preserve"> la activitatea 00060 (deservire centralizată </w:t>
      </w:r>
      <w:r w:rsidR="00DF54E2">
        <w:rPr>
          <w:rFonts w:ascii="Times New Roman" w:hAnsi="Times New Roman" w:cs="Times New Roman"/>
          <w:sz w:val="28"/>
          <w:szCs w:val="28"/>
          <w:lang w:val="ro-MD"/>
        </w:rPr>
        <w:t>(c</w:t>
      </w:r>
      <w:r w:rsidRPr="00A51E18">
        <w:rPr>
          <w:rFonts w:ascii="Times New Roman" w:hAnsi="Times New Roman" w:cs="Times New Roman"/>
          <w:sz w:val="28"/>
          <w:szCs w:val="28"/>
          <w:lang w:val="ro-MD"/>
        </w:rPr>
        <w:t>ontabilitatea)</w:t>
      </w:r>
      <w:r>
        <w:rPr>
          <w:rFonts w:ascii="Times New Roman" w:hAnsi="Times New Roman" w:cs="Times New Roman"/>
          <w:sz w:val="28"/>
          <w:szCs w:val="28"/>
          <w:lang w:val="ro-MD"/>
        </w:rPr>
        <w:t>;</w:t>
      </w:r>
    </w:p>
    <w:p w14:paraId="693B5592" w14:textId="77777777" w:rsidR="00717308" w:rsidRPr="00717308" w:rsidRDefault="00717308" w:rsidP="00717308">
      <w:pPr>
        <w:pStyle w:val="Listparagraf"/>
        <w:numPr>
          <w:ilvl w:val="0"/>
          <w:numId w:val="29"/>
        </w:numPr>
        <w:spacing w:after="0" w:line="240" w:lineRule="auto"/>
        <w:ind w:left="340"/>
        <w:jc w:val="both"/>
        <w:rPr>
          <w:rFonts w:ascii="Times New Roman" w:hAnsi="Times New Roman" w:cs="Times New Roman"/>
          <w:sz w:val="28"/>
          <w:szCs w:val="28"/>
          <w:lang w:val="ro-MD"/>
        </w:rPr>
      </w:pPr>
      <w:r w:rsidRPr="00A51E18">
        <w:rPr>
          <w:rFonts w:ascii="Times New Roman" w:hAnsi="Times New Roman" w:cs="Times New Roman"/>
          <w:sz w:val="28"/>
          <w:szCs w:val="28"/>
          <w:lang w:val="ro-MD"/>
        </w:rPr>
        <w:t xml:space="preserve">se redistribuie cheltuielile de personal în sumă de </w:t>
      </w:r>
      <w:r>
        <w:rPr>
          <w:rFonts w:ascii="Times New Roman" w:hAnsi="Times New Roman" w:cs="Times New Roman"/>
          <w:sz w:val="28"/>
          <w:szCs w:val="28"/>
          <w:lang w:val="ro-MD"/>
        </w:rPr>
        <w:t>45,0</w:t>
      </w:r>
      <w:r w:rsidRPr="00A51E18">
        <w:rPr>
          <w:rFonts w:ascii="Times New Roman" w:hAnsi="Times New Roman" w:cs="Times New Roman"/>
          <w:sz w:val="28"/>
          <w:szCs w:val="28"/>
          <w:lang w:val="ro-MD"/>
        </w:rPr>
        <w:t xml:space="preserve"> mii lei de la </w:t>
      </w:r>
      <w:r w:rsidRPr="00717308">
        <w:rPr>
          <w:rFonts w:ascii="Times New Roman" w:hAnsi="Times New Roman" w:cs="Times New Roman"/>
          <w:sz w:val="28"/>
          <w:szCs w:val="28"/>
          <w:lang w:val="ro-MD" w:eastAsia="ro-RO"/>
        </w:rPr>
        <w:t>Serviciul de deservire</w:t>
      </w:r>
      <w:r>
        <w:rPr>
          <w:rFonts w:ascii="Times New Roman" w:hAnsi="Times New Roman" w:cs="Times New Roman"/>
          <w:sz w:val="28"/>
          <w:szCs w:val="28"/>
          <w:lang w:val="ro-MD" w:eastAsia="ro-RO"/>
        </w:rPr>
        <w:t xml:space="preserve"> administrativă </w:t>
      </w:r>
      <w:r w:rsidRPr="00717308">
        <w:rPr>
          <w:rFonts w:ascii="Times New Roman" w:hAnsi="Times New Roman" w:cs="Times New Roman"/>
          <w:sz w:val="28"/>
          <w:szCs w:val="28"/>
          <w:lang w:val="ro-MD" w:eastAsia="ro-RO"/>
        </w:rPr>
        <w:t>centralizat</w:t>
      </w:r>
      <w:r w:rsidR="00E8154C">
        <w:rPr>
          <w:rFonts w:ascii="Times New Roman" w:hAnsi="Times New Roman" w:cs="Times New Roman"/>
          <w:sz w:val="28"/>
          <w:szCs w:val="28"/>
          <w:lang w:val="ro-MD" w:eastAsia="ro-RO"/>
        </w:rPr>
        <w:t>ă</w:t>
      </w:r>
      <w:r w:rsidRPr="00717308">
        <w:rPr>
          <w:rFonts w:ascii="Times New Roman" w:hAnsi="Times New Roman" w:cs="Times New Roman"/>
          <w:sz w:val="28"/>
          <w:szCs w:val="28"/>
          <w:lang w:val="ro-MD" w:eastAsia="ro-RO"/>
        </w:rPr>
        <w:t xml:space="preserve"> </w:t>
      </w:r>
      <w:r>
        <w:rPr>
          <w:rFonts w:ascii="Times New Roman" w:hAnsi="Times New Roman" w:cs="Times New Roman"/>
          <w:sz w:val="28"/>
          <w:szCs w:val="28"/>
          <w:lang w:val="ro-MD" w:eastAsia="ro-RO"/>
        </w:rPr>
        <w:t>la Cabinetul metodic;</w:t>
      </w:r>
    </w:p>
    <w:p w14:paraId="244EB941" w14:textId="77777777" w:rsidR="00E8154C" w:rsidRDefault="006B5159" w:rsidP="00A51E18">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717308">
        <w:rPr>
          <w:rFonts w:ascii="Times New Roman" w:hAnsi="Times New Roman" w:cs="Times New Roman"/>
          <w:sz w:val="28"/>
          <w:szCs w:val="28"/>
          <w:lang w:val="ro-MD"/>
        </w:rPr>
        <w:t>.</w:t>
      </w:r>
      <w:r w:rsidR="00E31455">
        <w:rPr>
          <w:rFonts w:ascii="Times New Roman" w:hAnsi="Times New Roman" w:cs="Times New Roman"/>
          <w:sz w:val="28"/>
          <w:szCs w:val="28"/>
          <w:lang w:val="ro-MD"/>
        </w:rPr>
        <w:t>5</w:t>
      </w:r>
      <w:r w:rsidR="00717308" w:rsidRPr="00717308">
        <w:rPr>
          <w:rFonts w:ascii="Times New Roman" w:hAnsi="Times New Roman" w:cs="Times New Roman"/>
          <w:sz w:val="28"/>
          <w:szCs w:val="28"/>
          <w:lang w:val="ro-MD"/>
        </w:rPr>
        <w:t xml:space="preserve"> </w:t>
      </w:r>
      <w:r w:rsidR="00717308" w:rsidRPr="00A51E18">
        <w:rPr>
          <w:rFonts w:ascii="Times New Roman" w:hAnsi="Times New Roman" w:cs="Times New Roman"/>
          <w:sz w:val="28"/>
          <w:szCs w:val="28"/>
          <w:lang w:val="ro-MD"/>
        </w:rPr>
        <w:t>pct.</w:t>
      </w:r>
      <w:r w:rsidR="00717308">
        <w:rPr>
          <w:rFonts w:ascii="Times New Roman" w:hAnsi="Times New Roman" w:cs="Times New Roman"/>
          <w:sz w:val="28"/>
          <w:szCs w:val="28"/>
          <w:lang w:val="ro-MD"/>
        </w:rPr>
        <w:t>2.11</w:t>
      </w:r>
      <w:r w:rsidR="00717308" w:rsidRPr="00A51E18">
        <w:rPr>
          <w:rFonts w:ascii="Times New Roman" w:hAnsi="Times New Roman" w:cs="Times New Roman"/>
          <w:sz w:val="28"/>
          <w:szCs w:val="28"/>
          <w:lang w:val="ro-MD"/>
        </w:rPr>
        <w:t>. anexa nr.10,</w:t>
      </w:r>
      <w:r w:rsidR="00717308">
        <w:rPr>
          <w:rFonts w:ascii="Times New Roman" w:hAnsi="Times New Roman" w:cs="Times New Roman"/>
          <w:sz w:val="28"/>
          <w:szCs w:val="28"/>
          <w:lang w:val="ro-MD"/>
        </w:rPr>
        <w:t xml:space="preserve"> </w:t>
      </w:r>
      <w:r w:rsidR="00A51E18" w:rsidRPr="00A51E18">
        <w:rPr>
          <w:rFonts w:ascii="Times New Roman" w:hAnsi="Times New Roman" w:cs="Times New Roman"/>
          <w:sz w:val="28"/>
          <w:szCs w:val="28"/>
          <w:lang w:val="ro-MD"/>
        </w:rPr>
        <w:t>poziția Direcția Cultură și Turism, muzee, se redistribuie cheltuielile de personal de la Muzeul istoric Ciuciuleni în volum de 2</w:t>
      </w:r>
      <w:r w:rsidR="00717308">
        <w:rPr>
          <w:rFonts w:ascii="Times New Roman" w:hAnsi="Times New Roman" w:cs="Times New Roman"/>
          <w:sz w:val="28"/>
          <w:szCs w:val="28"/>
          <w:lang w:val="ro-MD"/>
        </w:rPr>
        <w:t>3,2</w:t>
      </w:r>
      <w:r w:rsidR="00A51E18" w:rsidRPr="00A51E18">
        <w:rPr>
          <w:rFonts w:ascii="Times New Roman" w:hAnsi="Times New Roman" w:cs="Times New Roman"/>
          <w:sz w:val="28"/>
          <w:szCs w:val="28"/>
          <w:lang w:val="ro-MD"/>
        </w:rPr>
        <w:t xml:space="preserve"> mii lei la Muzeul istoric Negrea .</w:t>
      </w:r>
    </w:p>
    <w:p w14:paraId="7B25A5B6" w14:textId="77777777" w:rsidR="00515F70" w:rsidRDefault="00E8154C" w:rsidP="00A51E18">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6.6 </w:t>
      </w:r>
      <w:r w:rsidR="00515F70" w:rsidRPr="00515F70">
        <w:rPr>
          <w:rFonts w:ascii="Times New Roman" w:hAnsi="Times New Roman" w:cs="Times New Roman"/>
          <w:sz w:val="28"/>
          <w:szCs w:val="28"/>
          <w:lang w:val="ro-MD"/>
        </w:rPr>
        <w:t>La punctul 2.13, anexa nr.12</w:t>
      </w:r>
      <w:r w:rsidR="00515F70">
        <w:rPr>
          <w:rFonts w:ascii="Times New Roman" w:hAnsi="Times New Roman" w:cs="Times New Roman"/>
          <w:sz w:val="28"/>
          <w:szCs w:val="28"/>
          <w:lang w:val="ro-MD"/>
        </w:rPr>
        <w:t>:</w:t>
      </w:r>
    </w:p>
    <w:p w14:paraId="6E5332AC" w14:textId="78C5E9C7" w:rsidR="00515F70" w:rsidRPr="00437C1D" w:rsidRDefault="00437C1D" w:rsidP="00437C1D">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MD"/>
        </w:rPr>
        <w:t xml:space="preserve">6.6.1 </w:t>
      </w:r>
      <w:r w:rsidR="00515F70" w:rsidRPr="00437C1D">
        <w:rPr>
          <w:rFonts w:ascii="Times New Roman" w:hAnsi="Times New Roman" w:cs="Times New Roman"/>
          <w:sz w:val="28"/>
          <w:szCs w:val="28"/>
          <w:lang w:val="ro-MD"/>
        </w:rPr>
        <w:t>pct.</w:t>
      </w:r>
      <w:r w:rsidR="00515F70" w:rsidRPr="00437C1D">
        <w:rPr>
          <w:rFonts w:ascii="Times New Roman" w:hAnsi="Times New Roman" w:cs="Times New Roman"/>
          <w:sz w:val="28"/>
          <w:szCs w:val="28"/>
          <w:lang w:val="ro-RO" w:eastAsia="ru-RU"/>
        </w:rPr>
        <w:t>1.1 sintagma „</w:t>
      </w:r>
      <w:r w:rsidR="009A79F3" w:rsidRPr="00437C1D">
        <w:rPr>
          <w:rFonts w:ascii="Times New Roman" w:hAnsi="Times New Roman" w:cs="Times New Roman"/>
          <w:sz w:val="28"/>
          <w:szCs w:val="28"/>
          <w:lang w:val="ro-RO" w:eastAsia="ru-RU"/>
        </w:rPr>
        <w:t>Întreținerea</w:t>
      </w:r>
      <w:r w:rsidR="00515F70" w:rsidRPr="00437C1D">
        <w:rPr>
          <w:rFonts w:ascii="Times New Roman" w:hAnsi="Times New Roman" w:cs="Times New Roman"/>
          <w:sz w:val="28"/>
          <w:szCs w:val="28"/>
          <w:lang w:val="ro-RO" w:eastAsia="ru-RU"/>
        </w:rPr>
        <w:t xml:space="preserve"> de rutină a drumurilor</w:t>
      </w:r>
      <w:r w:rsidR="0002087F">
        <w:rPr>
          <w:rFonts w:ascii="Times New Roman" w:hAnsi="Times New Roman" w:cs="Times New Roman"/>
          <w:sz w:val="28"/>
          <w:szCs w:val="28"/>
          <w:lang w:val="ro-RO" w:eastAsia="ru-RU"/>
        </w:rPr>
        <w:t xml:space="preserve"> pe timp de vară</w:t>
      </w:r>
      <w:r w:rsidR="00515F70" w:rsidRPr="00437C1D">
        <w:rPr>
          <w:rFonts w:ascii="Times New Roman" w:hAnsi="Times New Roman" w:cs="Times New Roman"/>
          <w:sz w:val="28"/>
          <w:szCs w:val="28"/>
          <w:lang w:val="ro-RO" w:eastAsia="ru-RU"/>
        </w:rPr>
        <w:t>” suma de 1419,2 mii lei se substituie cu suma 1119,2</w:t>
      </w:r>
      <w:r w:rsidR="00280E22">
        <w:rPr>
          <w:rFonts w:ascii="Times New Roman" w:hAnsi="Times New Roman" w:cs="Times New Roman"/>
          <w:sz w:val="28"/>
          <w:szCs w:val="28"/>
          <w:lang w:val="ro-RO" w:eastAsia="ru-RU"/>
        </w:rPr>
        <w:t>mii lei</w:t>
      </w:r>
      <w:r w:rsidR="00515F70" w:rsidRPr="00437C1D">
        <w:rPr>
          <w:rFonts w:ascii="Times New Roman" w:hAnsi="Times New Roman" w:cs="Times New Roman"/>
          <w:sz w:val="28"/>
          <w:szCs w:val="28"/>
          <w:lang w:val="ro-RO" w:eastAsia="ru-RU"/>
        </w:rPr>
        <w:t>, iar diferen</w:t>
      </w:r>
      <w:r w:rsidR="00280E22">
        <w:rPr>
          <w:rFonts w:ascii="Times New Roman" w:hAnsi="Times New Roman" w:cs="Times New Roman"/>
          <w:sz w:val="28"/>
          <w:szCs w:val="28"/>
          <w:lang w:val="ro-RO" w:eastAsia="ru-RU"/>
        </w:rPr>
        <w:t>ț</w:t>
      </w:r>
      <w:r w:rsidR="00515F70" w:rsidRPr="00437C1D">
        <w:rPr>
          <w:rFonts w:ascii="Times New Roman" w:hAnsi="Times New Roman" w:cs="Times New Roman"/>
          <w:sz w:val="28"/>
          <w:szCs w:val="28"/>
          <w:lang w:val="ro-RO" w:eastAsia="ru-RU"/>
        </w:rPr>
        <w:t xml:space="preserve">a sumei de 300,0 </w:t>
      </w:r>
      <w:r w:rsidR="00280E22">
        <w:rPr>
          <w:rFonts w:ascii="Times New Roman" w:hAnsi="Times New Roman" w:cs="Times New Roman"/>
          <w:sz w:val="28"/>
          <w:szCs w:val="28"/>
          <w:lang w:val="ro-RO" w:eastAsia="ru-RU"/>
        </w:rPr>
        <w:t xml:space="preserve">mii lei </w:t>
      </w:r>
      <w:r w:rsidR="00515F70" w:rsidRPr="00437C1D">
        <w:rPr>
          <w:rFonts w:ascii="Times New Roman" w:hAnsi="Times New Roman" w:cs="Times New Roman"/>
          <w:sz w:val="28"/>
          <w:szCs w:val="28"/>
          <w:lang w:val="ro-RO" w:eastAsia="ru-RU"/>
        </w:rPr>
        <w:t>se redistribuie pentru procurarea materialelo</w:t>
      </w:r>
      <w:r w:rsidRPr="00437C1D">
        <w:rPr>
          <w:rFonts w:ascii="Times New Roman" w:hAnsi="Times New Roman" w:cs="Times New Roman"/>
          <w:sz w:val="28"/>
          <w:szCs w:val="28"/>
          <w:lang w:val="ro-RO" w:eastAsia="ru-RU"/>
        </w:rPr>
        <w:t>r</w:t>
      </w:r>
      <w:r w:rsidR="00515F70" w:rsidRPr="00437C1D">
        <w:rPr>
          <w:rFonts w:ascii="Times New Roman" w:hAnsi="Times New Roman" w:cs="Times New Roman"/>
          <w:sz w:val="28"/>
          <w:szCs w:val="28"/>
          <w:lang w:val="ro-RO" w:eastAsia="ru-RU"/>
        </w:rPr>
        <w:t xml:space="preserve"> de co</w:t>
      </w:r>
      <w:r w:rsidRPr="00437C1D">
        <w:rPr>
          <w:rFonts w:ascii="Times New Roman" w:hAnsi="Times New Roman" w:cs="Times New Roman"/>
          <w:sz w:val="28"/>
          <w:szCs w:val="28"/>
          <w:lang w:val="ro-RO" w:eastAsia="ru-RU"/>
        </w:rPr>
        <w:t>n</w:t>
      </w:r>
      <w:r w:rsidR="00515F70" w:rsidRPr="00437C1D">
        <w:rPr>
          <w:rFonts w:ascii="Times New Roman" w:hAnsi="Times New Roman" w:cs="Times New Roman"/>
          <w:sz w:val="28"/>
          <w:szCs w:val="28"/>
          <w:lang w:val="ro-RO" w:eastAsia="ru-RU"/>
        </w:rPr>
        <w:t>stru</w:t>
      </w:r>
      <w:r w:rsidRPr="00437C1D">
        <w:rPr>
          <w:rFonts w:ascii="Times New Roman" w:hAnsi="Times New Roman" w:cs="Times New Roman"/>
          <w:sz w:val="28"/>
          <w:szCs w:val="28"/>
          <w:lang w:val="ro-RO" w:eastAsia="ru-RU"/>
        </w:rPr>
        <w:t>c</w:t>
      </w:r>
      <w:r w:rsidR="00515F70" w:rsidRPr="00437C1D">
        <w:rPr>
          <w:rFonts w:ascii="Times New Roman" w:hAnsi="Times New Roman" w:cs="Times New Roman"/>
          <w:sz w:val="28"/>
          <w:szCs w:val="28"/>
          <w:lang w:val="ro-RO" w:eastAsia="ru-RU"/>
        </w:rPr>
        <w:t>ție a drumurilor;</w:t>
      </w:r>
    </w:p>
    <w:p w14:paraId="08CBDE8F" w14:textId="1E89F0C6" w:rsidR="00437C1D" w:rsidRPr="00437C1D" w:rsidRDefault="00437C1D" w:rsidP="00DF54E2">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6.6.2 </w:t>
      </w:r>
      <w:r w:rsidR="00515F70" w:rsidRPr="00437C1D">
        <w:rPr>
          <w:rFonts w:ascii="Times New Roman" w:hAnsi="Times New Roman" w:cs="Times New Roman"/>
          <w:sz w:val="28"/>
          <w:szCs w:val="28"/>
          <w:lang w:val="ro-MD"/>
        </w:rPr>
        <w:t>pct.</w:t>
      </w:r>
      <w:r w:rsidR="00515F70" w:rsidRPr="00437C1D">
        <w:rPr>
          <w:rFonts w:ascii="Times New Roman" w:hAnsi="Times New Roman" w:cs="Times New Roman"/>
          <w:sz w:val="28"/>
          <w:szCs w:val="28"/>
          <w:lang w:val="ro-RO" w:eastAsia="ru-RU"/>
        </w:rPr>
        <w:t>1.2 sintagma „</w:t>
      </w:r>
      <w:r w:rsidR="009A79F3" w:rsidRPr="00437C1D">
        <w:rPr>
          <w:rFonts w:ascii="Times New Roman" w:hAnsi="Times New Roman" w:cs="Times New Roman"/>
          <w:sz w:val="28"/>
          <w:szCs w:val="28"/>
          <w:lang w:val="ro-RO" w:eastAsia="ru-RU"/>
        </w:rPr>
        <w:t>Întreținerea</w:t>
      </w:r>
      <w:r w:rsidR="00515F70" w:rsidRPr="00437C1D">
        <w:rPr>
          <w:rFonts w:ascii="Times New Roman" w:hAnsi="Times New Roman" w:cs="Times New Roman"/>
          <w:sz w:val="28"/>
          <w:szCs w:val="28"/>
          <w:lang w:val="ro-RO" w:eastAsia="ru-RU"/>
        </w:rPr>
        <w:t xml:space="preserve"> drumurilor pe timp de iarnă” suma de 2000,0 mii lei se substituie cu suma 1792,3</w:t>
      </w:r>
      <w:r w:rsidR="00280E22">
        <w:rPr>
          <w:rFonts w:ascii="Times New Roman" w:hAnsi="Times New Roman" w:cs="Times New Roman"/>
          <w:sz w:val="28"/>
          <w:szCs w:val="28"/>
          <w:lang w:val="ro-RO" w:eastAsia="ru-RU"/>
        </w:rPr>
        <w:t xml:space="preserve"> mii lei,</w:t>
      </w:r>
      <w:r w:rsidR="00515F70" w:rsidRPr="00437C1D">
        <w:rPr>
          <w:rFonts w:ascii="Times New Roman" w:hAnsi="Times New Roman" w:cs="Times New Roman"/>
          <w:sz w:val="28"/>
          <w:szCs w:val="28"/>
          <w:lang w:val="ro-RO" w:eastAsia="ru-RU"/>
        </w:rPr>
        <w:t xml:space="preserve"> iar </w:t>
      </w:r>
      <w:r w:rsidR="009A79F3" w:rsidRPr="00437C1D">
        <w:rPr>
          <w:rFonts w:ascii="Times New Roman" w:hAnsi="Times New Roman" w:cs="Times New Roman"/>
          <w:sz w:val="28"/>
          <w:szCs w:val="28"/>
          <w:lang w:val="ro-RO" w:eastAsia="ru-RU"/>
        </w:rPr>
        <w:t>diferența</w:t>
      </w:r>
      <w:r w:rsidR="00515F70" w:rsidRPr="00437C1D">
        <w:rPr>
          <w:rFonts w:ascii="Times New Roman" w:hAnsi="Times New Roman" w:cs="Times New Roman"/>
          <w:sz w:val="28"/>
          <w:szCs w:val="28"/>
          <w:lang w:val="ro-RO" w:eastAsia="ru-RU"/>
        </w:rPr>
        <w:t xml:space="preserve"> sumei de </w:t>
      </w:r>
      <w:r w:rsidRPr="00437C1D">
        <w:rPr>
          <w:rFonts w:ascii="Times New Roman" w:hAnsi="Times New Roman" w:cs="Times New Roman"/>
          <w:sz w:val="28"/>
          <w:szCs w:val="28"/>
          <w:lang w:val="ro-RO" w:eastAsia="ru-RU"/>
        </w:rPr>
        <w:t>207,7</w:t>
      </w:r>
      <w:r w:rsidR="00515F70" w:rsidRPr="00437C1D">
        <w:rPr>
          <w:rFonts w:ascii="Times New Roman" w:hAnsi="Times New Roman" w:cs="Times New Roman"/>
          <w:sz w:val="28"/>
          <w:szCs w:val="28"/>
          <w:lang w:val="ro-RO" w:eastAsia="ru-RU"/>
        </w:rPr>
        <w:t xml:space="preserve"> se redistribuie </w:t>
      </w:r>
      <w:r w:rsidRPr="00437C1D">
        <w:rPr>
          <w:rFonts w:ascii="Times New Roman" w:hAnsi="Times New Roman" w:cs="Times New Roman"/>
          <w:sz w:val="28"/>
          <w:szCs w:val="28"/>
          <w:lang w:val="ro-RO" w:eastAsia="ru-RU"/>
        </w:rPr>
        <w:t>în felul următor:</w:t>
      </w:r>
    </w:p>
    <w:p w14:paraId="1025C0FC" w14:textId="1D00CC5A" w:rsidR="00437C1D" w:rsidRDefault="00515F70" w:rsidP="00DF54E2">
      <w:pPr>
        <w:pStyle w:val="Listparagraf"/>
        <w:numPr>
          <w:ilvl w:val="0"/>
          <w:numId w:val="33"/>
        </w:numPr>
        <w:spacing w:after="0" w:line="240" w:lineRule="auto"/>
        <w:jc w:val="both"/>
        <w:rPr>
          <w:rFonts w:ascii="Times New Roman" w:hAnsi="Times New Roman" w:cs="Times New Roman"/>
          <w:sz w:val="28"/>
          <w:szCs w:val="28"/>
          <w:lang w:val="ro-MD"/>
        </w:rPr>
      </w:pPr>
      <w:r w:rsidRPr="00437C1D">
        <w:rPr>
          <w:rFonts w:ascii="Times New Roman" w:hAnsi="Times New Roman" w:cs="Times New Roman"/>
          <w:sz w:val="28"/>
          <w:szCs w:val="28"/>
          <w:lang w:val="ro-RO" w:eastAsia="ru-RU"/>
        </w:rPr>
        <w:t>pentru</w:t>
      </w:r>
      <w:r w:rsidR="00437C1D" w:rsidRPr="00437C1D">
        <w:rPr>
          <w:rFonts w:ascii="Times New Roman" w:hAnsi="Times New Roman" w:cs="Times New Roman"/>
          <w:sz w:val="28"/>
          <w:szCs w:val="28"/>
          <w:lang w:val="ro-RO" w:eastAsia="ru-RU"/>
        </w:rPr>
        <w:t xml:space="preserve"> reparația îmbrăcămintei din asfalt beton pe pietri</w:t>
      </w:r>
      <w:r w:rsidR="00280E22">
        <w:rPr>
          <w:rFonts w:ascii="Times New Roman" w:hAnsi="Times New Roman" w:cs="Times New Roman"/>
          <w:sz w:val="28"/>
          <w:szCs w:val="28"/>
          <w:lang w:val="ro-RO" w:eastAsia="ru-RU"/>
        </w:rPr>
        <w:t>ș,</w:t>
      </w:r>
      <w:r w:rsidR="00437C1D" w:rsidRPr="00437C1D">
        <w:rPr>
          <w:lang w:val="ro-MD"/>
        </w:rPr>
        <w:t xml:space="preserve"> </w:t>
      </w:r>
      <w:r w:rsidR="00437C1D" w:rsidRPr="00437C1D">
        <w:rPr>
          <w:rFonts w:ascii="Times New Roman" w:hAnsi="Times New Roman" w:cs="Times New Roman"/>
          <w:sz w:val="28"/>
          <w:szCs w:val="28"/>
          <w:lang w:val="ro-MD"/>
        </w:rPr>
        <w:t xml:space="preserve">drum de acces spre. s. </w:t>
      </w:r>
      <w:r w:rsidR="009A79F3" w:rsidRPr="00437C1D">
        <w:rPr>
          <w:rFonts w:ascii="Times New Roman" w:hAnsi="Times New Roman" w:cs="Times New Roman"/>
          <w:sz w:val="28"/>
          <w:szCs w:val="28"/>
          <w:lang w:val="ro-MD"/>
        </w:rPr>
        <w:t>Brătianovca</w:t>
      </w:r>
      <w:r w:rsidR="00437C1D" w:rsidRPr="00437C1D">
        <w:rPr>
          <w:rFonts w:ascii="Times New Roman" w:hAnsi="Times New Roman" w:cs="Times New Roman"/>
          <w:sz w:val="28"/>
          <w:szCs w:val="28"/>
          <w:lang w:val="ro-MD"/>
        </w:rPr>
        <w:t xml:space="preserve"> </w:t>
      </w:r>
      <w:r w:rsidR="00437C1D" w:rsidRPr="00E8154C">
        <w:rPr>
          <w:rFonts w:ascii="Times New Roman" w:hAnsi="Times New Roman" w:cs="Times New Roman"/>
          <w:sz w:val="28"/>
          <w:szCs w:val="28"/>
          <w:lang w:val="ro-MD" w:eastAsia="ru-RU"/>
        </w:rPr>
        <w:t xml:space="preserve">– </w:t>
      </w:r>
      <w:r w:rsidR="00437C1D" w:rsidRPr="00437C1D">
        <w:rPr>
          <w:rFonts w:ascii="Times New Roman" w:hAnsi="Times New Roman" w:cs="Times New Roman"/>
          <w:sz w:val="28"/>
          <w:szCs w:val="28"/>
          <w:lang w:val="ro-MD"/>
        </w:rPr>
        <w:t>204,4 mii lei;</w:t>
      </w:r>
    </w:p>
    <w:p w14:paraId="13693D65" w14:textId="6768E05A" w:rsidR="00437C1D" w:rsidRDefault="00437C1D" w:rsidP="00DF54E2">
      <w:pPr>
        <w:pStyle w:val="Listparagraf"/>
        <w:numPr>
          <w:ilvl w:val="0"/>
          <w:numId w:val="33"/>
        </w:num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pentru servicii de c</w:t>
      </w:r>
      <w:r w:rsidR="00280E22">
        <w:rPr>
          <w:rFonts w:ascii="Times New Roman" w:hAnsi="Times New Roman" w:cs="Times New Roman"/>
          <w:sz w:val="28"/>
          <w:szCs w:val="28"/>
          <w:lang w:val="ro-MD"/>
        </w:rPr>
        <w:t>u</w:t>
      </w:r>
      <w:r>
        <w:rPr>
          <w:rFonts w:ascii="Times New Roman" w:hAnsi="Times New Roman" w:cs="Times New Roman"/>
          <w:sz w:val="28"/>
          <w:szCs w:val="28"/>
          <w:lang w:val="ro-MD"/>
        </w:rPr>
        <w:t xml:space="preserve">rățare a </w:t>
      </w:r>
      <w:r w:rsidR="009A79F3">
        <w:rPr>
          <w:rFonts w:ascii="Times New Roman" w:hAnsi="Times New Roman" w:cs="Times New Roman"/>
          <w:sz w:val="28"/>
          <w:szCs w:val="28"/>
          <w:lang w:val="ro-MD"/>
        </w:rPr>
        <w:t>nămolului</w:t>
      </w:r>
      <w:r w:rsidR="00280E22">
        <w:rPr>
          <w:rFonts w:ascii="Times New Roman" w:hAnsi="Times New Roman" w:cs="Times New Roman"/>
          <w:sz w:val="28"/>
          <w:szCs w:val="28"/>
          <w:lang w:val="ro-MD"/>
        </w:rPr>
        <w:t>,</w:t>
      </w:r>
      <w:r>
        <w:rPr>
          <w:rFonts w:ascii="Times New Roman" w:hAnsi="Times New Roman" w:cs="Times New Roman"/>
          <w:sz w:val="28"/>
          <w:szCs w:val="28"/>
          <w:lang w:val="ro-MD"/>
        </w:rPr>
        <w:t xml:space="preserve"> drum de acces spre s.Dubovca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3,3</w:t>
      </w:r>
      <w:r w:rsidRPr="00437C1D">
        <w:rPr>
          <w:rFonts w:ascii="Times New Roman" w:hAnsi="Times New Roman" w:cs="Times New Roman"/>
          <w:sz w:val="28"/>
          <w:szCs w:val="28"/>
          <w:lang w:val="ro-MD"/>
        </w:rPr>
        <w:t xml:space="preserve"> mii lei;</w:t>
      </w:r>
    </w:p>
    <w:p w14:paraId="476507DC" w14:textId="291780E8" w:rsidR="00280E22" w:rsidRDefault="00437C1D" w:rsidP="00DF54E2">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MD"/>
        </w:rPr>
        <w:t>6.6.3 pct.</w:t>
      </w:r>
      <w:r w:rsidR="00280E22">
        <w:rPr>
          <w:rFonts w:ascii="Times New Roman" w:hAnsi="Times New Roman" w:cs="Times New Roman"/>
          <w:sz w:val="28"/>
          <w:szCs w:val="28"/>
          <w:lang w:val="ro-MD"/>
        </w:rPr>
        <w:t>5,</w:t>
      </w:r>
      <w:r w:rsidR="00280E22" w:rsidRPr="00280E22">
        <w:rPr>
          <w:rFonts w:ascii="Times New Roman" w:hAnsi="Times New Roman" w:cs="Times New Roman"/>
          <w:sz w:val="28"/>
          <w:szCs w:val="28"/>
          <w:lang w:val="ro-RO" w:eastAsia="ru-RU"/>
        </w:rPr>
        <w:t xml:space="preserve"> </w:t>
      </w:r>
      <w:r w:rsidR="00280E22" w:rsidRPr="00437C1D">
        <w:rPr>
          <w:rFonts w:ascii="Times New Roman" w:hAnsi="Times New Roman" w:cs="Times New Roman"/>
          <w:sz w:val="28"/>
          <w:szCs w:val="28"/>
          <w:lang w:val="ro-RO" w:eastAsia="ru-RU"/>
        </w:rPr>
        <w:t>sintagma „</w:t>
      </w:r>
      <w:r w:rsidR="00280E22">
        <w:rPr>
          <w:rFonts w:ascii="Times New Roman" w:hAnsi="Times New Roman" w:cs="Times New Roman"/>
          <w:sz w:val="28"/>
          <w:szCs w:val="28"/>
          <w:lang w:val="ro-RO" w:eastAsia="ru-RU"/>
        </w:rPr>
        <w:t>Drum L 529 acces spre s.Bujor</w:t>
      </w:r>
      <w:r w:rsidR="00280E22" w:rsidRPr="00437C1D">
        <w:rPr>
          <w:rFonts w:ascii="Times New Roman" w:hAnsi="Times New Roman" w:cs="Times New Roman"/>
          <w:sz w:val="28"/>
          <w:szCs w:val="28"/>
          <w:lang w:val="ro-RO" w:eastAsia="ru-RU"/>
        </w:rPr>
        <w:t xml:space="preserve">” suma de </w:t>
      </w:r>
      <w:r w:rsidR="00280E22">
        <w:rPr>
          <w:rFonts w:ascii="Times New Roman" w:hAnsi="Times New Roman" w:cs="Times New Roman"/>
          <w:sz w:val="28"/>
          <w:szCs w:val="28"/>
          <w:lang w:val="ro-RO" w:eastAsia="ru-RU"/>
        </w:rPr>
        <w:t xml:space="preserve">472,6 </w:t>
      </w:r>
      <w:r w:rsidR="00280E22" w:rsidRPr="00437C1D">
        <w:rPr>
          <w:rFonts w:ascii="Times New Roman" w:hAnsi="Times New Roman" w:cs="Times New Roman"/>
          <w:sz w:val="28"/>
          <w:szCs w:val="28"/>
          <w:lang w:val="ro-RO" w:eastAsia="ru-RU"/>
        </w:rPr>
        <w:t xml:space="preserve">mii lei se substituie cu suma </w:t>
      </w:r>
      <w:r w:rsidR="00280E22">
        <w:rPr>
          <w:rFonts w:ascii="Times New Roman" w:hAnsi="Times New Roman" w:cs="Times New Roman"/>
          <w:sz w:val="28"/>
          <w:szCs w:val="28"/>
          <w:lang w:val="ro-RO" w:eastAsia="ru-RU"/>
        </w:rPr>
        <w:t>352,4 mii lei,</w:t>
      </w:r>
      <w:r w:rsidR="00280E22" w:rsidRPr="00437C1D">
        <w:rPr>
          <w:rFonts w:ascii="Times New Roman" w:hAnsi="Times New Roman" w:cs="Times New Roman"/>
          <w:sz w:val="28"/>
          <w:szCs w:val="28"/>
          <w:lang w:val="ro-RO" w:eastAsia="ru-RU"/>
        </w:rPr>
        <w:t xml:space="preserve"> iar </w:t>
      </w:r>
      <w:r w:rsidR="009A79F3" w:rsidRPr="00437C1D">
        <w:rPr>
          <w:rFonts w:ascii="Times New Roman" w:hAnsi="Times New Roman" w:cs="Times New Roman"/>
          <w:sz w:val="28"/>
          <w:szCs w:val="28"/>
          <w:lang w:val="ro-RO" w:eastAsia="ru-RU"/>
        </w:rPr>
        <w:t>diferența</w:t>
      </w:r>
      <w:r w:rsidR="00280E22" w:rsidRPr="00437C1D">
        <w:rPr>
          <w:rFonts w:ascii="Times New Roman" w:hAnsi="Times New Roman" w:cs="Times New Roman"/>
          <w:sz w:val="28"/>
          <w:szCs w:val="28"/>
          <w:lang w:val="ro-RO" w:eastAsia="ru-RU"/>
        </w:rPr>
        <w:t xml:space="preserve"> sumei de </w:t>
      </w:r>
      <w:r w:rsidR="00280E22">
        <w:rPr>
          <w:rFonts w:ascii="Times New Roman" w:hAnsi="Times New Roman" w:cs="Times New Roman"/>
          <w:sz w:val="28"/>
          <w:szCs w:val="28"/>
          <w:lang w:val="ro-RO" w:eastAsia="ru-RU"/>
        </w:rPr>
        <w:t>120,2 mii lei</w:t>
      </w:r>
      <w:r w:rsidR="00280E22" w:rsidRPr="00437C1D">
        <w:rPr>
          <w:rFonts w:ascii="Times New Roman" w:hAnsi="Times New Roman" w:cs="Times New Roman"/>
          <w:sz w:val="28"/>
          <w:szCs w:val="28"/>
          <w:lang w:val="ro-RO" w:eastAsia="ru-RU"/>
        </w:rPr>
        <w:t xml:space="preserve"> se redistribuie </w:t>
      </w:r>
      <w:r w:rsidR="00280E22">
        <w:rPr>
          <w:rFonts w:ascii="Times New Roman" w:hAnsi="Times New Roman" w:cs="Times New Roman"/>
          <w:sz w:val="28"/>
          <w:szCs w:val="28"/>
          <w:lang w:val="ro-RO" w:eastAsia="ru-RU"/>
        </w:rPr>
        <w:t>pentru reparația drumului de acces L 517,s.Sărata Galbenă - Valea Florii;</w:t>
      </w:r>
    </w:p>
    <w:p w14:paraId="09EB574B" w14:textId="77777777" w:rsidR="00280E22" w:rsidRDefault="00280E22" w:rsidP="00DF54E2">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6.6.4 </w:t>
      </w:r>
      <w:r>
        <w:rPr>
          <w:rFonts w:ascii="Times New Roman" w:hAnsi="Times New Roman" w:cs="Times New Roman"/>
          <w:sz w:val="28"/>
          <w:szCs w:val="28"/>
          <w:lang w:val="ro-MD"/>
        </w:rPr>
        <w:t>pct.19,</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509 acces spre s.Mirești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375,3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299,4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75,9 mii lei</w:t>
      </w:r>
      <w:r w:rsidRPr="00437C1D">
        <w:rPr>
          <w:rFonts w:ascii="Times New Roman" w:hAnsi="Times New Roman" w:cs="Times New Roman"/>
          <w:sz w:val="28"/>
          <w:szCs w:val="28"/>
          <w:lang w:val="ro-RO" w:eastAsia="ru-RU"/>
        </w:rPr>
        <w:t xml:space="preserve"> se redistribuie</w:t>
      </w:r>
      <w:r w:rsidR="009E3908">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în felul următor:</w:t>
      </w:r>
    </w:p>
    <w:p w14:paraId="24809FF4" w14:textId="77777777" w:rsidR="00280E22" w:rsidRDefault="00280E22" w:rsidP="00DF54E2">
      <w:pPr>
        <w:pStyle w:val="Listparagraf"/>
        <w:numPr>
          <w:ilvl w:val="0"/>
          <w:numId w:val="34"/>
        </w:numPr>
        <w:spacing w:after="0" w:line="240" w:lineRule="auto"/>
        <w:ind w:left="360"/>
        <w:jc w:val="both"/>
        <w:rPr>
          <w:rFonts w:ascii="Times New Roman" w:hAnsi="Times New Roman" w:cs="Times New Roman"/>
          <w:sz w:val="28"/>
          <w:szCs w:val="28"/>
          <w:lang w:val="ro-RO" w:eastAsia="ru-RU"/>
        </w:rPr>
      </w:pPr>
      <w:r w:rsidRPr="00280E22">
        <w:rPr>
          <w:rFonts w:ascii="Times New Roman" w:hAnsi="Times New Roman" w:cs="Times New Roman"/>
          <w:sz w:val="28"/>
          <w:szCs w:val="28"/>
          <w:lang w:val="ro-RO" w:eastAsia="ru-RU"/>
        </w:rPr>
        <w:t>pentru reparația drumului de acces L 517,s.Sărata Galbenă - Valea Florii</w:t>
      </w:r>
      <w:r>
        <w:rPr>
          <w:rFonts w:ascii="Times New Roman" w:hAnsi="Times New Roman" w:cs="Times New Roman"/>
          <w:sz w:val="28"/>
          <w:szCs w:val="28"/>
          <w:lang w:val="ro-RO" w:eastAsia="ru-RU"/>
        </w:rPr>
        <w:t xml:space="preserve"> </w:t>
      </w:r>
      <w:r w:rsidRPr="00E8154C">
        <w:rPr>
          <w:rFonts w:ascii="Times New Roman" w:hAnsi="Times New Roman" w:cs="Times New Roman"/>
          <w:sz w:val="28"/>
          <w:szCs w:val="28"/>
          <w:lang w:val="ro-MD" w:eastAsia="ru-RU"/>
        </w:rPr>
        <w:t xml:space="preserve">– </w:t>
      </w:r>
      <w:r w:rsidR="0002087F">
        <w:rPr>
          <w:rFonts w:ascii="Times New Roman" w:hAnsi="Times New Roman" w:cs="Times New Roman"/>
          <w:sz w:val="28"/>
          <w:szCs w:val="28"/>
          <w:lang w:val="ro-MD"/>
        </w:rPr>
        <w:t>7,4</w:t>
      </w:r>
      <w:r w:rsidRPr="00437C1D">
        <w:rPr>
          <w:rFonts w:ascii="Times New Roman" w:hAnsi="Times New Roman" w:cs="Times New Roman"/>
          <w:sz w:val="28"/>
          <w:szCs w:val="28"/>
          <w:lang w:val="ro-MD"/>
        </w:rPr>
        <w:t xml:space="preserve"> mii lei</w:t>
      </w:r>
      <w:r w:rsidRPr="00280E22">
        <w:rPr>
          <w:rFonts w:ascii="Times New Roman" w:hAnsi="Times New Roman" w:cs="Times New Roman"/>
          <w:sz w:val="28"/>
          <w:szCs w:val="28"/>
          <w:lang w:val="ro-RO" w:eastAsia="ru-RU"/>
        </w:rPr>
        <w:t>;</w:t>
      </w:r>
    </w:p>
    <w:p w14:paraId="758526F5" w14:textId="2516B2DD" w:rsidR="009E3908" w:rsidRDefault="009E3908" w:rsidP="009E3908">
      <w:pPr>
        <w:pStyle w:val="Listparagraf"/>
        <w:numPr>
          <w:ilvl w:val="0"/>
          <w:numId w:val="34"/>
        </w:numPr>
        <w:spacing w:line="240" w:lineRule="auto"/>
        <w:ind w:left="36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pentru servicii de curățare a </w:t>
      </w:r>
      <w:r w:rsidR="009A79F3">
        <w:rPr>
          <w:rFonts w:ascii="Times New Roman" w:hAnsi="Times New Roman" w:cs="Times New Roman"/>
          <w:sz w:val="28"/>
          <w:szCs w:val="28"/>
          <w:lang w:val="ro-MD"/>
        </w:rPr>
        <w:t>nămolului</w:t>
      </w:r>
      <w:r>
        <w:rPr>
          <w:rFonts w:ascii="Times New Roman" w:hAnsi="Times New Roman" w:cs="Times New Roman"/>
          <w:sz w:val="28"/>
          <w:szCs w:val="28"/>
          <w:lang w:val="ro-MD"/>
        </w:rPr>
        <w:t xml:space="preserve">, drum de acces spre s.Dubovca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3,7</w:t>
      </w:r>
      <w:r w:rsidRPr="00437C1D">
        <w:rPr>
          <w:rFonts w:ascii="Times New Roman" w:hAnsi="Times New Roman" w:cs="Times New Roman"/>
          <w:sz w:val="28"/>
          <w:szCs w:val="28"/>
          <w:lang w:val="ro-MD"/>
        </w:rPr>
        <w:t xml:space="preserve"> mii lei;</w:t>
      </w:r>
    </w:p>
    <w:p w14:paraId="1034849C" w14:textId="77777777" w:rsidR="009E3908" w:rsidRDefault="009E3908" w:rsidP="009E3908">
      <w:pPr>
        <w:pStyle w:val="Listparagraf"/>
        <w:numPr>
          <w:ilvl w:val="0"/>
          <w:numId w:val="34"/>
        </w:numPr>
        <w:spacing w:line="240" w:lineRule="auto"/>
        <w:ind w:left="360"/>
        <w:jc w:val="both"/>
        <w:rPr>
          <w:rFonts w:ascii="Times New Roman" w:hAnsi="Times New Roman" w:cs="Times New Roman"/>
          <w:sz w:val="28"/>
          <w:szCs w:val="28"/>
          <w:lang w:val="ro-RO" w:eastAsia="ru-RU"/>
        </w:rPr>
      </w:pPr>
      <w:r w:rsidRPr="00280E22">
        <w:rPr>
          <w:rFonts w:ascii="Times New Roman" w:hAnsi="Times New Roman" w:cs="Times New Roman"/>
          <w:sz w:val="28"/>
          <w:szCs w:val="28"/>
          <w:lang w:val="ro-RO" w:eastAsia="ru-RU"/>
        </w:rPr>
        <w:t>pentru reparația drumului de acces L 51</w:t>
      </w:r>
      <w:r>
        <w:rPr>
          <w:rFonts w:ascii="Times New Roman" w:hAnsi="Times New Roman" w:cs="Times New Roman"/>
          <w:sz w:val="28"/>
          <w:szCs w:val="28"/>
          <w:lang w:val="ro-RO" w:eastAsia="ru-RU"/>
        </w:rPr>
        <w:t xml:space="preserve">8 spre s.Caracui </w:t>
      </w:r>
      <w:r w:rsidRPr="00E8154C">
        <w:rPr>
          <w:rFonts w:ascii="Times New Roman" w:hAnsi="Times New Roman" w:cs="Times New Roman"/>
          <w:sz w:val="28"/>
          <w:szCs w:val="28"/>
          <w:lang w:val="ro-MD" w:eastAsia="ru-RU"/>
        </w:rPr>
        <w:t xml:space="preserve">– </w:t>
      </w:r>
      <w:r>
        <w:rPr>
          <w:rFonts w:ascii="Times New Roman" w:hAnsi="Times New Roman" w:cs="Times New Roman"/>
          <w:sz w:val="28"/>
          <w:szCs w:val="28"/>
          <w:lang w:val="ro-MD"/>
        </w:rPr>
        <w:t>51,3</w:t>
      </w:r>
      <w:r w:rsidRPr="00437C1D">
        <w:rPr>
          <w:rFonts w:ascii="Times New Roman" w:hAnsi="Times New Roman" w:cs="Times New Roman"/>
          <w:sz w:val="28"/>
          <w:szCs w:val="28"/>
          <w:lang w:val="ro-MD"/>
        </w:rPr>
        <w:t xml:space="preserve"> mii lei</w:t>
      </w:r>
      <w:r w:rsidRPr="00280E22">
        <w:rPr>
          <w:rFonts w:ascii="Times New Roman" w:hAnsi="Times New Roman" w:cs="Times New Roman"/>
          <w:sz w:val="28"/>
          <w:szCs w:val="28"/>
          <w:lang w:val="ro-RO" w:eastAsia="ru-RU"/>
        </w:rPr>
        <w:t>;</w:t>
      </w:r>
    </w:p>
    <w:p w14:paraId="49D01509" w14:textId="77777777" w:rsidR="009E3908" w:rsidRPr="0002087F" w:rsidRDefault="009E3908" w:rsidP="009E3908">
      <w:pPr>
        <w:pStyle w:val="Listparagraf"/>
        <w:numPr>
          <w:ilvl w:val="0"/>
          <w:numId w:val="34"/>
        </w:numPr>
        <w:spacing w:after="0" w:line="240" w:lineRule="auto"/>
        <w:ind w:left="360"/>
        <w:jc w:val="both"/>
        <w:rPr>
          <w:rFonts w:ascii="Times New Roman" w:hAnsi="Times New Roman" w:cs="Times New Roman"/>
          <w:sz w:val="28"/>
          <w:szCs w:val="28"/>
          <w:lang w:val="ro-RO" w:eastAsia="ru-RU"/>
        </w:rPr>
      </w:pP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 xml:space="preserve"> </w:t>
      </w:r>
      <w:r w:rsidRPr="00E8154C">
        <w:rPr>
          <w:rFonts w:ascii="Times New Roman" w:hAnsi="Times New Roman" w:cs="Times New Roman"/>
          <w:sz w:val="28"/>
          <w:szCs w:val="28"/>
          <w:lang w:val="ro-MD" w:eastAsia="ru-RU"/>
        </w:rPr>
        <w:t xml:space="preserve">– </w:t>
      </w:r>
      <w:r w:rsidR="0002087F">
        <w:rPr>
          <w:rFonts w:ascii="Times New Roman" w:hAnsi="Times New Roman" w:cs="Times New Roman"/>
          <w:sz w:val="28"/>
          <w:szCs w:val="28"/>
          <w:lang w:val="ro-MD"/>
        </w:rPr>
        <w:t>13,5</w:t>
      </w:r>
      <w:r w:rsidRPr="00437C1D">
        <w:rPr>
          <w:rFonts w:ascii="Times New Roman" w:hAnsi="Times New Roman" w:cs="Times New Roman"/>
          <w:sz w:val="28"/>
          <w:szCs w:val="28"/>
          <w:lang w:val="ro-MD"/>
        </w:rPr>
        <w:t xml:space="preserve"> mii lei</w:t>
      </w:r>
      <w:r w:rsidR="0002087F">
        <w:rPr>
          <w:rFonts w:ascii="Times New Roman" w:hAnsi="Times New Roman" w:cs="Times New Roman"/>
          <w:sz w:val="28"/>
          <w:szCs w:val="28"/>
          <w:lang w:val="ro-MD"/>
        </w:rPr>
        <w:t>.</w:t>
      </w:r>
    </w:p>
    <w:p w14:paraId="4EC3D53B" w14:textId="77777777" w:rsidR="0002087F" w:rsidRDefault="0002087F" w:rsidP="0002087F">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6.6.5</w:t>
      </w:r>
      <w:r w:rsidRPr="0002087F">
        <w:rPr>
          <w:rFonts w:ascii="Times New Roman" w:hAnsi="Times New Roman" w:cs="Times New Roman"/>
          <w:sz w:val="28"/>
          <w:szCs w:val="28"/>
          <w:lang w:val="ro-MD"/>
        </w:rPr>
        <w:t xml:space="preserve"> </w:t>
      </w:r>
      <w:r>
        <w:rPr>
          <w:rFonts w:ascii="Times New Roman" w:hAnsi="Times New Roman" w:cs="Times New Roman"/>
          <w:sz w:val="28"/>
          <w:szCs w:val="28"/>
          <w:lang w:val="ro-MD"/>
        </w:rPr>
        <w:t>pct.13,</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534 acces spre s.Cotul Morii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1048,0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969,7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78,3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sidR="00D53378">
        <w:rPr>
          <w:rFonts w:ascii="Times New Roman" w:hAnsi="Times New Roman" w:cs="Times New Roman"/>
          <w:sz w:val="28"/>
          <w:szCs w:val="28"/>
          <w:lang w:val="ro-RO" w:eastAsia="ru-RU"/>
        </w:rPr>
        <w:t>.</w:t>
      </w:r>
    </w:p>
    <w:p w14:paraId="49D825E7" w14:textId="77777777" w:rsidR="00D53378" w:rsidRDefault="00D53378" w:rsidP="0002087F">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6.6.6.</w:t>
      </w:r>
      <w:r w:rsidRPr="00D53378">
        <w:rPr>
          <w:rFonts w:ascii="Times New Roman" w:hAnsi="Times New Roman" w:cs="Times New Roman"/>
          <w:sz w:val="28"/>
          <w:szCs w:val="28"/>
          <w:lang w:val="ro-MD"/>
        </w:rPr>
        <w:t xml:space="preserve"> </w:t>
      </w:r>
      <w:r>
        <w:rPr>
          <w:rFonts w:ascii="Times New Roman" w:hAnsi="Times New Roman" w:cs="Times New Roman"/>
          <w:sz w:val="28"/>
          <w:szCs w:val="28"/>
          <w:lang w:val="ro-MD"/>
        </w:rPr>
        <w:t>pct.1</w:t>
      </w:r>
      <w:r w:rsidR="007D53BC">
        <w:rPr>
          <w:rFonts w:ascii="Times New Roman" w:hAnsi="Times New Roman" w:cs="Times New Roman"/>
          <w:sz w:val="28"/>
          <w:szCs w:val="28"/>
          <w:lang w:val="ro-MD"/>
        </w:rPr>
        <w:t>1</w:t>
      </w:r>
      <w:r>
        <w:rPr>
          <w:rFonts w:ascii="Times New Roman" w:hAnsi="Times New Roman" w:cs="Times New Roman"/>
          <w:sz w:val="28"/>
          <w:szCs w:val="28"/>
          <w:lang w:val="ro-MD"/>
        </w:rPr>
        <w:t>,</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w:t>
      </w:r>
      <w:r w:rsidR="007D53BC">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 xml:space="preserve"> </w:t>
      </w:r>
      <w:r w:rsidR="007D53BC">
        <w:rPr>
          <w:rFonts w:ascii="Times New Roman" w:hAnsi="Times New Roman" w:cs="Times New Roman"/>
          <w:sz w:val="28"/>
          <w:szCs w:val="28"/>
          <w:lang w:val="ro-RO" w:eastAsia="ru-RU"/>
        </w:rPr>
        <w:t>, Lăpușna Stolniceni</w:t>
      </w:r>
      <w:r w:rsidRPr="00437C1D">
        <w:rPr>
          <w:rFonts w:ascii="Times New Roman" w:hAnsi="Times New Roman" w:cs="Times New Roman"/>
          <w:sz w:val="28"/>
          <w:szCs w:val="28"/>
          <w:lang w:val="ro-RO" w:eastAsia="ru-RU"/>
        </w:rPr>
        <w:t xml:space="preserve">” suma de </w:t>
      </w:r>
      <w:r w:rsidR="007D53BC">
        <w:rPr>
          <w:rFonts w:ascii="Times New Roman" w:hAnsi="Times New Roman" w:cs="Times New Roman"/>
          <w:sz w:val="28"/>
          <w:szCs w:val="28"/>
          <w:lang w:val="ro-RO" w:eastAsia="ru-RU"/>
        </w:rPr>
        <w:t>2844,3</w:t>
      </w:r>
      <w:r>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 xml:space="preserve">mii lei se substituie cu suma </w:t>
      </w:r>
      <w:r w:rsidR="007D53BC">
        <w:rPr>
          <w:rFonts w:ascii="Times New Roman" w:hAnsi="Times New Roman" w:cs="Times New Roman"/>
          <w:sz w:val="28"/>
          <w:szCs w:val="28"/>
          <w:lang w:val="ro-RO" w:eastAsia="ru-RU"/>
        </w:rPr>
        <w:t>2877,9</w:t>
      </w:r>
      <w:r>
        <w:rPr>
          <w:rFonts w:ascii="Times New Roman" w:hAnsi="Times New Roman" w:cs="Times New Roman"/>
          <w:sz w:val="28"/>
          <w:szCs w:val="28"/>
          <w:lang w:val="ro-RO" w:eastAsia="ru-RU"/>
        </w:rPr>
        <w:t xml:space="preserve">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sidR="007D53BC">
        <w:rPr>
          <w:rFonts w:ascii="Times New Roman" w:hAnsi="Times New Roman" w:cs="Times New Roman"/>
          <w:sz w:val="28"/>
          <w:szCs w:val="28"/>
          <w:lang w:val="ro-RO" w:eastAsia="ru-RU"/>
        </w:rPr>
        <w:t>6,4</w:t>
      </w:r>
      <w:r>
        <w:rPr>
          <w:rFonts w:ascii="Times New Roman" w:hAnsi="Times New Roman" w:cs="Times New Roman"/>
          <w:sz w:val="28"/>
          <w:szCs w:val="28"/>
          <w:lang w:val="ro-RO" w:eastAsia="ru-RU"/>
        </w:rPr>
        <w:t xml:space="preserve">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w:t>
      </w:r>
    </w:p>
    <w:p w14:paraId="0432F739" w14:textId="77777777" w:rsidR="007D53BC" w:rsidRDefault="007D53BC" w:rsidP="007D53BC">
      <w:pPr>
        <w:spacing w:after="0" w:line="240" w:lineRule="auto"/>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6.6.7 </w:t>
      </w:r>
      <w:r>
        <w:rPr>
          <w:rFonts w:ascii="Times New Roman" w:hAnsi="Times New Roman" w:cs="Times New Roman"/>
          <w:sz w:val="28"/>
          <w:szCs w:val="28"/>
          <w:lang w:val="ro-MD"/>
        </w:rPr>
        <w:t>pct.20,</w:t>
      </w:r>
      <w:r w:rsidRPr="00280E22">
        <w:rPr>
          <w:rFonts w:ascii="Times New Roman" w:hAnsi="Times New Roman" w:cs="Times New Roman"/>
          <w:sz w:val="28"/>
          <w:szCs w:val="28"/>
          <w:lang w:val="ro-RO" w:eastAsia="ru-RU"/>
        </w:rPr>
        <w:t xml:space="preserve"> </w:t>
      </w:r>
      <w:r w:rsidRPr="00437C1D">
        <w:rPr>
          <w:rFonts w:ascii="Times New Roman" w:hAnsi="Times New Roman" w:cs="Times New Roman"/>
          <w:sz w:val="28"/>
          <w:szCs w:val="28"/>
          <w:lang w:val="ro-RO" w:eastAsia="ru-RU"/>
        </w:rPr>
        <w:t>sintagma „</w:t>
      </w:r>
      <w:r>
        <w:rPr>
          <w:rFonts w:ascii="Times New Roman" w:hAnsi="Times New Roman" w:cs="Times New Roman"/>
          <w:sz w:val="28"/>
          <w:szCs w:val="28"/>
          <w:lang w:val="ro-RO" w:eastAsia="ru-RU"/>
        </w:rPr>
        <w:t>Drum L 516, drum de acces spre Sărata Mereșeni</w:t>
      </w:r>
      <w:r w:rsidRPr="00437C1D">
        <w:rPr>
          <w:rFonts w:ascii="Times New Roman" w:hAnsi="Times New Roman" w:cs="Times New Roman"/>
          <w:sz w:val="28"/>
          <w:szCs w:val="28"/>
          <w:lang w:val="ro-RO" w:eastAsia="ru-RU"/>
        </w:rPr>
        <w:t xml:space="preserve">” suma de </w:t>
      </w:r>
      <w:r>
        <w:rPr>
          <w:rFonts w:ascii="Times New Roman" w:hAnsi="Times New Roman" w:cs="Times New Roman"/>
          <w:sz w:val="28"/>
          <w:szCs w:val="28"/>
          <w:lang w:val="ro-RO" w:eastAsia="ru-RU"/>
        </w:rPr>
        <w:t xml:space="preserve">685,8 </w:t>
      </w:r>
      <w:r w:rsidRPr="00437C1D">
        <w:rPr>
          <w:rFonts w:ascii="Times New Roman" w:hAnsi="Times New Roman" w:cs="Times New Roman"/>
          <w:sz w:val="28"/>
          <w:szCs w:val="28"/>
          <w:lang w:val="ro-RO" w:eastAsia="ru-RU"/>
        </w:rPr>
        <w:t xml:space="preserve">mii lei se substituie cu suma </w:t>
      </w:r>
      <w:r>
        <w:rPr>
          <w:rFonts w:ascii="Times New Roman" w:hAnsi="Times New Roman" w:cs="Times New Roman"/>
          <w:sz w:val="28"/>
          <w:szCs w:val="28"/>
          <w:lang w:val="ro-RO" w:eastAsia="ru-RU"/>
        </w:rPr>
        <w:t>684,9 mii lei,</w:t>
      </w:r>
      <w:r w:rsidRPr="00437C1D">
        <w:rPr>
          <w:rFonts w:ascii="Times New Roman" w:hAnsi="Times New Roman" w:cs="Times New Roman"/>
          <w:sz w:val="28"/>
          <w:szCs w:val="28"/>
          <w:lang w:val="ro-RO" w:eastAsia="ru-RU"/>
        </w:rPr>
        <w:t xml:space="preserve"> iar diferen</w:t>
      </w:r>
      <w:r>
        <w:rPr>
          <w:rFonts w:ascii="Times New Roman" w:hAnsi="Times New Roman" w:cs="Times New Roman"/>
          <w:sz w:val="28"/>
          <w:szCs w:val="28"/>
          <w:lang w:val="ro-RO" w:eastAsia="ru-RU"/>
        </w:rPr>
        <w:t>ța</w:t>
      </w:r>
      <w:r w:rsidRPr="00437C1D">
        <w:rPr>
          <w:rFonts w:ascii="Times New Roman" w:hAnsi="Times New Roman" w:cs="Times New Roman"/>
          <w:sz w:val="28"/>
          <w:szCs w:val="28"/>
          <w:lang w:val="ro-RO" w:eastAsia="ru-RU"/>
        </w:rPr>
        <w:t xml:space="preserve"> sumei de </w:t>
      </w:r>
      <w:r>
        <w:rPr>
          <w:rFonts w:ascii="Times New Roman" w:hAnsi="Times New Roman" w:cs="Times New Roman"/>
          <w:sz w:val="28"/>
          <w:szCs w:val="28"/>
          <w:lang w:val="ro-RO" w:eastAsia="ru-RU"/>
        </w:rPr>
        <w:t>0,9 mii lei</w:t>
      </w:r>
      <w:r w:rsidRPr="00437C1D">
        <w:rPr>
          <w:rFonts w:ascii="Times New Roman" w:hAnsi="Times New Roman" w:cs="Times New Roman"/>
          <w:sz w:val="28"/>
          <w:szCs w:val="28"/>
          <w:lang w:val="ro-RO" w:eastAsia="ru-RU"/>
        </w:rPr>
        <w:t xml:space="preserve"> se redistribuie</w:t>
      </w:r>
      <w:r>
        <w:rPr>
          <w:rFonts w:ascii="Times New Roman" w:hAnsi="Times New Roman" w:cs="Times New Roman"/>
          <w:sz w:val="28"/>
          <w:szCs w:val="28"/>
          <w:lang w:val="ro-RO" w:eastAsia="ru-RU"/>
        </w:rPr>
        <w:t xml:space="preserve"> </w:t>
      </w:r>
      <w:r w:rsidRPr="009E3908">
        <w:rPr>
          <w:rFonts w:ascii="Times New Roman" w:hAnsi="Times New Roman" w:cs="Times New Roman"/>
          <w:sz w:val="28"/>
          <w:szCs w:val="28"/>
          <w:lang w:val="ro-RO" w:eastAsia="ru-RU"/>
        </w:rPr>
        <w:t>pentru procurarea materialelor de construcție a drumurilor</w:t>
      </w:r>
      <w:r>
        <w:rPr>
          <w:rFonts w:ascii="Times New Roman" w:hAnsi="Times New Roman" w:cs="Times New Roman"/>
          <w:sz w:val="28"/>
          <w:szCs w:val="28"/>
          <w:lang w:val="ro-RO" w:eastAsia="ru-RU"/>
        </w:rPr>
        <w:t>.</w:t>
      </w:r>
    </w:p>
    <w:p w14:paraId="3242F331" w14:textId="77777777" w:rsidR="00C8734B" w:rsidRPr="00101F22" w:rsidRDefault="006B5159" w:rsidP="0099766A">
      <w:pPr>
        <w:spacing w:after="0" w:line="240" w:lineRule="auto"/>
        <w:jc w:val="both"/>
        <w:rPr>
          <w:rFonts w:ascii="Times New Roman" w:eastAsia="Times New Roman" w:hAnsi="Times New Roman" w:cs="Times New Roman"/>
          <w:sz w:val="28"/>
          <w:szCs w:val="28"/>
          <w:lang w:val="ro-MD" w:eastAsia="ru-RU"/>
        </w:rPr>
      </w:pPr>
      <w:r>
        <w:rPr>
          <w:rFonts w:ascii="Times New Roman" w:hAnsi="Times New Roman" w:cs="Times New Roman"/>
          <w:sz w:val="28"/>
          <w:szCs w:val="28"/>
          <w:lang w:val="ro-MD" w:eastAsia="ro-RO"/>
        </w:rPr>
        <w:t>7</w:t>
      </w:r>
      <w:r w:rsidR="00F51E07" w:rsidRPr="00101F22">
        <w:rPr>
          <w:rFonts w:ascii="Times New Roman" w:hAnsi="Times New Roman" w:cs="Times New Roman"/>
          <w:sz w:val="28"/>
          <w:szCs w:val="28"/>
          <w:lang w:val="ro-MD" w:eastAsia="ro-RO"/>
        </w:rPr>
        <w:t>.</w:t>
      </w:r>
      <w:r w:rsidR="00196008" w:rsidRPr="00101F22">
        <w:rPr>
          <w:rFonts w:ascii="Times New Roman" w:hAnsi="Times New Roman" w:cs="Times New Roman"/>
          <w:sz w:val="28"/>
          <w:szCs w:val="28"/>
          <w:lang w:val="ro-MD" w:eastAsia="ro-RO"/>
        </w:rPr>
        <w:t xml:space="preserve"> </w:t>
      </w:r>
      <w:r w:rsidR="00C8734B" w:rsidRPr="00101F22">
        <w:rPr>
          <w:rFonts w:ascii="Times New Roman" w:eastAsia="Times New Roman" w:hAnsi="Times New Roman" w:cs="Times New Roman"/>
          <w:sz w:val="28"/>
          <w:szCs w:val="28"/>
          <w:lang w:val="ro-MD" w:eastAsia="ru-RU"/>
        </w:rPr>
        <w:t xml:space="preserve">Se aprobă alocarea mijloacelor financiare din Fondul de </w:t>
      </w:r>
      <w:r w:rsidR="003B7F43" w:rsidRPr="00101F22">
        <w:rPr>
          <w:rFonts w:ascii="Times New Roman" w:eastAsia="Times New Roman" w:hAnsi="Times New Roman" w:cs="Times New Roman"/>
          <w:sz w:val="28"/>
          <w:szCs w:val="28"/>
          <w:lang w:val="ro-MD" w:eastAsia="ru-RU"/>
        </w:rPr>
        <w:t>R</w:t>
      </w:r>
      <w:r w:rsidR="00C8734B" w:rsidRPr="00101F22">
        <w:rPr>
          <w:rFonts w:ascii="Times New Roman" w:eastAsia="Times New Roman" w:hAnsi="Times New Roman" w:cs="Times New Roman"/>
          <w:sz w:val="28"/>
          <w:szCs w:val="28"/>
          <w:lang w:val="ro-MD" w:eastAsia="ru-RU"/>
        </w:rPr>
        <w:t xml:space="preserve">ezervă a Consiliului raional pentru anul 2020 conform prevederilor Regulamentului în sumă de </w:t>
      </w:r>
      <w:r w:rsidR="00101F22" w:rsidRPr="00101F22">
        <w:rPr>
          <w:rFonts w:ascii="Times New Roman" w:eastAsia="Times New Roman" w:hAnsi="Times New Roman" w:cs="Times New Roman"/>
          <w:sz w:val="28"/>
          <w:szCs w:val="28"/>
          <w:lang w:val="ro-MD" w:eastAsia="ru-RU"/>
        </w:rPr>
        <w:t>____</w:t>
      </w:r>
      <w:r w:rsidR="00C8734B" w:rsidRPr="00101F22">
        <w:rPr>
          <w:rFonts w:ascii="Times New Roman" w:eastAsia="Times New Roman" w:hAnsi="Times New Roman" w:cs="Times New Roman"/>
          <w:b/>
          <w:sz w:val="28"/>
          <w:szCs w:val="28"/>
          <w:lang w:val="ro-MD" w:eastAsia="ru-RU"/>
        </w:rPr>
        <w:t xml:space="preserve"> </w:t>
      </w:r>
      <w:r w:rsidR="00C8734B" w:rsidRPr="00101F22">
        <w:rPr>
          <w:rFonts w:ascii="Times New Roman" w:eastAsia="Times New Roman" w:hAnsi="Times New Roman" w:cs="Times New Roman"/>
          <w:sz w:val="28"/>
          <w:szCs w:val="28"/>
          <w:lang w:val="ro-MD" w:eastAsia="ru-RU"/>
        </w:rPr>
        <w:t xml:space="preserve">mii lei, conform anexei nr. </w:t>
      </w:r>
      <w:r w:rsidR="00006490">
        <w:rPr>
          <w:rFonts w:ascii="Times New Roman" w:eastAsia="Times New Roman" w:hAnsi="Times New Roman" w:cs="Times New Roman"/>
          <w:sz w:val="28"/>
          <w:szCs w:val="28"/>
          <w:lang w:val="ro-MD" w:eastAsia="ru-RU"/>
        </w:rPr>
        <w:t>2</w:t>
      </w:r>
      <w:r w:rsidR="00C8734B" w:rsidRPr="00101F22">
        <w:rPr>
          <w:rFonts w:ascii="Times New Roman" w:eastAsia="Times New Roman" w:hAnsi="Times New Roman" w:cs="Times New Roman"/>
          <w:sz w:val="28"/>
          <w:szCs w:val="28"/>
          <w:lang w:val="ro-MD" w:eastAsia="ru-RU"/>
        </w:rPr>
        <w:t>.</w:t>
      </w:r>
    </w:p>
    <w:p w14:paraId="4D785C17" w14:textId="25F5441C" w:rsidR="007C1D48" w:rsidRPr="00101F22" w:rsidRDefault="00F51E07" w:rsidP="0099766A">
      <w:pPr>
        <w:pStyle w:val="Frspaiere"/>
        <w:jc w:val="both"/>
        <w:rPr>
          <w:rFonts w:ascii="Times New Roman" w:hAnsi="Times New Roman" w:cs="Times New Roman"/>
          <w:b/>
          <w:sz w:val="28"/>
          <w:szCs w:val="28"/>
          <w:lang w:val="ro-MD" w:eastAsia="ro-RO"/>
        </w:rPr>
      </w:pPr>
      <w:r w:rsidRPr="00101F22">
        <w:rPr>
          <w:rFonts w:ascii="Times New Roman" w:hAnsi="Times New Roman" w:cs="Times New Roman"/>
          <w:sz w:val="28"/>
          <w:szCs w:val="28"/>
          <w:lang w:val="ro-MD" w:eastAsia="ro-RO"/>
        </w:rPr>
        <w:lastRenderedPageBreak/>
        <w:t xml:space="preserve">8. </w:t>
      </w:r>
      <w:r w:rsidR="009A79F3" w:rsidRPr="00101F22">
        <w:rPr>
          <w:rFonts w:ascii="Times New Roman" w:hAnsi="Times New Roman" w:cs="Times New Roman"/>
          <w:sz w:val="28"/>
          <w:szCs w:val="28"/>
          <w:lang w:val="ro-MD" w:eastAsia="ro-RO"/>
        </w:rPr>
        <w:t>Direcția</w:t>
      </w:r>
      <w:r w:rsidR="007C1D48" w:rsidRPr="00101F22">
        <w:rPr>
          <w:rFonts w:ascii="Times New Roman" w:hAnsi="Times New Roman" w:cs="Times New Roman"/>
          <w:sz w:val="28"/>
          <w:szCs w:val="28"/>
          <w:lang w:val="ro-MD" w:eastAsia="ro-RO"/>
        </w:rPr>
        <w:t xml:space="preserve"> Generală Finanţe (dna Galina ERHAN) va monitoriza executarea modificărilor respective în bugetul raional pentru anul 2020, în conformitate cu prevederile </w:t>
      </w:r>
      <w:r w:rsidR="009A79F3" w:rsidRPr="00101F22">
        <w:rPr>
          <w:rFonts w:ascii="Times New Roman" w:hAnsi="Times New Roman" w:cs="Times New Roman"/>
          <w:sz w:val="28"/>
          <w:szCs w:val="28"/>
          <w:lang w:val="ro-MD" w:eastAsia="ro-RO"/>
        </w:rPr>
        <w:t>legislației</w:t>
      </w:r>
      <w:r w:rsidR="007C1D48" w:rsidRPr="00101F22">
        <w:rPr>
          <w:rFonts w:ascii="Times New Roman" w:hAnsi="Times New Roman" w:cs="Times New Roman"/>
          <w:sz w:val="28"/>
          <w:szCs w:val="28"/>
          <w:lang w:val="ro-MD" w:eastAsia="ro-RO"/>
        </w:rPr>
        <w:t xml:space="preserve"> în vigoare.</w:t>
      </w:r>
    </w:p>
    <w:p w14:paraId="1D71CE87" w14:textId="77777777" w:rsidR="007C1D48" w:rsidRPr="00101F22" w:rsidRDefault="00775C85" w:rsidP="0099766A">
      <w:pPr>
        <w:pStyle w:val="Frspaiere"/>
        <w:jc w:val="both"/>
        <w:rPr>
          <w:sz w:val="28"/>
          <w:szCs w:val="28"/>
          <w:lang w:val="ro-MD" w:eastAsia="ro-RO"/>
        </w:rPr>
      </w:pPr>
      <w:r w:rsidRPr="00101F22">
        <w:rPr>
          <w:rFonts w:ascii="Times New Roman" w:hAnsi="Times New Roman" w:cs="Times New Roman"/>
          <w:sz w:val="28"/>
          <w:szCs w:val="28"/>
          <w:lang w:val="ro-MD" w:eastAsia="ro-RO"/>
        </w:rPr>
        <w:t>9</w:t>
      </w:r>
      <w:r w:rsidR="007C1D48" w:rsidRPr="00101F22">
        <w:rPr>
          <w:rFonts w:ascii="Times New Roman" w:hAnsi="Times New Roman" w:cs="Times New Roman"/>
          <w:sz w:val="28"/>
          <w:szCs w:val="28"/>
          <w:lang w:val="ro-MD" w:eastAsia="ro-RO"/>
        </w:rPr>
        <w:t>. Controlul executării prezentei decizii se pune în sarcina Președintelui raionului Hîncești</w:t>
      </w:r>
      <w:r w:rsidR="007C1D48" w:rsidRPr="00101F22">
        <w:rPr>
          <w:sz w:val="28"/>
          <w:szCs w:val="28"/>
          <w:lang w:val="ro-MD" w:eastAsia="ro-RO"/>
        </w:rPr>
        <w:t>.</w:t>
      </w:r>
    </w:p>
    <w:p w14:paraId="320CC14C" w14:textId="77777777" w:rsidR="00E01632" w:rsidRDefault="007C1D48" w:rsidP="007E167C">
      <w:pPr>
        <w:spacing w:after="0" w:line="240" w:lineRule="auto"/>
        <w:jc w:val="both"/>
        <w:rPr>
          <w:rFonts w:ascii="Times New Roman" w:eastAsia="Times New Roman" w:hAnsi="Times New Roman" w:cs="Times New Roman"/>
          <w:b/>
          <w:sz w:val="24"/>
          <w:szCs w:val="24"/>
          <w:lang w:val="ro-MD" w:eastAsia="ru-RU"/>
        </w:rPr>
      </w:pPr>
      <w:r w:rsidRPr="004A741C">
        <w:rPr>
          <w:rFonts w:ascii="Times New Roman" w:eastAsia="Times New Roman" w:hAnsi="Times New Roman" w:cs="Times New Roman"/>
          <w:b/>
          <w:sz w:val="24"/>
          <w:szCs w:val="24"/>
          <w:lang w:val="ro-MD" w:eastAsia="ru-RU"/>
        </w:rPr>
        <w:t xml:space="preserve"> </w:t>
      </w:r>
    </w:p>
    <w:p w14:paraId="2E60598D" w14:textId="34752BBB" w:rsidR="007C1D48" w:rsidRPr="00721AEE" w:rsidRDefault="007C1D48" w:rsidP="007E167C">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 xml:space="preserve">Preşedintele </w:t>
      </w:r>
      <w:r w:rsidR="009A79F3" w:rsidRPr="00721AEE">
        <w:rPr>
          <w:rFonts w:ascii="Times New Roman" w:eastAsia="Times New Roman" w:hAnsi="Times New Roman" w:cs="Times New Roman"/>
          <w:b/>
          <w:sz w:val="28"/>
          <w:szCs w:val="28"/>
          <w:lang w:val="ro-RO" w:eastAsia="ru-RU"/>
        </w:rPr>
        <w:t>ședinței</w:t>
      </w:r>
      <w:r w:rsidRPr="00721AEE">
        <w:rPr>
          <w:rFonts w:ascii="Times New Roman" w:eastAsia="Times New Roman" w:hAnsi="Times New Roman" w:cs="Times New Roman"/>
          <w:b/>
          <w:sz w:val="28"/>
          <w:szCs w:val="28"/>
          <w:lang w:val="ro-RO" w:eastAsia="ru-RU"/>
        </w:rPr>
        <w:t xml:space="preserve">                                                       </w:t>
      </w:r>
    </w:p>
    <w:p w14:paraId="41584100" w14:textId="77777777" w:rsidR="00E01632" w:rsidRDefault="00E01632" w:rsidP="007E167C">
      <w:pPr>
        <w:spacing w:after="0" w:line="240" w:lineRule="auto"/>
        <w:jc w:val="both"/>
        <w:rPr>
          <w:rFonts w:ascii="Times New Roman" w:eastAsia="Times New Roman" w:hAnsi="Times New Roman" w:cs="Times New Roman"/>
          <w:b/>
          <w:sz w:val="28"/>
          <w:szCs w:val="28"/>
          <w:u w:val="single"/>
          <w:lang w:val="ro-RO" w:eastAsia="ru-RU"/>
        </w:rPr>
      </w:pPr>
    </w:p>
    <w:p w14:paraId="71C2817A" w14:textId="77777777" w:rsidR="007C1D48" w:rsidRPr="00721AEE" w:rsidRDefault="007C1D48" w:rsidP="007E167C">
      <w:pPr>
        <w:spacing w:after="0" w:line="240" w:lineRule="auto"/>
        <w:jc w:val="both"/>
        <w:rPr>
          <w:rFonts w:ascii="Times New Roman" w:eastAsia="Times New Roman" w:hAnsi="Times New Roman" w:cs="Times New Roman"/>
          <w:b/>
          <w:sz w:val="28"/>
          <w:szCs w:val="28"/>
          <w:u w:val="single"/>
          <w:lang w:val="ro-RO" w:eastAsia="ru-RU"/>
        </w:rPr>
      </w:pPr>
      <w:r w:rsidRPr="00721AEE">
        <w:rPr>
          <w:rFonts w:ascii="Times New Roman" w:eastAsia="Times New Roman" w:hAnsi="Times New Roman" w:cs="Times New Roman"/>
          <w:b/>
          <w:sz w:val="28"/>
          <w:szCs w:val="28"/>
          <w:u w:val="single"/>
          <w:lang w:val="ro-RO" w:eastAsia="ru-RU"/>
        </w:rPr>
        <w:t>Contrasemnează:</w:t>
      </w:r>
    </w:p>
    <w:p w14:paraId="4DEE156A"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41B85328" w14:textId="77777777" w:rsidR="007C1D48" w:rsidRPr="00721AEE" w:rsidRDefault="007C1D48" w:rsidP="007E167C">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Secretarul Consiliului Raional Hînceşti                          Elena MORARU TOMA</w:t>
      </w:r>
    </w:p>
    <w:p w14:paraId="575B0297"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597F4B9F" w14:textId="50933B53" w:rsidR="007C1D48" w:rsidRDefault="007C1D48" w:rsidP="007E167C">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 xml:space="preserve">Şeful </w:t>
      </w:r>
      <w:r w:rsidR="009A79F3" w:rsidRPr="00721AEE">
        <w:rPr>
          <w:rFonts w:ascii="Times New Roman" w:eastAsia="Times New Roman" w:hAnsi="Times New Roman" w:cs="Times New Roman"/>
          <w:b/>
          <w:sz w:val="28"/>
          <w:szCs w:val="28"/>
          <w:lang w:val="ro-RO" w:eastAsia="ru-RU"/>
        </w:rPr>
        <w:t>Direcției</w:t>
      </w:r>
      <w:r w:rsidRPr="00721AEE">
        <w:rPr>
          <w:rFonts w:ascii="Times New Roman" w:eastAsia="Times New Roman" w:hAnsi="Times New Roman" w:cs="Times New Roman"/>
          <w:b/>
          <w:sz w:val="28"/>
          <w:szCs w:val="28"/>
          <w:lang w:val="ro-RO" w:eastAsia="ru-RU"/>
        </w:rPr>
        <w:t xml:space="preserve"> Generale Finanţe Hînceşti</w:t>
      </w:r>
      <w:r w:rsidRPr="00721AEE">
        <w:rPr>
          <w:rFonts w:ascii="Times New Roman" w:eastAsia="Times New Roman" w:hAnsi="Times New Roman" w:cs="Times New Roman"/>
          <w:b/>
          <w:sz w:val="28"/>
          <w:szCs w:val="28"/>
          <w:lang w:val="ro-RO" w:eastAsia="ru-RU"/>
        </w:rPr>
        <w:tab/>
      </w:r>
      <w:r w:rsidRPr="00721AEE">
        <w:rPr>
          <w:rFonts w:ascii="Times New Roman" w:eastAsia="Times New Roman" w:hAnsi="Times New Roman" w:cs="Times New Roman"/>
          <w:b/>
          <w:sz w:val="28"/>
          <w:szCs w:val="28"/>
          <w:lang w:val="ro-RO" w:eastAsia="ru-RU"/>
        </w:rPr>
        <w:tab/>
        <w:t xml:space="preserve">           Galina ERHAN</w:t>
      </w:r>
    </w:p>
    <w:p w14:paraId="0384FAC4" w14:textId="77777777" w:rsidR="00E01632" w:rsidRDefault="00E01632" w:rsidP="007E167C">
      <w:pPr>
        <w:spacing w:after="0" w:line="240" w:lineRule="auto"/>
        <w:jc w:val="both"/>
        <w:rPr>
          <w:rFonts w:ascii="Times New Roman" w:eastAsia="Times New Roman" w:hAnsi="Times New Roman" w:cs="Times New Roman"/>
          <w:b/>
          <w:sz w:val="28"/>
          <w:szCs w:val="28"/>
          <w:lang w:val="ro-RO" w:eastAsia="ru-RU"/>
        </w:rPr>
      </w:pPr>
    </w:p>
    <w:p w14:paraId="1F94E92D" w14:textId="280E7453" w:rsidR="007C1D48" w:rsidRDefault="003B7F43" w:rsidP="007E167C">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Ș</w:t>
      </w:r>
      <w:r w:rsidR="007C1D48" w:rsidRPr="00721AEE">
        <w:rPr>
          <w:rFonts w:ascii="Times New Roman" w:eastAsia="Times New Roman" w:hAnsi="Times New Roman" w:cs="Times New Roman"/>
          <w:b/>
          <w:sz w:val="28"/>
          <w:szCs w:val="28"/>
          <w:lang w:val="ro-RO" w:eastAsia="ru-RU"/>
        </w:rPr>
        <w:t xml:space="preserve">eful </w:t>
      </w:r>
      <w:r w:rsidR="009A79F3" w:rsidRPr="00721AEE">
        <w:rPr>
          <w:rFonts w:ascii="Times New Roman" w:eastAsia="Times New Roman" w:hAnsi="Times New Roman" w:cs="Times New Roman"/>
          <w:b/>
          <w:sz w:val="28"/>
          <w:szCs w:val="28"/>
          <w:lang w:val="ro-RO" w:eastAsia="ru-RU"/>
        </w:rPr>
        <w:t>Direcției</w:t>
      </w:r>
      <w:r w:rsidR="007C1D48" w:rsidRPr="00721AEE">
        <w:rPr>
          <w:rFonts w:ascii="Times New Roman" w:eastAsia="Times New Roman" w:hAnsi="Times New Roman" w:cs="Times New Roman"/>
          <w:b/>
          <w:sz w:val="28"/>
          <w:szCs w:val="28"/>
          <w:lang w:val="ro-RO" w:eastAsia="ru-RU"/>
        </w:rPr>
        <w:t xml:space="preserve"> </w:t>
      </w:r>
      <w:r w:rsidR="009A79F3" w:rsidRPr="00721AEE">
        <w:rPr>
          <w:rFonts w:ascii="Times New Roman" w:eastAsia="Times New Roman" w:hAnsi="Times New Roman" w:cs="Times New Roman"/>
          <w:b/>
          <w:sz w:val="28"/>
          <w:szCs w:val="28"/>
          <w:lang w:val="ro-RO" w:eastAsia="ru-RU"/>
        </w:rPr>
        <w:t>Învățământ</w:t>
      </w:r>
      <w:r w:rsidR="007C1D48" w:rsidRPr="00721AEE">
        <w:rPr>
          <w:rFonts w:ascii="Times New Roman" w:eastAsia="Times New Roman" w:hAnsi="Times New Roman" w:cs="Times New Roman"/>
          <w:b/>
          <w:sz w:val="28"/>
          <w:szCs w:val="28"/>
          <w:lang w:val="ro-RO" w:eastAsia="ru-RU"/>
        </w:rPr>
        <w:t xml:space="preserve">                                                Valentina TONU</w:t>
      </w:r>
    </w:p>
    <w:p w14:paraId="2EC23120" w14:textId="77777777" w:rsidR="00F51E07" w:rsidRDefault="00F51E07" w:rsidP="005C1A9E">
      <w:pPr>
        <w:spacing w:after="0" w:line="240" w:lineRule="auto"/>
        <w:ind w:left="5664" w:firstLine="708"/>
        <w:jc w:val="center"/>
        <w:rPr>
          <w:rFonts w:ascii="Times New Roman" w:eastAsia="Times New Roman" w:hAnsi="Times New Roman" w:cs="Times New Roman"/>
          <w:lang w:val="ro-RO" w:eastAsia="ru-RU"/>
        </w:rPr>
      </w:pPr>
    </w:p>
    <w:p w14:paraId="6AE360EE"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00A6F2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B577CE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65F207B"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A6DC68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0652911"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3E541B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D173A2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F1F1C9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6797F99C"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4C4FB727"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2932391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6C4429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23AF5D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AF61D4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6ECE4DBD"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B892BC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5861E66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ED01D23"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50FA91E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7BBD14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B58C83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5805D8FF"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3628181"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250F2E05"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52654EE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390F300"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3AC6FCE0"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EDFE7DA"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6ECE8529"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3D7768D"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BEBAE0D"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B8116B8"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42515D32"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46712486"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D930EF4"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0DB1A486"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73016226" w14:textId="77777777" w:rsidR="00370C52" w:rsidRDefault="00370C52" w:rsidP="000718DF">
      <w:pPr>
        <w:spacing w:after="0" w:line="240" w:lineRule="auto"/>
        <w:ind w:left="5652" w:firstLine="720"/>
        <w:jc w:val="center"/>
        <w:rPr>
          <w:rFonts w:ascii="Times New Roman" w:eastAsia="Times New Roman" w:hAnsi="Times New Roman" w:cs="Times New Roman"/>
          <w:sz w:val="20"/>
          <w:szCs w:val="20"/>
          <w:lang w:val="ro-RO" w:eastAsia="ru-RU"/>
        </w:rPr>
      </w:pPr>
    </w:p>
    <w:p w14:paraId="171F31DC" w14:textId="77777777" w:rsidR="002D1C65" w:rsidRPr="000718DF" w:rsidRDefault="002D1C65" w:rsidP="002D1C65">
      <w:pPr>
        <w:spacing w:after="0" w:line="240" w:lineRule="auto"/>
        <w:ind w:left="5652" w:firstLine="720"/>
        <w:jc w:val="center"/>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lastRenderedPageBreak/>
        <w:t>Anexa nr.</w:t>
      </w:r>
      <w:r>
        <w:rPr>
          <w:rFonts w:ascii="Times New Roman" w:eastAsia="Times New Roman" w:hAnsi="Times New Roman" w:cs="Times New Roman"/>
          <w:sz w:val="20"/>
          <w:szCs w:val="20"/>
          <w:lang w:val="ro-RO" w:eastAsia="ru-RU"/>
        </w:rPr>
        <w:t>1</w:t>
      </w:r>
    </w:p>
    <w:p w14:paraId="22C887AF" w14:textId="77777777" w:rsidR="002D1C65" w:rsidRPr="000718DF" w:rsidRDefault="002D1C65" w:rsidP="002D1C65">
      <w:pPr>
        <w:spacing w:after="0" w:line="240" w:lineRule="auto"/>
        <w:jc w:val="right"/>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la decizia Consiliului raional Hîncești</w:t>
      </w:r>
    </w:p>
    <w:p w14:paraId="020A1859" w14:textId="77777777" w:rsidR="002D1C65" w:rsidRPr="000718DF" w:rsidRDefault="002D1C65" w:rsidP="002D1C65">
      <w:pPr>
        <w:spacing w:after="0" w:line="240" w:lineRule="auto"/>
        <w:ind w:left="5664"/>
        <w:rPr>
          <w:rFonts w:ascii="Times New Roman" w:eastAsia="Times New Roman" w:hAnsi="Times New Roman" w:cs="Times New Roman"/>
          <w:b/>
          <w:sz w:val="20"/>
          <w:szCs w:val="20"/>
          <w:lang w:val="ro-RO" w:eastAsia="ru-RU"/>
        </w:rPr>
      </w:pPr>
      <w:r w:rsidRPr="000718DF">
        <w:rPr>
          <w:rFonts w:ascii="Times New Roman" w:eastAsia="Times New Roman" w:hAnsi="Times New Roman" w:cs="Times New Roman"/>
          <w:sz w:val="20"/>
          <w:szCs w:val="20"/>
          <w:lang w:val="ro-RO" w:eastAsia="ru-RU"/>
        </w:rPr>
        <w:t xml:space="preserve">           </w:t>
      </w:r>
      <w:r>
        <w:rPr>
          <w:rFonts w:ascii="Times New Roman" w:eastAsia="Times New Roman" w:hAnsi="Times New Roman" w:cs="Times New Roman"/>
          <w:sz w:val="20"/>
          <w:szCs w:val="20"/>
          <w:lang w:val="ro-RO" w:eastAsia="ru-RU"/>
        </w:rPr>
        <w:t xml:space="preserve">      </w:t>
      </w:r>
      <w:r w:rsidRPr="000718DF">
        <w:rPr>
          <w:rFonts w:ascii="Times New Roman" w:eastAsia="Times New Roman" w:hAnsi="Times New Roman" w:cs="Times New Roman"/>
          <w:sz w:val="20"/>
          <w:szCs w:val="20"/>
          <w:lang w:val="ro-RO" w:eastAsia="ru-RU"/>
        </w:rPr>
        <w:t xml:space="preserve">     nr. </w:t>
      </w:r>
      <w:r>
        <w:rPr>
          <w:rFonts w:ascii="Times New Roman" w:eastAsia="Times New Roman" w:hAnsi="Times New Roman" w:cs="Times New Roman"/>
          <w:sz w:val="20"/>
          <w:szCs w:val="20"/>
          <w:lang w:val="ro-RO" w:eastAsia="ru-RU"/>
        </w:rPr>
        <w:t>_____</w:t>
      </w:r>
      <w:r w:rsidRPr="000718DF">
        <w:rPr>
          <w:rFonts w:ascii="Times New Roman" w:eastAsia="Times New Roman" w:hAnsi="Times New Roman" w:cs="Times New Roman"/>
          <w:sz w:val="20"/>
          <w:szCs w:val="20"/>
          <w:lang w:val="ro-RO" w:eastAsia="ru-RU"/>
        </w:rPr>
        <w:t xml:space="preserve"> din 2</w:t>
      </w:r>
      <w:r>
        <w:rPr>
          <w:rFonts w:ascii="Times New Roman" w:eastAsia="Times New Roman" w:hAnsi="Times New Roman" w:cs="Times New Roman"/>
          <w:sz w:val="20"/>
          <w:szCs w:val="20"/>
          <w:lang w:val="ro-RO" w:eastAsia="ru-RU"/>
        </w:rPr>
        <w:t xml:space="preserve">7 noiembrie </w:t>
      </w:r>
      <w:r w:rsidRPr="000718DF">
        <w:rPr>
          <w:rFonts w:ascii="Times New Roman" w:eastAsia="Times New Roman" w:hAnsi="Times New Roman" w:cs="Times New Roman"/>
          <w:sz w:val="20"/>
          <w:szCs w:val="20"/>
          <w:lang w:val="ro-RO" w:eastAsia="ru-RU"/>
        </w:rPr>
        <w:t>20</w:t>
      </w:r>
      <w:r>
        <w:rPr>
          <w:rFonts w:ascii="Times New Roman" w:eastAsia="Times New Roman" w:hAnsi="Times New Roman" w:cs="Times New Roman"/>
          <w:sz w:val="20"/>
          <w:szCs w:val="20"/>
          <w:lang w:val="ro-RO" w:eastAsia="ru-RU"/>
        </w:rPr>
        <w:t>20</w:t>
      </w:r>
    </w:p>
    <w:p w14:paraId="5854C4A7" w14:textId="77777777" w:rsidR="000718DF" w:rsidRPr="000718DF" w:rsidRDefault="000718DF" w:rsidP="000718DF">
      <w:pPr>
        <w:spacing w:after="0" w:line="240" w:lineRule="auto"/>
        <w:ind w:left="5652" w:firstLine="720"/>
        <w:jc w:val="center"/>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Anexa nr.5</w:t>
      </w:r>
    </w:p>
    <w:p w14:paraId="47092EF5" w14:textId="77777777" w:rsidR="000718DF" w:rsidRPr="000718DF" w:rsidRDefault="000718DF" w:rsidP="000718DF">
      <w:pPr>
        <w:spacing w:after="0" w:line="240" w:lineRule="auto"/>
        <w:jc w:val="right"/>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la decizia Consiliului raional Hîncești</w:t>
      </w:r>
    </w:p>
    <w:p w14:paraId="465B5A40" w14:textId="77777777" w:rsidR="000718DF" w:rsidRDefault="000718DF" w:rsidP="000718DF">
      <w:pPr>
        <w:spacing w:after="0" w:line="240" w:lineRule="auto"/>
        <w:ind w:left="5664"/>
        <w:rPr>
          <w:rFonts w:ascii="Times New Roman" w:eastAsia="Times New Roman" w:hAnsi="Times New Roman" w:cs="Times New Roman"/>
          <w:sz w:val="20"/>
          <w:szCs w:val="20"/>
          <w:lang w:val="ro-RO" w:eastAsia="ru-RU"/>
        </w:rPr>
      </w:pPr>
      <w:r w:rsidRPr="000718DF">
        <w:rPr>
          <w:rFonts w:ascii="Times New Roman" w:eastAsia="Times New Roman" w:hAnsi="Times New Roman" w:cs="Times New Roman"/>
          <w:sz w:val="20"/>
          <w:szCs w:val="20"/>
          <w:lang w:val="ro-RO" w:eastAsia="ru-RU"/>
        </w:rPr>
        <w:t xml:space="preserve">                nr. 03/07 din 24 decembrie 2019</w:t>
      </w:r>
    </w:p>
    <w:p w14:paraId="39A21CA5" w14:textId="77777777" w:rsidR="000718DF" w:rsidRPr="000718DF" w:rsidRDefault="000718DF" w:rsidP="000718DF">
      <w:pPr>
        <w:spacing w:after="0" w:line="240" w:lineRule="auto"/>
        <w:ind w:left="284" w:firstLine="720"/>
        <w:jc w:val="right"/>
        <w:rPr>
          <w:rFonts w:ascii="Times New Roman" w:eastAsia="Times New Roman" w:hAnsi="Times New Roman" w:cs="Times New Roman"/>
          <w:sz w:val="16"/>
          <w:szCs w:val="16"/>
          <w:lang w:val="ro-RO" w:eastAsia="ru-RU"/>
        </w:rPr>
      </w:pPr>
    </w:p>
    <w:p w14:paraId="1B31C627" w14:textId="46E7CD88" w:rsidR="000718DF" w:rsidRP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 xml:space="preserve">Sinteza veniturilor colectate de către </w:t>
      </w:r>
      <w:r w:rsidR="009A79F3" w:rsidRPr="000718DF">
        <w:rPr>
          <w:rFonts w:ascii="Times New Roman" w:eastAsia="Times New Roman" w:hAnsi="Times New Roman" w:cs="Times New Roman"/>
          <w:b/>
          <w:bCs/>
          <w:lang w:val="ro-RO" w:eastAsia="ru-RU"/>
        </w:rPr>
        <w:t>instituțiile</w:t>
      </w:r>
      <w:r w:rsidRPr="000718DF">
        <w:rPr>
          <w:rFonts w:ascii="Times New Roman" w:eastAsia="Times New Roman" w:hAnsi="Times New Roman" w:cs="Times New Roman"/>
          <w:b/>
          <w:bCs/>
          <w:lang w:val="ro-RO" w:eastAsia="ru-RU"/>
        </w:rPr>
        <w:t xml:space="preserve"> publice</w:t>
      </w:r>
    </w:p>
    <w:p w14:paraId="5F8B8255" w14:textId="2460BC4A" w:rsidR="000718DF" w:rsidRP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 xml:space="preserve"> </w:t>
      </w:r>
      <w:r w:rsidR="009A79F3" w:rsidRPr="000718DF">
        <w:rPr>
          <w:rFonts w:ascii="Times New Roman" w:eastAsia="Times New Roman" w:hAnsi="Times New Roman" w:cs="Times New Roman"/>
          <w:b/>
          <w:bCs/>
          <w:lang w:val="ro-RO" w:eastAsia="ru-RU"/>
        </w:rPr>
        <w:t>finanțate</w:t>
      </w:r>
      <w:r w:rsidRPr="000718DF">
        <w:rPr>
          <w:rFonts w:ascii="Times New Roman" w:eastAsia="Times New Roman" w:hAnsi="Times New Roman" w:cs="Times New Roman"/>
          <w:b/>
          <w:bCs/>
          <w:lang w:val="ro-RO" w:eastAsia="ru-RU"/>
        </w:rPr>
        <w:t xml:space="preserve"> de la bugetul raional Hînceşti din executarea lucrărilor, </w:t>
      </w:r>
    </w:p>
    <w:p w14:paraId="0613F19E" w14:textId="77777777" w:rsidR="000718DF" w:rsidRDefault="000718DF" w:rsidP="000718DF">
      <w:pPr>
        <w:spacing w:after="0" w:line="240" w:lineRule="auto"/>
        <w:jc w:val="center"/>
        <w:rPr>
          <w:rFonts w:ascii="Times New Roman" w:eastAsia="Times New Roman" w:hAnsi="Times New Roman" w:cs="Times New Roman"/>
          <w:b/>
          <w:bCs/>
          <w:lang w:val="ro-RO" w:eastAsia="ru-RU"/>
        </w:rPr>
      </w:pPr>
      <w:r w:rsidRPr="000718DF">
        <w:rPr>
          <w:rFonts w:ascii="Times New Roman" w:eastAsia="Times New Roman" w:hAnsi="Times New Roman" w:cs="Times New Roman"/>
          <w:b/>
          <w:bCs/>
          <w:lang w:val="ro-RO" w:eastAsia="ru-RU"/>
        </w:rPr>
        <w:t>prestarea serviciilor sau alte activități contra plată pentru anul 2020</w:t>
      </w:r>
    </w:p>
    <w:p w14:paraId="4628DBBE" w14:textId="77777777" w:rsidR="00704F91" w:rsidRDefault="00704F91" w:rsidP="000718DF">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 în redacție nouă)</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07"/>
        <w:gridCol w:w="709"/>
        <w:gridCol w:w="992"/>
        <w:gridCol w:w="993"/>
        <w:gridCol w:w="992"/>
      </w:tblGrid>
      <w:tr w:rsidR="00704F91" w:rsidRPr="009A79F3" w14:paraId="6708ED3C" w14:textId="77777777" w:rsidTr="00E01632">
        <w:trPr>
          <w:trHeight w:val="377"/>
        </w:trPr>
        <w:tc>
          <w:tcPr>
            <w:tcW w:w="568" w:type="dxa"/>
            <w:vMerge w:val="restart"/>
          </w:tcPr>
          <w:p w14:paraId="2882DB5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3F25983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204D0FE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47680B47"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7D856E0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Nr.</w:t>
            </w:r>
          </w:p>
          <w:p w14:paraId="02DA9DB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d/o</w:t>
            </w:r>
          </w:p>
        </w:tc>
        <w:tc>
          <w:tcPr>
            <w:tcW w:w="6407" w:type="dxa"/>
            <w:vMerge w:val="restart"/>
          </w:tcPr>
          <w:p w14:paraId="17E25978"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618F031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4676B0E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526D20B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p w14:paraId="3F8D49C0" w14:textId="39AE56C4"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 xml:space="preserve">Denumirea </w:t>
            </w:r>
            <w:r w:rsidR="009A79F3" w:rsidRPr="00704F91">
              <w:rPr>
                <w:rFonts w:ascii="Times New Roman" w:eastAsia="Times New Roman" w:hAnsi="Times New Roman" w:cs="Times New Roman"/>
                <w:b/>
                <w:bCs/>
                <w:sz w:val="20"/>
                <w:szCs w:val="20"/>
                <w:lang w:val="ro-RO" w:eastAsia="ru-RU"/>
              </w:rPr>
              <w:t>instituției</w:t>
            </w:r>
            <w:r w:rsidRPr="00704F91">
              <w:rPr>
                <w:rFonts w:ascii="Times New Roman" w:eastAsia="Times New Roman" w:hAnsi="Times New Roman" w:cs="Times New Roman"/>
                <w:b/>
                <w:bCs/>
                <w:sz w:val="20"/>
                <w:szCs w:val="20"/>
                <w:lang w:val="ro-RO" w:eastAsia="ru-RU"/>
              </w:rPr>
              <w:t xml:space="preserve"> și a tipurilor de venituri colectate</w:t>
            </w:r>
          </w:p>
          <w:p w14:paraId="2A531DD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709" w:type="dxa"/>
            <w:vMerge w:val="restart"/>
          </w:tcPr>
          <w:p w14:paraId="51ACD22A"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6E078845"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3203B84D"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53C237EA"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5CE7F2F5"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Codul</w:t>
            </w:r>
          </w:p>
          <w:p w14:paraId="496090D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 F1-F3</w:t>
            </w:r>
          </w:p>
        </w:tc>
        <w:tc>
          <w:tcPr>
            <w:tcW w:w="992" w:type="dxa"/>
            <w:vMerge w:val="restart"/>
          </w:tcPr>
          <w:p w14:paraId="18A29C1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314C1453"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4EB47D6F"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p>
          <w:p w14:paraId="7D3CD786"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Codul </w:t>
            </w:r>
          </w:p>
          <w:p w14:paraId="22252578"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lang w:val="ro-RO" w:eastAsia="ru-RU"/>
              </w:rPr>
            </w:pPr>
            <w:r w:rsidRPr="00704F91">
              <w:rPr>
                <w:rFonts w:ascii="Times New Roman" w:eastAsia="Times New Roman" w:hAnsi="Times New Roman" w:cs="Times New Roman"/>
                <w:b/>
                <w:bCs/>
                <w:sz w:val="18"/>
                <w:szCs w:val="18"/>
                <w:lang w:val="ro-RO" w:eastAsia="ru-RU"/>
              </w:rPr>
              <w:t xml:space="preserve">ECO </w:t>
            </w:r>
          </w:p>
          <w:p w14:paraId="061B34C1"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vertAlign w:val="subscript"/>
                <w:lang w:val="ro-RO" w:eastAsia="ru-RU"/>
              </w:rPr>
            </w:pPr>
            <w:r w:rsidRPr="00704F91">
              <w:rPr>
                <w:rFonts w:ascii="Times New Roman" w:eastAsia="Times New Roman" w:hAnsi="Times New Roman" w:cs="Times New Roman"/>
                <w:b/>
                <w:bCs/>
                <w:sz w:val="18"/>
                <w:szCs w:val="18"/>
                <w:lang w:val="ro-RO" w:eastAsia="ru-RU"/>
              </w:rPr>
              <w:t>K</w:t>
            </w:r>
            <w:r w:rsidRPr="00704F91">
              <w:rPr>
                <w:rFonts w:ascii="Times New Roman" w:eastAsia="Times New Roman" w:hAnsi="Times New Roman" w:cs="Times New Roman"/>
                <w:b/>
                <w:bCs/>
                <w:sz w:val="18"/>
                <w:szCs w:val="18"/>
                <w:vertAlign w:val="subscript"/>
                <w:lang w:val="ro-RO" w:eastAsia="ru-RU"/>
              </w:rPr>
              <w:t>6</w:t>
            </w:r>
          </w:p>
          <w:p w14:paraId="5CC38084" w14:textId="77777777" w:rsidR="00704F91" w:rsidRPr="00704F91" w:rsidRDefault="00704F91" w:rsidP="00704F91">
            <w:pPr>
              <w:spacing w:after="0" w:line="240" w:lineRule="auto"/>
              <w:jc w:val="center"/>
              <w:rPr>
                <w:rFonts w:ascii="Times New Roman" w:eastAsia="Times New Roman" w:hAnsi="Times New Roman" w:cs="Times New Roman"/>
                <w:b/>
                <w:bCs/>
                <w:sz w:val="18"/>
                <w:szCs w:val="18"/>
                <w:vertAlign w:val="subscript"/>
                <w:lang w:val="ro-RO" w:eastAsia="ru-RU"/>
              </w:rPr>
            </w:pPr>
          </w:p>
        </w:tc>
        <w:tc>
          <w:tcPr>
            <w:tcW w:w="1985" w:type="dxa"/>
            <w:gridSpan w:val="2"/>
          </w:tcPr>
          <w:p w14:paraId="53262ED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Suma preconizată spre încasare,</w:t>
            </w:r>
          </w:p>
          <w:p w14:paraId="7ADF63E9"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mii lei</w:t>
            </w:r>
          </w:p>
        </w:tc>
      </w:tr>
      <w:tr w:rsidR="00704F91" w:rsidRPr="00704F91" w14:paraId="3EA9828B" w14:textId="77777777" w:rsidTr="00E01632">
        <w:trPr>
          <w:trHeight w:val="1010"/>
        </w:trPr>
        <w:tc>
          <w:tcPr>
            <w:tcW w:w="568" w:type="dxa"/>
            <w:vMerge/>
          </w:tcPr>
          <w:p w14:paraId="5C81FFEB"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6407" w:type="dxa"/>
            <w:vMerge/>
          </w:tcPr>
          <w:p w14:paraId="0243D482"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709" w:type="dxa"/>
            <w:vMerge/>
          </w:tcPr>
          <w:p w14:paraId="7F3C358C"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vMerge/>
          </w:tcPr>
          <w:p w14:paraId="43DF3027"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64470F20"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Resurse atrase de instituții</w:t>
            </w:r>
          </w:p>
          <w:p w14:paraId="151C18FE"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(297)</w:t>
            </w:r>
          </w:p>
        </w:tc>
        <w:tc>
          <w:tcPr>
            <w:tcW w:w="992" w:type="dxa"/>
          </w:tcPr>
          <w:p w14:paraId="71F77DF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bCs/>
                <w:sz w:val="20"/>
                <w:szCs w:val="20"/>
                <w:lang w:val="ro-RO" w:eastAsia="ru-RU"/>
              </w:rPr>
              <w:t>Resurse fonduri speciale  (296)</w:t>
            </w:r>
          </w:p>
        </w:tc>
      </w:tr>
      <w:tr w:rsidR="00704F91" w:rsidRPr="00704F91" w14:paraId="0BBF65FC" w14:textId="77777777" w:rsidTr="00E01632">
        <w:trPr>
          <w:trHeight w:val="173"/>
        </w:trPr>
        <w:tc>
          <w:tcPr>
            <w:tcW w:w="568" w:type="dxa"/>
          </w:tcPr>
          <w:p w14:paraId="0801DF59"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1</w:t>
            </w:r>
          </w:p>
        </w:tc>
        <w:tc>
          <w:tcPr>
            <w:tcW w:w="6407" w:type="dxa"/>
          </w:tcPr>
          <w:p w14:paraId="4AE20C6F"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5D03D384"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76D65CF2"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18B8A2A2"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7E43D7EC" w14:textId="77777777" w:rsidR="00704F91" w:rsidRPr="00704F91" w:rsidRDefault="00704F91" w:rsidP="00704F91">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704F91" w:rsidRPr="00704F91" w14:paraId="16A2C403" w14:textId="77777777" w:rsidTr="00E01632">
        <w:trPr>
          <w:trHeight w:val="258"/>
        </w:trPr>
        <w:tc>
          <w:tcPr>
            <w:tcW w:w="568" w:type="dxa"/>
          </w:tcPr>
          <w:p w14:paraId="48B821BA"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6407" w:type="dxa"/>
          </w:tcPr>
          <w:p w14:paraId="5AF2CAB7" w14:textId="77777777" w:rsidR="00704F91" w:rsidRPr="00704F91" w:rsidRDefault="00704F91" w:rsidP="00704F91">
            <w:pPr>
              <w:spacing w:after="0" w:line="240" w:lineRule="auto"/>
              <w:rPr>
                <w:rFonts w:ascii="Times New Roman" w:eastAsia="Times New Roman" w:hAnsi="Times New Roman" w:cs="Times New Roman"/>
                <w:b/>
                <w:bCs/>
                <w:sz w:val="20"/>
                <w:szCs w:val="20"/>
                <w:lang w:val="ro-RO" w:eastAsia="ru-RU"/>
              </w:rPr>
            </w:pPr>
            <w:r w:rsidRPr="00704F91">
              <w:rPr>
                <w:rFonts w:ascii="Times New Roman" w:eastAsia="Times New Roman" w:hAnsi="Times New Roman" w:cs="Times New Roman"/>
                <w:b/>
                <w:sz w:val="24"/>
                <w:szCs w:val="24"/>
                <w:lang w:val="ro-RO" w:eastAsia="ru-RU"/>
              </w:rPr>
              <w:t>Consiliul raional- total</w:t>
            </w:r>
          </w:p>
        </w:tc>
        <w:tc>
          <w:tcPr>
            <w:tcW w:w="709" w:type="dxa"/>
          </w:tcPr>
          <w:p w14:paraId="2F57A8C5"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50F262AF"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7DC0BA99"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c>
          <w:tcPr>
            <w:tcW w:w="992" w:type="dxa"/>
          </w:tcPr>
          <w:p w14:paraId="65C3766B" w14:textId="77777777" w:rsidR="00704F91" w:rsidRPr="00704F91" w:rsidRDefault="0094115E" w:rsidP="00704F91">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5284,3</w:t>
            </w:r>
          </w:p>
        </w:tc>
      </w:tr>
      <w:tr w:rsidR="00704F91" w:rsidRPr="00704F91" w14:paraId="5D14B652" w14:textId="77777777" w:rsidTr="00E01632">
        <w:trPr>
          <w:trHeight w:val="258"/>
        </w:trPr>
        <w:tc>
          <w:tcPr>
            <w:tcW w:w="568" w:type="dxa"/>
          </w:tcPr>
          <w:p w14:paraId="7D46521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1</w:t>
            </w:r>
          </w:p>
        </w:tc>
        <w:tc>
          <w:tcPr>
            <w:tcW w:w="6407" w:type="dxa"/>
          </w:tcPr>
          <w:p w14:paraId="0DC86CF7" w14:textId="77777777" w:rsidR="00704F91" w:rsidRPr="00704F91" w:rsidRDefault="00704F91" w:rsidP="00704F91">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Aparatul Președintelui</w:t>
            </w:r>
          </w:p>
        </w:tc>
        <w:tc>
          <w:tcPr>
            <w:tcW w:w="709" w:type="dxa"/>
          </w:tcPr>
          <w:p w14:paraId="5D08F826"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3C24C164"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691BEF45"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c>
          <w:tcPr>
            <w:tcW w:w="992" w:type="dxa"/>
          </w:tcPr>
          <w:p w14:paraId="6FB71104"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r>
      <w:tr w:rsidR="00704F91" w:rsidRPr="00704F91" w14:paraId="31ADD01B" w14:textId="77777777" w:rsidTr="00E01632">
        <w:trPr>
          <w:trHeight w:val="258"/>
        </w:trPr>
        <w:tc>
          <w:tcPr>
            <w:tcW w:w="568" w:type="dxa"/>
          </w:tcPr>
          <w:p w14:paraId="7EA348F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933427C" w14:textId="77777777" w:rsidR="00704F91" w:rsidRPr="00704F91" w:rsidRDefault="00704F91" w:rsidP="00704F91">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1E8A7A92"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18CFF9E" w14:textId="77777777" w:rsidR="00704F91" w:rsidRPr="00704F91"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59371C4D"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c>
          <w:tcPr>
            <w:tcW w:w="992" w:type="dxa"/>
          </w:tcPr>
          <w:p w14:paraId="32458FE3" w14:textId="77777777" w:rsidR="00704F91" w:rsidRPr="00704F91" w:rsidRDefault="00704F91" w:rsidP="00704F91">
            <w:pPr>
              <w:spacing w:after="0" w:line="240" w:lineRule="auto"/>
              <w:jc w:val="center"/>
              <w:rPr>
                <w:rFonts w:ascii="Times New Roman" w:eastAsia="Times New Roman" w:hAnsi="Times New Roman" w:cs="Times New Roman"/>
                <w:b/>
                <w:bCs/>
                <w:sz w:val="24"/>
                <w:szCs w:val="24"/>
                <w:lang w:val="ro-RO" w:eastAsia="ru-RU"/>
              </w:rPr>
            </w:pPr>
          </w:p>
        </w:tc>
      </w:tr>
      <w:tr w:rsidR="00710538" w:rsidRPr="00710538" w14:paraId="0EBBC3AF" w14:textId="77777777" w:rsidTr="00E01632">
        <w:trPr>
          <w:trHeight w:val="258"/>
        </w:trPr>
        <w:tc>
          <w:tcPr>
            <w:tcW w:w="568" w:type="dxa"/>
          </w:tcPr>
          <w:p w14:paraId="74157113"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759FDADD" w14:textId="3AEEAC3C"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arhivelor de la ordonarea, păstrarea şi valorificarea documentelor, microfilmarea şi executarea copiilor documentelor, elaborarea materialelor instructive şi metodice privind  </w:t>
            </w:r>
            <w:r w:rsidR="009A79F3" w:rsidRPr="00704F91">
              <w:rPr>
                <w:rFonts w:ascii="Times New Roman" w:eastAsia="Times New Roman" w:hAnsi="Times New Roman" w:cs="Times New Roman"/>
                <w:sz w:val="24"/>
                <w:szCs w:val="24"/>
                <w:lang w:val="ro-RO" w:eastAsia="ru-RU"/>
              </w:rPr>
              <w:t>ținerea</w:t>
            </w:r>
            <w:r w:rsidRPr="00704F91">
              <w:rPr>
                <w:rFonts w:ascii="Times New Roman" w:eastAsia="Times New Roman" w:hAnsi="Times New Roman" w:cs="Times New Roman"/>
                <w:sz w:val="24"/>
                <w:szCs w:val="24"/>
                <w:lang w:val="ro-RO" w:eastAsia="ru-RU"/>
              </w:rPr>
              <w:t xml:space="preserve"> lucrărilor de secretariat şi organizarea  </w:t>
            </w:r>
            <w:r w:rsidR="009A79F3" w:rsidRPr="00704F91">
              <w:rPr>
                <w:rFonts w:ascii="Times New Roman" w:eastAsia="Times New Roman" w:hAnsi="Times New Roman" w:cs="Times New Roman"/>
                <w:sz w:val="24"/>
                <w:szCs w:val="24"/>
                <w:lang w:val="ro-RO" w:eastAsia="ru-RU"/>
              </w:rPr>
              <w:t>activității</w:t>
            </w:r>
            <w:r w:rsidRPr="00704F91">
              <w:rPr>
                <w:rFonts w:ascii="Times New Roman" w:eastAsia="Times New Roman" w:hAnsi="Times New Roman" w:cs="Times New Roman"/>
                <w:sz w:val="24"/>
                <w:szCs w:val="24"/>
                <w:lang w:val="ro-RO" w:eastAsia="ru-RU"/>
              </w:rPr>
              <w:t xml:space="preserve"> arhivelor departamentale , alt...</w:t>
            </w:r>
          </w:p>
        </w:tc>
        <w:tc>
          <w:tcPr>
            <w:tcW w:w="709" w:type="dxa"/>
          </w:tcPr>
          <w:p w14:paraId="109C3EF5"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0111</w:t>
            </w:r>
          </w:p>
        </w:tc>
        <w:tc>
          <w:tcPr>
            <w:tcW w:w="992" w:type="dxa"/>
          </w:tcPr>
          <w:p w14:paraId="5527FB6B"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79E51D78" w14:textId="77777777" w:rsidR="00704F91" w:rsidRPr="00710538" w:rsidRDefault="0030775F" w:rsidP="0069279D">
            <w:pPr>
              <w:spacing w:after="0" w:line="240" w:lineRule="auto"/>
              <w:jc w:val="center"/>
              <w:rPr>
                <w:rFonts w:ascii="Times New Roman" w:eastAsia="Times New Roman" w:hAnsi="Times New Roman" w:cs="Times New Roman"/>
                <w:bCs/>
                <w:sz w:val="24"/>
                <w:szCs w:val="24"/>
                <w:lang w:val="ro-MD" w:eastAsia="ru-RU"/>
              </w:rPr>
            </w:pPr>
            <w:r w:rsidRPr="00710538">
              <w:rPr>
                <w:rFonts w:ascii="Times New Roman" w:eastAsia="Times New Roman" w:hAnsi="Times New Roman" w:cs="Times New Roman"/>
                <w:bCs/>
                <w:sz w:val="24"/>
                <w:szCs w:val="24"/>
                <w:lang w:val="ro-RO" w:eastAsia="ru-RU"/>
              </w:rPr>
              <w:t>10</w:t>
            </w:r>
            <w:r w:rsidR="0069279D" w:rsidRPr="00710538">
              <w:rPr>
                <w:rFonts w:ascii="Times New Roman" w:eastAsia="Times New Roman" w:hAnsi="Times New Roman" w:cs="Times New Roman"/>
                <w:bCs/>
                <w:sz w:val="24"/>
                <w:szCs w:val="24"/>
                <w:lang w:val="ro-RO" w:eastAsia="ru-RU"/>
              </w:rPr>
              <w:t>,0</w:t>
            </w:r>
          </w:p>
        </w:tc>
        <w:tc>
          <w:tcPr>
            <w:tcW w:w="992" w:type="dxa"/>
          </w:tcPr>
          <w:p w14:paraId="65A8907C"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0FAFDDDA" w14:textId="77777777" w:rsidTr="00E01632">
        <w:trPr>
          <w:trHeight w:val="258"/>
        </w:trPr>
        <w:tc>
          <w:tcPr>
            <w:tcW w:w="568" w:type="dxa"/>
          </w:tcPr>
          <w:p w14:paraId="544ED3DC"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6F227D1B"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 pentru  serviciile comunale, aferente încăperilor date în chirie.</w:t>
            </w:r>
          </w:p>
        </w:tc>
        <w:tc>
          <w:tcPr>
            <w:tcW w:w="709" w:type="dxa"/>
          </w:tcPr>
          <w:p w14:paraId="19265B0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0133</w:t>
            </w:r>
          </w:p>
        </w:tc>
        <w:tc>
          <w:tcPr>
            <w:tcW w:w="992" w:type="dxa"/>
          </w:tcPr>
          <w:p w14:paraId="6F7E52A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142320</w:t>
            </w:r>
          </w:p>
        </w:tc>
        <w:tc>
          <w:tcPr>
            <w:tcW w:w="993" w:type="dxa"/>
          </w:tcPr>
          <w:p w14:paraId="5C351B2B"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870,0</w:t>
            </w:r>
          </w:p>
        </w:tc>
        <w:tc>
          <w:tcPr>
            <w:tcW w:w="992" w:type="dxa"/>
          </w:tcPr>
          <w:p w14:paraId="7C602672"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6A0E1898" w14:textId="77777777" w:rsidTr="00E01632">
        <w:trPr>
          <w:trHeight w:val="258"/>
        </w:trPr>
        <w:tc>
          <w:tcPr>
            <w:tcW w:w="568" w:type="dxa"/>
          </w:tcPr>
          <w:p w14:paraId="68DEA02D"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3FB3D017"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7042D1DA"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0133</w:t>
            </w:r>
          </w:p>
        </w:tc>
        <w:tc>
          <w:tcPr>
            <w:tcW w:w="992" w:type="dxa"/>
          </w:tcPr>
          <w:p w14:paraId="4E798DAF"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283D4539"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130,0</w:t>
            </w:r>
          </w:p>
        </w:tc>
        <w:tc>
          <w:tcPr>
            <w:tcW w:w="992" w:type="dxa"/>
          </w:tcPr>
          <w:p w14:paraId="51955C98"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790CE6CB" w14:textId="77777777" w:rsidTr="00E01632">
        <w:trPr>
          <w:trHeight w:val="258"/>
        </w:trPr>
        <w:tc>
          <w:tcPr>
            <w:tcW w:w="568" w:type="dxa"/>
          </w:tcPr>
          <w:p w14:paraId="39D27635"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A0D93D0"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locuințelor sociale</w:t>
            </w:r>
          </w:p>
        </w:tc>
        <w:tc>
          <w:tcPr>
            <w:tcW w:w="709" w:type="dxa"/>
          </w:tcPr>
          <w:p w14:paraId="55EC741E"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0171</w:t>
            </w:r>
          </w:p>
        </w:tc>
        <w:tc>
          <w:tcPr>
            <w:tcW w:w="992" w:type="dxa"/>
          </w:tcPr>
          <w:p w14:paraId="6B2F8FC4"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142320</w:t>
            </w:r>
          </w:p>
        </w:tc>
        <w:tc>
          <w:tcPr>
            <w:tcW w:w="993" w:type="dxa"/>
          </w:tcPr>
          <w:p w14:paraId="1AAB4F7C"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90,0</w:t>
            </w:r>
          </w:p>
        </w:tc>
        <w:tc>
          <w:tcPr>
            <w:tcW w:w="992" w:type="dxa"/>
          </w:tcPr>
          <w:p w14:paraId="3915167F"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710538" w:rsidRPr="00710538" w14:paraId="45B64531" w14:textId="77777777" w:rsidTr="00E01632">
        <w:trPr>
          <w:trHeight w:val="258"/>
        </w:trPr>
        <w:tc>
          <w:tcPr>
            <w:tcW w:w="568" w:type="dxa"/>
          </w:tcPr>
          <w:p w14:paraId="7EFEDFB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12D99E4B" w14:textId="7D7F2FF8"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serviciilor comunale, aferente încăperilor date în chirie</w:t>
            </w:r>
            <w:r w:rsidRPr="00704F91">
              <w:rPr>
                <w:rFonts w:ascii="Times New Roman" w:eastAsia="Times New Roman" w:hAnsi="Times New Roman" w:cs="Times New Roman"/>
                <w:sz w:val="18"/>
                <w:szCs w:val="18"/>
                <w:lang w:val="ro-RO" w:eastAsia="ru-RU"/>
              </w:rPr>
              <w:t xml:space="preserve"> </w:t>
            </w:r>
            <w:r w:rsidRPr="00704F91">
              <w:rPr>
                <w:rFonts w:ascii="Times New Roman" w:eastAsia="Times New Roman" w:hAnsi="Times New Roman" w:cs="Times New Roman"/>
                <w:sz w:val="24"/>
                <w:szCs w:val="24"/>
                <w:lang w:val="ro-RO" w:eastAsia="ru-RU"/>
              </w:rPr>
              <w:t xml:space="preserve">(blocul </w:t>
            </w:r>
            <w:r w:rsidR="009A79F3" w:rsidRPr="00704F91">
              <w:rPr>
                <w:rFonts w:ascii="Times New Roman" w:eastAsia="Times New Roman" w:hAnsi="Times New Roman" w:cs="Times New Roman"/>
                <w:sz w:val="24"/>
                <w:szCs w:val="24"/>
                <w:lang w:val="ro-RO" w:eastAsia="ru-RU"/>
              </w:rPr>
              <w:t>căminului</w:t>
            </w:r>
            <w:r w:rsidRPr="00704F91">
              <w:rPr>
                <w:rFonts w:ascii="Times New Roman" w:eastAsia="Times New Roman" w:hAnsi="Times New Roman" w:cs="Times New Roman"/>
                <w:sz w:val="24"/>
                <w:szCs w:val="24"/>
                <w:lang w:val="ro-RO" w:eastAsia="ru-RU"/>
              </w:rPr>
              <w:t>)</w:t>
            </w:r>
          </w:p>
        </w:tc>
        <w:tc>
          <w:tcPr>
            <w:tcW w:w="709" w:type="dxa"/>
          </w:tcPr>
          <w:p w14:paraId="419A4DE1"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0620</w:t>
            </w:r>
          </w:p>
        </w:tc>
        <w:tc>
          <w:tcPr>
            <w:tcW w:w="992" w:type="dxa"/>
          </w:tcPr>
          <w:p w14:paraId="57AA9823" w14:textId="77777777" w:rsidR="00704F91" w:rsidRPr="0071053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0538">
              <w:rPr>
                <w:rFonts w:ascii="Times New Roman" w:eastAsia="Times New Roman" w:hAnsi="Times New Roman" w:cs="Times New Roman"/>
                <w:bCs/>
                <w:sz w:val="20"/>
                <w:szCs w:val="20"/>
                <w:lang w:val="ro-RO" w:eastAsia="ru-RU"/>
              </w:rPr>
              <w:t>142310</w:t>
            </w:r>
          </w:p>
        </w:tc>
        <w:tc>
          <w:tcPr>
            <w:tcW w:w="993" w:type="dxa"/>
          </w:tcPr>
          <w:p w14:paraId="469B6A08" w14:textId="77777777" w:rsidR="00704F91" w:rsidRPr="0071053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0538">
              <w:rPr>
                <w:rFonts w:ascii="Times New Roman" w:eastAsia="Times New Roman" w:hAnsi="Times New Roman" w:cs="Times New Roman"/>
                <w:bCs/>
                <w:sz w:val="24"/>
                <w:szCs w:val="24"/>
                <w:lang w:val="ro-RO" w:eastAsia="ru-RU"/>
              </w:rPr>
              <w:t>50,0</w:t>
            </w:r>
          </w:p>
        </w:tc>
        <w:tc>
          <w:tcPr>
            <w:tcW w:w="992" w:type="dxa"/>
          </w:tcPr>
          <w:p w14:paraId="533F7D49"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04EF6306" w14:textId="77777777" w:rsidTr="00E01632">
        <w:trPr>
          <w:trHeight w:val="258"/>
        </w:trPr>
        <w:tc>
          <w:tcPr>
            <w:tcW w:w="568" w:type="dxa"/>
          </w:tcPr>
          <w:p w14:paraId="7C894350"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2.</w:t>
            </w:r>
          </w:p>
        </w:tc>
        <w:tc>
          <w:tcPr>
            <w:tcW w:w="6407" w:type="dxa"/>
          </w:tcPr>
          <w:p w14:paraId="38E83E16" w14:textId="77777777" w:rsidR="00704F91" w:rsidRPr="00704F91" w:rsidRDefault="00704F91" w:rsidP="00704F91">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muzeal – istoric a conacului –parc Manuc Bey, mun.Hîncești</w:t>
            </w:r>
          </w:p>
        </w:tc>
        <w:tc>
          <w:tcPr>
            <w:tcW w:w="709" w:type="dxa"/>
          </w:tcPr>
          <w:p w14:paraId="40A2ACBB"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17308">
              <w:rPr>
                <w:rFonts w:ascii="Times New Roman" w:eastAsia="Times New Roman" w:hAnsi="Times New Roman" w:cs="Times New Roman"/>
                <w:b/>
                <w:bCs/>
                <w:sz w:val="20"/>
                <w:szCs w:val="20"/>
                <w:lang w:val="ro-RO" w:eastAsia="ru-RU"/>
              </w:rPr>
              <w:t>0820</w:t>
            </w:r>
          </w:p>
        </w:tc>
        <w:tc>
          <w:tcPr>
            <w:tcW w:w="992" w:type="dxa"/>
          </w:tcPr>
          <w:p w14:paraId="3BC95A80"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36A1AECD" w14:textId="77777777" w:rsidR="00704F91" w:rsidRPr="00717308" w:rsidRDefault="00717308" w:rsidP="00704F91">
            <w:pPr>
              <w:spacing w:after="0" w:line="240" w:lineRule="auto"/>
              <w:jc w:val="center"/>
              <w:rPr>
                <w:rFonts w:ascii="Times New Roman" w:eastAsia="Times New Roman" w:hAnsi="Times New Roman" w:cs="Times New Roman"/>
                <w:b/>
                <w:bCs/>
                <w:sz w:val="24"/>
                <w:szCs w:val="24"/>
                <w:lang w:val="ro-RO" w:eastAsia="ru-RU"/>
              </w:rPr>
            </w:pPr>
            <w:r w:rsidRPr="00717308">
              <w:rPr>
                <w:rFonts w:ascii="Times New Roman" w:eastAsia="Times New Roman" w:hAnsi="Times New Roman" w:cs="Times New Roman"/>
                <w:b/>
                <w:bCs/>
                <w:sz w:val="24"/>
                <w:szCs w:val="24"/>
                <w:lang w:val="ro-RO" w:eastAsia="ru-RU"/>
              </w:rPr>
              <w:t>885,0</w:t>
            </w:r>
          </w:p>
        </w:tc>
        <w:tc>
          <w:tcPr>
            <w:tcW w:w="992" w:type="dxa"/>
          </w:tcPr>
          <w:p w14:paraId="73BBC131"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4"/>
                <w:szCs w:val="24"/>
                <w:lang w:val="ro-RO" w:eastAsia="ru-RU"/>
              </w:rPr>
            </w:pPr>
          </w:p>
        </w:tc>
      </w:tr>
      <w:tr w:rsidR="00610BF6" w:rsidRPr="00710538" w14:paraId="7D20B709" w14:textId="77777777" w:rsidTr="00E01632">
        <w:trPr>
          <w:trHeight w:val="258"/>
        </w:trPr>
        <w:tc>
          <w:tcPr>
            <w:tcW w:w="568" w:type="dxa"/>
          </w:tcPr>
          <w:p w14:paraId="6EB69825"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6DF7C1C5" w14:textId="77777777" w:rsidR="00704F91" w:rsidRPr="00704F91" w:rsidRDefault="00704F91" w:rsidP="00704F91">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4D185FF"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050E62FA"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142310</w:t>
            </w:r>
          </w:p>
        </w:tc>
        <w:tc>
          <w:tcPr>
            <w:tcW w:w="993" w:type="dxa"/>
          </w:tcPr>
          <w:p w14:paraId="13F7D469" w14:textId="77777777" w:rsidR="00704F91" w:rsidRPr="00717308" w:rsidRDefault="00717308" w:rsidP="00704F91">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874,0</w:t>
            </w:r>
          </w:p>
        </w:tc>
        <w:tc>
          <w:tcPr>
            <w:tcW w:w="992" w:type="dxa"/>
          </w:tcPr>
          <w:p w14:paraId="259C6D7A"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0ED6727B" w14:textId="77777777" w:rsidTr="00E01632">
        <w:trPr>
          <w:trHeight w:val="258"/>
        </w:trPr>
        <w:tc>
          <w:tcPr>
            <w:tcW w:w="568" w:type="dxa"/>
          </w:tcPr>
          <w:p w14:paraId="6B1ACCAD"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7E2B0526"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53719032"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6B59EB6"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142320</w:t>
            </w:r>
          </w:p>
        </w:tc>
        <w:tc>
          <w:tcPr>
            <w:tcW w:w="993" w:type="dxa"/>
          </w:tcPr>
          <w:p w14:paraId="40969012" w14:textId="77777777" w:rsidR="00704F91" w:rsidRPr="00717308" w:rsidRDefault="00717308" w:rsidP="0094115E">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11,0</w:t>
            </w:r>
          </w:p>
        </w:tc>
        <w:tc>
          <w:tcPr>
            <w:tcW w:w="992" w:type="dxa"/>
          </w:tcPr>
          <w:p w14:paraId="6B21E837"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4657097C" w14:textId="77777777" w:rsidTr="00E01632">
        <w:trPr>
          <w:trHeight w:val="258"/>
        </w:trPr>
        <w:tc>
          <w:tcPr>
            <w:tcW w:w="568" w:type="dxa"/>
          </w:tcPr>
          <w:p w14:paraId="53F28CC2"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3</w:t>
            </w:r>
          </w:p>
        </w:tc>
        <w:tc>
          <w:tcPr>
            <w:tcW w:w="6407" w:type="dxa"/>
          </w:tcPr>
          <w:p w14:paraId="1B0ED189"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Direcția Generală Finanțe</w:t>
            </w:r>
          </w:p>
        </w:tc>
        <w:tc>
          <w:tcPr>
            <w:tcW w:w="709" w:type="dxa"/>
          </w:tcPr>
          <w:p w14:paraId="22892D31"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r w:rsidRPr="00717308">
              <w:rPr>
                <w:rFonts w:ascii="Times New Roman" w:eastAsia="Times New Roman" w:hAnsi="Times New Roman" w:cs="Times New Roman"/>
                <w:b/>
                <w:bCs/>
                <w:sz w:val="20"/>
                <w:szCs w:val="20"/>
                <w:lang w:val="ro-RO" w:eastAsia="ru-RU"/>
              </w:rPr>
              <w:t>0112</w:t>
            </w:r>
          </w:p>
        </w:tc>
        <w:tc>
          <w:tcPr>
            <w:tcW w:w="992" w:type="dxa"/>
          </w:tcPr>
          <w:p w14:paraId="03978207"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993" w:type="dxa"/>
          </w:tcPr>
          <w:p w14:paraId="6663F61F" w14:textId="77777777" w:rsidR="00704F91" w:rsidRPr="00717308" w:rsidRDefault="00704F91" w:rsidP="00704F91">
            <w:pPr>
              <w:spacing w:after="0" w:line="240" w:lineRule="auto"/>
              <w:jc w:val="center"/>
              <w:rPr>
                <w:rFonts w:ascii="Times New Roman" w:eastAsia="Times New Roman" w:hAnsi="Times New Roman" w:cs="Times New Roman"/>
                <w:bCs/>
                <w:sz w:val="24"/>
                <w:szCs w:val="24"/>
                <w:lang w:val="ro-RO" w:eastAsia="ru-RU"/>
              </w:rPr>
            </w:pPr>
          </w:p>
        </w:tc>
        <w:tc>
          <w:tcPr>
            <w:tcW w:w="992" w:type="dxa"/>
          </w:tcPr>
          <w:p w14:paraId="23E5EA37"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1FB3D866" w14:textId="77777777" w:rsidTr="00E01632">
        <w:trPr>
          <w:trHeight w:val="258"/>
        </w:trPr>
        <w:tc>
          <w:tcPr>
            <w:tcW w:w="568" w:type="dxa"/>
          </w:tcPr>
          <w:p w14:paraId="1413BB28"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3FFB097" w14:textId="77777777" w:rsidR="00704F91" w:rsidRPr="00704F91" w:rsidRDefault="00704F91"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13268080"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471C7AB4" w14:textId="77777777" w:rsidR="00704F91" w:rsidRPr="00717308"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17308">
              <w:rPr>
                <w:rFonts w:ascii="Times New Roman" w:eastAsia="Times New Roman" w:hAnsi="Times New Roman" w:cs="Times New Roman"/>
                <w:bCs/>
                <w:sz w:val="20"/>
                <w:szCs w:val="20"/>
                <w:lang w:val="ro-RO" w:eastAsia="ru-RU"/>
              </w:rPr>
              <w:t>142320</w:t>
            </w:r>
          </w:p>
        </w:tc>
        <w:tc>
          <w:tcPr>
            <w:tcW w:w="993" w:type="dxa"/>
          </w:tcPr>
          <w:p w14:paraId="2A9C1AD1" w14:textId="77777777" w:rsidR="00704F91" w:rsidRPr="00717308" w:rsidRDefault="00704F91" w:rsidP="00704F91">
            <w:pPr>
              <w:spacing w:after="0" w:line="240" w:lineRule="auto"/>
              <w:jc w:val="center"/>
              <w:rPr>
                <w:rFonts w:ascii="Times New Roman" w:eastAsia="Times New Roman" w:hAnsi="Times New Roman" w:cs="Times New Roman"/>
                <w:bCs/>
                <w:sz w:val="24"/>
                <w:szCs w:val="24"/>
                <w:lang w:val="ro-RO" w:eastAsia="ru-RU"/>
              </w:rPr>
            </w:pPr>
            <w:r w:rsidRPr="00717308">
              <w:rPr>
                <w:rFonts w:ascii="Times New Roman" w:eastAsia="Times New Roman" w:hAnsi="Times New Roman" w:cs="Times New Roman"/>
                <w:bCs/>
                <w:sz w:val="24"/>
                <w:szCs w:val="24"/>
                <w:lang w:val="ro-RO" w:eastAsia="ru-RU"/>
              </w:rPr>
              <w:t>3,3</w:t>
            </w:r>
          </w:p>
        </w:tc>
        <w:tc>
          <w:tcPr>
            <w:tcW w:w="992" w:type="dxa"/>
          </w:tcPr>
          <w:p w14:paraId="41BD8C15" w14:textId="77777777" w:rsidR="00704F91" w:rsidRPr="00710538" w:rsidRDefault="00704F91" w:rsidP="00704F91">
            <w:pPr>
              <w:spacing w:after="0" w:line="240" w:lineRule="auto"/>
              <w:jc w:val="center"/>
              <w:rPr>
                <w:rFonts w:ascii="Times New Roman" w:eastAsia="Times New Roman" w:hAnsi="Times New Roman" w:cs="Times New Roman"/>
                <w:bCs/>
                <w:color w:val="FF0000"/>
                <w:sz w:val="24"/>
                <w:szCs w:val="24"/>
                <w:lang w:val="ro-RO" w:eastAsia="ru-RU"/>
              </w:rPr>
            </w:pPr>
          </w:p>
        </w:tc>
      </w:tr>
      <w:tr w:rsidR="00610BF6" w:rsidRPr="00710538" w14:paraId="547B3E7F" w14:textId="77777777" w:rsidTr="00E01632">
        <w:trPr>
          <w:trHeight w:val="258"/>
        </w:trPr>
        <w:tc>
          <w:tcPr>
            <w:tcW w:w="568" w:type="dxa"/>
          </w:tcPr>
          <w:p w14:paraId="51818191"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4</w:t>
            </w:r>
          </w:p>
        </w:tc>
        <w:tc>
          <w:tcPr>
            <w:tcW w:w="6407" w:type="dxa"/>
          </w:tcPr>
          <w:p w14:paraId="70548093" w14:textId="56E71E3E" w:rsidR="00704F91" w:rsidRPr="00704F91" w:rsidRDefault="009A79F3" w:rsidP="00704F91">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sz w:val="24"/>
                <w:szCs w:val="24"/>
                <w:lang w:val="ro-RO" w:eastAsia="ru-RU"/>
              </w:rPr>
              <w:t>Direcția</w:t>
            </w:r>
            <w:r w:rsidR="00704F91" w:rsidRPr="00704F91">
              <w:rPr>
                <w:rFonts w:ascii="Times New Roman" w:eastAsia="Times New Roman" w:hAnsi="Times New Roman" w:cs="Times New Roman"/>
                <w:b/>
                <w:sz w:val="24"/>
                <w:szCs w:val="24"/>
                <w:lang w:val="ro-RO" w:eastAsia="ru-RU"/>
              </w:rPr>
              <w:t xml:space="preserve"> cultură şi </w:t>
            </w:r>
            <w:r w:rsidRPr="00704F91">
              <w:rPr>
                <w:rFonts w:ascii="Times New Roman" w:eastAsia="Times New Roman" w:hAnsi="Times New Roman" w:cs="Times New Roman"/>
                <w:b/>
                <w:sz w:val="24"/>
                <w:szCs w:val="24"/>
                <w:lang w:val="ro-RO" w:eastAsia="ru-RU"/>
              </w:rPr>
              <w:t>turism</w:t>
            </w:r>
            <w:r w:rsidR="00704F91" w:rsidRPr="00704F91">
              <w:rPr>
                <w:rFonts w:ascii="Times New Roman" w:eastAsia="Times New Roman" w:hAnsi="Times New Roman" w:cs="Times New Roman"/>
                <w:b/>
                <w:sz w:val="24"/>
                <w:szCs w:val="24"/>
                <w:lang w:val="ro-RO" w:eastAsia="ru-RU"/>
              </w:rPr>
              <w:t xml:space="preserve"> </w:t>
            </w:r>
          </w:p>
        </w:tc>
        <w:tc>
          <w:tcPr>
            <w:tcW w:w="709" w:type="dxa"/>
          </w:tcPr>
          <w:p w14:paraId="74D56CA1"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2" w:type="dxa"/>
          </w:tcPr>
          <w:p w14:paraId="3AB5459D" w14:textId="77777777" w:rsidR="00704F91" w:rsidRPr="00717308" w:rsidRDefault="00704F91" w:rsidP="00704F91">
            <w:pPr>
              <w:spacing w:after="0" w:line="240" w:lineRule="auto"/>
              <w:jc w:val="center"/>
              <w:rPr>
                <w:rFonts w:ascii="Times New Roman" w:eastAsia="Times New Roman" w:hAnsi="Times New Roman" w:cs="Times New Roman"/>
                <w:b/>
                <w:bCs/>
                <w:sz w:val="20"/>
                <w:szCs w:val="20"/>
                <w:lang w:val="ro-RO" w:eastAsia="ru-RU"/>
              </w:rPr>
            </w:pPr>
          </w:p>
        </w:tc>
        <w:tc>
          <w:tcPr>
            <w:tcW w:w="993" w:type="dxa"/>
          </w:tcPr>
          <w:p w14:paraId="573C6BE1" w14:textId="77777777" w:rsidR="00704F91" w:rsidRPr="00717308" w:rsidRDefault="00704F91" w:rsidP="00704F91">
            <w:pPr>
              <w:spacing w:after="0" w:line="240" w:lineRule="auto"/>
              <w:jc w:val="center"/>
              <w:rPr>
                <w:rFonts w:ascii="Times New Roman" w:eastAsia="Times New Roman" w:hAnsi="Times New Roman" w:cs="Times New Roman"/>
                <w:b/>
                <w:bCs/>
                <w:sz w:val="24"/>
                <w:szCs w:val="24"/>
                <w:lang w:val="ro-RO" w:eastAsia="ru-RU"/>
              </w:rPr>
            </w:pPr>
          </w:p>
        </w:tc>
        <w:tc>
          <w:tcPr>
            <w:tcW w:w="992" w:type="dxa"/>
          </w:tcPr>
          <w:p w14:paraId="44037A65"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4"/>
                <w:szCs w:val="24"/>
                <w:lang w:val="ro-RO" w:eastAsia="ru-RU"/>
              </w:rPr>
            </w:pPr>
          </w:p>
        </w:tc>
      </w:tr>
      <w:tr w:rsidR="00610BF6" w:rsidRPr="009A79F3" w14:paraId="222F1764" w14:textId="77777777" w:rsidTr="00E01632">
        <w:trPr>
          <w:trHeight w:val="258"/>
        </w:trPr>
        <w:tc>
          <w:tcPr>
            <w:tcW w:w="568" w:type="dxa"/>
          </w:tcPr>
          <w:p w14:paraId="171964C2"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r w:rsidRPr="00704F91">
              <w:rPr>
                <w:rFonts w:ascii="Times New Roman" w:eastAsia="Times New Roman" w:hAnsi="Times New Roman" w:cs="Times New Roman"/>
                <w:bCs/>
                <w:sz w:val="20"/>
                <w:szCs w:val="20"/>
                <w:lang w:val="ro-RO" w:eastAsia="ru-RU"/>
              </w:rPr>
              <w:t>4.1</w:t>
            </w:r>
          </w:p>
        </w:tc>
        <w:tc>
          <w:tcPr>
            <w:tcW w:w="6407" w:type="dxa"/>
          </w:tcPr>
          <w:p w14:paraId="443B190E" w14:textId="3A5CCADD" w:rsidR="00704F91" w:rsidRPr="00704F91" w:rsidRDefault="009A79F3" w:rsidP="00704F91">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b/>
                <w:i/>
                <w:lang w:val="ro-RO" w:eastAsia="ru-RU"/>
              </w:rPr>
              <w:t>Școli</w:t>
            </w:r>
            <w:r w:rsidR="00704F91" w:rsidRPr="00704F91">
              <w:rPr>
                <w:rFonts w:ascii="Times New Roman" w:eastAsia="Times New Roman" w:hAnsi="Times New Roman" w:cs="Times New Roman"/>
                <w:b/>
                <w:i/>
                <w:lang w:val="ro-RO" w:eastAsia="ru-RU"/>
              </w:rPr>
              <w:t xml:space="preserve"> de muzică și arte plastice</w:t>
            </w:r>
          </w:p>
        </w:tc>
        <w:tc>
          <w:tcPr>
            <w:tcW w:w="709" w:type="dxa"/>
          </w:tcPr>
          <w:p w14:paraId="2A3CF8DE"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0"/>
                <w:szCs w:val="20"/>
                <w:lang w:val="ro-RO" w:eastAsia="ru-RU"/>
              </w:rPr>
            </w:pPr>
          </w:p>
        </w:tc>
        <w:tc>
          <w:tcPr>
            <w:tcW w:w="992" w:type="dxa"/>
          </w:tcPr>
          <w:p w14:paraId="00241AC5"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0"/>
                <w:szCs w:val="20"/>
                <w:lang w:val="ro-RO" w:eastAsia="ru-RU"/>
              </w:rPr>
            </w:pPr>
          </w:p>
        </w:tc>
        <w:tc>
          <w:tcPr>
            <w:tcW w:w="993" w:type="dxa"/>
          </w:tcPr>
          <w:p w14:paraId="04239AF0"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c>
          <w:tcPr>
            <w:tcW w:w="992" w:type="dxa"/>
          </w:tcPr>
          <w:p w14:paraId="64FB9279"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r>
      <w:tr w:rsidR="00610BF6" w:rsidRPr="00710538" w14:paraId="03BF7BB8" w14:textId="77777777" w:rsidTr="00E01632">
        <w:trPr>
          <w:trHeight w:val="258"/>
        </w:trPr>
        <w:tc>
          <w:tcPr>
            <w:tcW w:w="568" w:type="dxa"/>
          </w:tcPr>
          <w:p w14:paraId="03A12C73"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5932F870" w14:textId="550C2B51" w:rsidR="00704F91" w:rsidRPr="00717308" w:rsidRDefault="00704F91" w:rsidP="00704F91">
            <w:pPr>
              <w:spacing w:after="0" w:line="240" w:lineRule="auto"/>
              <w:rPr>
                <w:rFonts w:ascii="Times New Roman" w:eastAsia="Times New Roman" w:hAnsi="Times New Roman" w:cs="Times New Roman"/>
                <w:sz w:val="24"/>
                <w:szCs w:val="24"/>
                <w:lang w:val="ro-MD" w:eastAsia="ru-RU"/>
              </w:rPr>
            </w:pPr>
            <w:r w:rsidRPr="00717308">
              <w:rPr>
                <w:rFonts w:ascii="Times New Roman" w:eastAsia="Times New Roman" w:hAnsi="Times New Roman" w:cs="Times New Roman"/>
                <w:sz w:val="24"/>
                <w:szCs w:val="24"/>
                <w:lang w:val="ro-MD" w:eastAsia="ru-RU"/>
              </w:rPr>
              <w:t xml:space="preserve">Plata pentru </w:t>
            </w:r>
            <w:r w:rsidR="009A79F3" w:rsidRPr="00717308">
              <w:rPr>
                <w:rFonts w:ascii="Times New Roman" w:eastAsia="Times New Roman" w:hAnsi="Times New Roman" w:cs="Times New Roman"/>
                <w:sz w:val="24"/>
                <w:szCs w:val="24"/>
                <w:lang w:val="ro-MD" w:eastAsia="ru-RU"/>
              </w:rPr>
              <w:t>întreținerea</w:t>
            </w:r>
            <w:r w:rsidRPr="00717308">
              <w:rPr>
                <w:rFonts w:ascii="Times New Roman" w:eastAsia="Times New Roman" w:hAnsi="Times New Roman" w:cs="Times New Roman"/>
                <w:sz w:val="24"/>
                <w:szCs w:val="24"/>
                <w:lang w:val="ro-MD" w:eastAsia="ru-RU"/>
              </w:rPr>
              <w:t xml:space="preserve"> copiilor în </w:t>
            </w:r>
            <w:r w:rsidR="009A79F3" w:rsidRPr="00717308">
              <w:rPr>
                <w:rFonts w:ascii="Times New Roman" w:eastAsia="Times New Roman" w:hAnsi="Times New Roman" w:cs="Times New Roman"/>
                <w:sz w:val="24"/>
                <w:szCs w:val="24"/>
                <w:lang w:val="ro-MD" w:eastAsia="ru-RU"/>
              </w:rPr>
              <w:t>școlile</w:t>
            </w:r>
            <w:r w:rsidRPr="00717308">
              <w:rPr>
                <w:rFonts w:ascii="Times New Roman" w:eastAsia="Times New Roman" w:hAnsi="Times New Roman" w:cs="Times New Roman"/>
                <w:sz w:val="24"/>
                <w:szCs w:val="24"/>
                <w:lang w:val="ro-MD" w:eastAsia="ru-RU"/>
              </w:rPr>
              <w:t xml:space="preserve"> de muzică şi  de arte plastice, </w:t>
            </w:r>
            <w:r w:rsidR="009A79F3" w:rsidRPr="00717308">
              <w:rPr>
                <w:rFonts w:ascii="Times New Roman" w:eastAsia="Times New Roman" w:hAnsi="Times New Roman" w:cs="Times New Roman"/>
                <w:sz w:val="24"/>
                <w:szCs w:val="24"/>
                <w:lang w:val="ro-MD" w:eastAsia="ru-RU"/>
              </w:rPr>
              <w:t>finanțate</w:t>
            </w:r>
            <w:r w:rsidRPr="00717308">
              <w:rPr>
                <w:rFonts w:ascii="Times New Roman" w:eastAsia="Times New Roman" w:hAnsi="Times New Roman" w:cs="Times New Roman"/>
                <w:sz w:val="24"/>
                <w:szCs w:val="24"/>
                <w:lang w:val="ro-MD" w:eastAsia="ru-RU"/>
              </w:rPr>
              <w:t xml:space="preserve"> de la buget</w:t>
            </w:r>
          </w:p>
        </w:tc>
        <w:tc>
          <w:tcPr>
            <w:tcW w:w="709" w:type="dxa"/>
          </w:tcPr>
          <w:p w14:paraId="1371D787" w14:textId="77777777" w:rsidR="00704F91" w:rsidRPr="00717308" w:rsidRDefault="00704F91" w:rsidP="00704F91">
            <w:pPr>
              <w:spacing w:after="0" w:line="240" w:lineRule="auto"/>
              <w:jc w:val="center"/>
              <w:rPr>
                <w:rFonts w:ascii="Times New Roman" w:eastAsia="Times New Roman" w:hAnsi="Times New Roman" w:cs="Times New Roman"/>
                <w:sz w:val="20"/>
                <w:szCs w:val="20"/>
                <w:lang w:val="ro-RO" w:eastAsia="ru-RU"/>
              </w:rPr>
            </w:pPr>
            <w:r w:rsidRPr="00717308">
              <w:rPr>
                <w:rFonts w:ascii="Times New Roman" w:eastAsia="Times New Roman" w:hAnsi="Times New Roman" w:cs="Times New Roman"/>
                <w:sz w:val="20"/>
                <w:szCs w:val="20"/>
                <w:lang w:val="ro-RO" w:eastAsia="ru-RU"/>
              </w:rPr>
              <w:t>0950</w:t>
            </w:r>
          </w:p>
        </w:tc>
        <w:tc>
          <w:tcPr>
            <w:tcW w:w="992" w:type="dxa"/>
          </w:tcPr>
          <w:p w14:paraId="11660CAB" w14:textId="77777777" w:rsidR="00704F91" w:rsidRPr="00717308"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300BF8F" w14:textId="77777777" w:rsidR="00704F91" w:rsidRPr="00717308" w:rsidRDefault="00717308" w:rsidP="00704F91">
            <w:pPr>
              <w:spacing w:after="0" w:line="240" w:lineRule="auto"/>
              <w:jc w:val="center"/>
              <w:rPr>
                <w:rFonts w:ascii="Times New Roman" w:eastAsia="Times New Roman" w:hAnsi="Times New Roman" w:cs="Times New Roman"/>
                <w:b/>
                <w:sz w:val="24"/>
                <w:szCs w:val="24"/>
                <w:lang w:val="ro-RO" w:eastAsia="ru-RU"/>
              </w:rPr>
            </w:pPr>
            <w:r w:rsidRPr="00717308">
              <w:rPr>
                <w:rFonts w:ascii="Times New Roman" w:eastAsia="Times New Roman" w:hAnsi="Times New Roman" w:cs="Times New Roman"/>
                <w:b/>
                <w:sz w:val="24"/>
                <w:szCs w:val="24"/>
                <w:lang w:val="ro-RO" w:eastAsia="ru-RU"/>
              </w:rPr>
              <w:t>915,8</w:t>
            </w:r>
          </w:p>
        </w:tc>
        <w:tc>
          <w:tcPr>
            <w:tcW w:w="992" w:type="dxa"/>
          </w:tcPr>
          <w:p w14:paraId="1EC196B6" w14:textId="77777777" w:rsidR="00704F91" w:rsidRPr="00710538" w:rsidRDefault="00704F91" w:rsidP="00704F91">
            <w:pPr>
              <w:spacing w:after="0" w:line="240" w:lineRule="auto"/>
              <w:jc w:val="center"/>
              <w:rPr>
                <w:rFonts w:ascii="Times New Roman" w:eastAsia="Times New Roman" w:hAnsi="Times New Roman" w:cs="Times New Roman"/>
                <w:b/>
                <w:color w:val="FF0000"/>
                <w:sz w:val="24"/>
                <w:szCs w:val="24"/>
                <w:lang w:val="ro-RO" w:eastAsia="ru-RU"/>
              </w:rPr>
            </w:pPr>
          </w:p>
        </w:tc>
      </w:tr>
      <w:tr w:rsidR="00610BF6" w:rsidRPr="00710538" w14:paraId="02EB0BA6" w14:textId="77777777" w:rsidTr="00E01632">
        <w:trPr>
          <w:trHeight w:val="258"/>
        </w:trPr>
        <w:tc>
          <w:tcPr>
            <w:tcW w:w="568" w:type="dxa"/>
          </w:tcPr>
          <w:p w14:paraId="63F9ECC7" w14:textId="77777777" w:rsidR="00704F91" w:rsidRPr="00704F91" w:rsidRDefault="00704F91" w:rsidP="00704F91">
            <w:pPr>
              <w:spacing w:after="0" w:line="240" w:lineRule="auto"/>
              <w:jc w:val="center"/>
              <w:rPr>
                <w:rFonts w:ascii="Times New Roman" w:eastAsia="Times New Roman" w:hAnsi="Times New Roman" w:cs="Times New Roman"/>
                <w:bCs/>
                <w:sz w:val="20"/>
                <w:szCs w:val="20"/>
                <w:lang w:val="ro-RO" w:eastAsia="ru-RU"/>
              </w:rPr>
            </w:pPr>
          </w:p>
        </w:tc>
        <w:tc>
          <w:tcPr>
            <w:tcW w:w="6407" w:type="dxa"/>
          </w:tcPr>
          <w:p w14:paraId="05FD6B35" w14:textId="77777777" w:rsidR="00704F91" w:rsidRPr="00704F91" w:rsidRDefault="00704F91" w:rsidP="00704F91">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66068CB8" w14:textId="77777777" w:rsidR="00704F91" w:rsidRPr="00710538" w:rsidRDefault="00704F91" w:rsidP="00704F91">
            <w:pPr>
              <w:spacing w:after="0" w:line="240" w:lineRule="auto"/>
              <w:jc w:val="center"/>
              <w:rPr>
                <w:rFonts w:ascii="Times New Roman" w:eastAsia="Times New Roman" w:hAnsi="Times New Roman" w:cs="Times New Roman"/>
                <w:b/>
                <w:bCs/>
                <w:color w:val="FF0000"/>
                <w:sz w:val="20"/>
                <w:szCs w:val="20"/>
                <w:lang w:val="ro-RO" w:eastAsia="ru-RU"/>
              </w:rPr>
            </w:pPr>
          </w:p>
        </w:tc>
        <w:tc>
          <w:tcPr>
            <w:tcW w:w="992" w:type="dxa"/>
          </w:tcPr>
          <w:p w14:paraId="24515F17"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0"/>
                <w:szCs w:val="20"/>
                <w:lang w:val="ro-RO" w:eastAsia="ru-RU"/>
              </w:rPr>
            </w:pPr>
          </w:p>
        </w:tc>
        <w:tc>
          <w:tcPr>
            <w:tcW w:w="993" w:type="dxa"/>
          </w:tcPr>
          <w:p w14:paraId="60B9AC93"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c>
          <w:tcPr>
            <w:tcW w:w="992" w:type="dxa"/>
          </w:tcPr>
          <w:p w14:paraId="4E1E7E95" w14:textId="77777777" w:rsidR="00704F91" w:rsidRPr="00710538" w:rsidRDefault="00704F91" w:rsidP="00704F91">
            <w:pPr>
              <w:spacing w:after="0" w:line="240" w:lineRule="auto"/>
              <w:jc w:val="center"/>
              <w:rPr>
                <w:rFonts w:ascii="Times New Roman" w:eastAsia="Times New Roman" w:hAnsi="Times New Roman" w:cs="Times New Roman"/>
                <w:b/>
                <w:bCs/>
                <w:i/>
                <w:color w:val="FF0000"/>
                <w:sz w:val="24"/>
                <w:szCs w:val="24"/>
                <w:lang w:val="ro-RO" w:eastAsia="ru-RU"/>
              </w:rPr>
            </w:pPr>
          </w:p>
        </w:tc>
      </w:tr>
      <w:tr w:rsidR="00610BF6" w:rsidRPr="00710538" w14:paraId="66BE529A" w14:textId="77777777" w:rsidTr="00E01632">
        <w:trPr>
          <w:trHeight w:val="258"/>
        </w:trPr>
        <w:tc>
          <w:tcPr>
            <w:tcW w:w="568" w:type="dxa"/>
          </w:tcPr>
          <w:p w14:paraId="0E2A99E7"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35EE80C" w14:textId="36292D10"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“T.Batrinu” mun.</w:t>
            </w:r>
            <w:r w:rsidRPr="00704F91">
              <w:rPr>
                <w:rFonts w:ascii="Times New Roman" w:eastAsia="Times New Roman" w:hAnsi="Times New Roman" w:cs="Times New Roman"/>
                <w:b/>
                <w:bCs/>
                <w:i/>
                <w:iCs/>
                <w:sz w:val="24"/>
                <w:szCs w:val="24"/>
                <w:lang w:val="ro-RO" w:eastAsia="ru-RU"/>
              </w:rPr>
              <w:t xml:space="preserve"> </w:t>
            </w:r>
            <w:r w:rsidRPr="00704F91">
              <w:rPr>
                <w:rFonts w:ascii="Times New Roman" w:eastAsia="Times New Roman" w:hAnsi="Times New Roman" w:cs="Times New Roman"/>
                <w:i/>
                <w:iCs/>
                <w:sz w:val="24"/>
                <w:szCs w:val="24"/>
                <w:lang w:val="ro-RO" w:eastAsia="ru-RU"/>
              </w:rPr>
              <w:t>Hînceşti</w:t>
            </w:r>
          </w:p>
        </w:tc>
        <w:tc>
          <w:tcPr>
            <w:tcW w:w="709" w:type="dxa"/>
          </w:tcPr>
          <w:p w14:paraId="3AF8D686"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74A9510"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03458479" w14:textId="77777777" w:rsidR="00704F91" w:rsidRPr="00397E29" w:rsidRDefault="00717308" w:rsidP="00704F9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326,6</w:t>
            </w:r>
          </w:p>
        </w:tc>
        <w:tc>
          <w:tcPr>
            <w:tcW w:w="992" w:type="dxa"/>
          </w:tcPr>
          <w:p w14:paraId="1CF7BA99"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7275CEAE" w14:textId="77777777" w:rsidTr="00E01632">
        <w:trPr>
          <w:trHeight w:val="258"/>
        </w:trPr>
        <w:tc>
          <w:tcPr>
            <w:tcW w:w="568" w:type="dxa"/>
          </w:tcPr>
          <w:p w14:paraId="2E73D8AE"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D4C52EB" w14:textId="31B28A96"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Cărpineni</w:t>
            </w:r>
          </w:p>
        </w:tc>
        <w:tc>
          <w:tcPr>
            <w:tcW w:w="709" w:type="dxa"/>
          </w:tcPr>
          <w:p w14:paraId="6415D4B1"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48D638B" w14:textId="77777777" w:rsidR="00704F91" w:rsidRPr="00610BF6" w:rsidRDefault="00704F91" w:rsidP="00704F91">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F308BC9" w14:textId="77777777" w:rsidR="00704F91" w:rsidRPr="00610BF6" w:rsidRDefault="00704F91" w:rsidP="00717308">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2</w:t>
            </w:r>
            <w:r w:rsidR="00717308">
              <w:rPr>
                <w:rFonts w:ascii="Times New Roman" w:eastAsia="Times New Roman" w:hAnsi="Times New Roman" w:cs="Times New Roman"/>
                <w:sz w:val="24"/>
                <w:szCs w:val="24"/>
                <w:lang w:val="ro-RO" w:eastAsia="ru-RU"/>
              </w:rPr>
              <w:t>6</w:t>
            </w:r>
            <w:r w:rsidRPr="00610BF6">
              <w:rPr>
                <w:rFonts w:ascii="Times New Roman" w:eastAsia="Times New Roman" w:hAnsi="Times New Roman" w:cs="Times New Roman"/>
                <w:sz w:val="24"/>
                <w:szCs w:val="24"/>
                <w:lang w:val="ro-RO" w:eastAsia="ru-RU"/>
              </w:rPr>
              <w:t>8,0</w:t>
            </w:r>
          </w:p>
        </w:tc>
        <w:tc>
          <w:tcPr>
            <w:tcW w:w="992" w:type="dxa"/>
          </w:tcPr>
          <w:p w14:paraId="746F7203"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60DB0475" w14:textId="77777777" w:rsidTr="00E01632">
        <w:trPr>
          <w:trHeight w:val="258"/>
        </w:trPr>
        <w:tc>
          <w:tcPr>
            <w:tcW w:w="568" w:type="dxa"/>
          </w:tcPr>
          <w:p w14:paraId="2C86D123"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4B120328" w14:textId="7D3B91CB" w:rsidR="00704F91" w:rsidRPr="009A79F3" w:rsidRDefault="00704F91" w:rsidP="00704F91">
            <w:pPr>
              <w:spacing w:after="0" w:line="240" w:lineRule="auto"/>
              <w:rPr>
                <w:rFonts w:ascii="Times New Roman" w:eastAsia="Times New Roman" w:hAnsi="Times New Roman" w:cs="Times New Roman"/>
                <w:sz w:val="24"/>
                <w:szCs w:val="24"/>
                <w:lang w:val="pt-BR"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Sărata</w:t>
            </w:r>
            <w:r w:rsidRPr="00704F91">
              <w:rPr>
                <w:rFonts w:ascii="Times New Roman" w:eastAsia="Times New Roman" w:hAnsi="Times New Roman" w:cs="Times New Roman"/>
                <w:i/>
                <w:iCs/>
                <w:sz w:val="24"/>
                <w:szCs w:val="24"/>
                <w:lang w:val="ro-RO" w:eastAsia="ru-RU"/>
              </w:rPr>
              <w:t xml:space="preserve">  Galbena</w:t>
            </w:r>
          </w:p>
        </w:tc>
        <w:tc>
          <w:tcPr>
            <w:tcW w:w="709" w:type="dxa"/>
          </w:tcPr>
          <w:p w14:paraId="0D0FEE66"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73982DE"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345E40E3" w14:textId="77777777" w:rsidR="00704F91" w:rsidRPr="00397E29" w:rsidRDefault="00717308" w:rsidP="00704F9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176,7</w:t>
            </w:r>
          </w:p>
        </w:tc>
        <w:tc>
          <w:tcPr>
            <w:tcW w:w="992" w:type="dxa"/>
          </w:tcPr>
          <w:p w14:paraId="1EEC0DD2"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610BF6" w:rsidRPr="00710538" w14:paraId="01F0FBBE" w14:textId="77777777" w:rsidTr="00E01632">
        <w:trPr>
          <w:trHeight w:val="258"/>
        </w:trPr>
        <w:tc>
          <w:tcPr>
            <w:tcW w:w="568" w:type="dxa"/>
          </w:tcPr>
          <w:p w14:paraId="4D46EE2B" w14:textId="77777777" w:rsidR="00704F91" w:rsidRPr="00704F91" w:rsidRDefault="00704F91" w:rsidP="00704F91">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352BD684" w14:textId="683DB8F0" w:rsidR="00704F91" w:rsidRPr="00704F91" w:rsidRDefault="00704F91" w:rsidP="00704F91">
            <w:pPr>
              <w:spacing w:after="0" w:line="240" w:lineRule="auto"/>
              <w:rPr>
                <w:rFonts w:ascii="Times New Roman" w:eastAsia="Times New Roman" w:hAnsi="Times New Roman" w:cs="Times New Roman"/>
                <w:sz w:val="24"/>
                <w:szCs w:val="24"/>
                <w:lang w:val="en-US" w:eastAsia="ru-RU"/>
              </w:rPr>
            </w:pPr>
            <w:r w:rsidRPr="00704F91">
              <w:rPr>
                <w:rFonts w:ascii="Times New Roman" w:eastAsia="Times New Roman" w:hAnsi="Times New Roman" w:cs="Times New Roman"/>
                <w:i/>
                <w:iCs/>
                <w:sz w:val="24"/>
                <w:szCs w:val="24"/>
                <w:lang w:val="ro-RO" w:eastAsia="ru-RU"/>
              </w:rPr>
              <w:t xml:space="preserve">     </w:t>
            </w:r>
            <w:r w:rsidR="009A79F3" w:rsidRPr="00704F91">
              <w:rPr>
                <w:rFonts w:ascii="Times New Roman" w:eastAsia="Times New Roman" w:hAnsi="Times New Roman" w:cs="Times New Roman"/>
                <w:i/>
                <w:iCs/>
                <w:sz w:val="24"/>
                <w:szCs w:val="24"/>
                <w:lang w:val="ro-RO" w:eastAsia="ru-RU"/>
              </w:rPr>
              <w:t>Școala</w:t>
            </w:r>
            <w:r w:rsidRPr="00704F91">
              <w:rPr>
                <w:rFonts w:ascii="Times New Roman" w:eastAsia="Times New Roman" w:hAnsi="Times New Roman" w:cs="Times New Roman"/>
                <w:i/>
                <w:iCs/>
                <w:sz w:val="24"/>
                <w:szCs w:val="24"/>
                <w:lang w:val="ro-RO" w:eastAsia="ru-RU"/>
              </w:rPr>
              <w:t xml:space="preserve"> de arte </w:t>
            </w:r>
            <w:r w:rsidR="009A79F3" w:rsidRPr="00704F91">
              <w:rPr>
                <w:rFonts w:ascii="Times New Roman" w:eastAsia="Times New Roman" w:hAnsi="Times New Roman" w:cs="Times New Roman"/>
                <w:i/>
                <w:iCs/>
                <w:sz w:val="24"/>
                <w:szCs w:val="24"/>
                <w:lang w:val="ro-RO" w:eastAsia="ru-RU"/>
              </w:rPr>
              <w:t>Lăpușna</w:t>
            </w:r>
          </w:p>
        </w:tc>
        <w:tc>
          <w:tcPr>
            <w:tcW w:w="709" w:type="dxa"/>
          </w:tcPr>
          <w:p w14:paraId="6DD15932" w14:textId="77777777" w:rsidR="00704F91" w:rsidRPr="00710538" w:rsidRDefault="00704F91" w:rsidP="00704F91">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357CBCD" w14:textId="77777777" w:rsidR="00704F91" w:rsidRPr="00397E29" w:rsidRDefault="00704F91" w:rsidP="00704F91">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2A323C09" w14:textId="77777777" w:rsidR="00704F91" w:rsidRPr="00397E29" w:rsidRDefault="00704F91" w:rsidP="00704F91">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130,5</w:t>
            </w:r>
          </w:p>
        </w:tc>
        <w:tc>
          <w:tcPr>
            <w:tcW w:w="992" w:type="dxa"/>
          </w:tcPr>
          <w:p w14:paraId="6435E076" w14:textId="77777777" w:rsidR="00704F91" w:rsidRPr="00710538" w:rsidRDefault="00704F91" w:rsidP="00704F91">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E72F801" w14:textId="77777777" w:rsidTr="00E01632">
        <w:trPr>
          <w:trHeight w:val="258"/>
        </w:trPr>
        <w:tc>
          <w:tcPr>
            <w:tcW w:w="568" w:type="dxa"/>
          </w:tcPr>
          <w:p w14:paraId="14F65894"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6407" w:type="dxa"/>
          </w:tcPr>
          <w:p w14:paraId="49B0F438"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709" w:type="dxa"/>
          </w:tcPr>
          <w:p w14:paraId="2495D9A5" w14:textId="77777777" w:rsidR="00E01632" w:rsidRPr="00E31455" w:rsidRDefault="00E01632" w:rsidP="00E01632">
            <w:pPr>
              <w:spacing w:after="0" w:line="240" w:lineRule="auto"/>
              <w:jc w:val="center"/>
              <w:rPr>
                <w:rFonts w:ascii="Times New Roman" w:eastAsia="Times New Roman" w:hAnsi="Times New Roman" w:cs="Times New Roman"/>
                <w:b/>
                <w:bCs/>
                <w:sz w:val="16"/>
                <w:szCs w:val="16"/>
                <w:lang w:val="ro-RO" w:eastAsia="ru-RU"/>
              </w:rPr>
            </w:pPr>
          </w:p>
        </w:tc>
        <w:tc>
          <w:tcPr>
            <w:tcW w:w="992" w:type="dxa"/>
          </w:tcPr>
          <w:p w14:paraId="23CB457E"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142320</w:t>
            </w:r>
          </w:p>
        </w:tc>
        <w:tc>
          <w:tcPr>
            <w:tcW w:w="993" w:type="dxa"/>
          </w:tcPr>
          <w:p w14:paraId="4835AF3E"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14,0</w:t>
            </w:r>
          </w:p>
        </w:tc>
        <w:tc>
          <w:tcPr>
            <w:tcW w:w="992" w:type="dxa"/>
          </w:tcPr>
          <w:p w14:paraId="4E90A767" w14:textId="77777777" w:rsidR="00E01632" w:rsidRPr="00E31455" w:rsidRDefault="00E01632" w:rsidP="00E01632">
            <w:pPr>
              <w:spacing w:after="0" w:line="240" w:lineRule="auto"/>
              <w:jc w:val="center"/>
              <w:rPr>
                <w:rFonts w:ascii="Times New Roman" w:eastAsia="Times New Roman" w:hAnsi="Times New Roman" w:cs="Times New Roman"/>
                <w:b/>
                <w:bCs/>
                <w:sz w:val="16"/>
                <w:szCs w:val="16"/>
                <w:lang w:val="ro-RO" w:eastAsia="ru-RU"/>
              </w:rPr>
            </w:pPr>
          </w:p>
        </w:tc>
      </w:tr>
      <w:tr w:rsidR="00E01632" w:rsidRPr="00710538" w14:paraId="2ECE5AFA" w14:textId="77777777" w:rsidTr="00E01632">
        <w:trPr>
          <w:trHeight w:val="258"/>
        </w:trPr>
        <w:tc>
          <w:tcPr>
            <w:tcW w:w="568" w:type="dxa"/>
          </w:tcPr>
          <w:p w14:paraId="3BA1132F"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lastRenderedPageBreak/>
              <w:t>1</w:t>
            </w:r>
          </w:p>
        </w:tc>
        <w:tc>
          <w:tcPr>
            <w:tcW w:w="6407" w:type="dxa"/>
          </w:tcPr>
          <w:p w14:paraId="2D69BD3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4C8D3B07"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611E5707"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63FD9F6D"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13DA0A6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E01632" w:rsidRPr="00710538" w14:paraId="1BB9FC2B" w14:textId="77777777" w:rsidTr="00E01632">
        <w:trPr>
          <w:trHeight w:val="262"/>
        </w:trPr>
        <w:tc>
          <w:tcPr>
            <w:tcW w:w="568" w:type="dxa"/>
          </w:tcPr>
          <w:p w14:paraId="3D84F3D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4.2</w:t>
            </w:r>
          </w:p>
        </w:tc>
        <w:tc>
          <w:tcPr>
            <w:tcW w:w="6407" w:type="dxa"/>
          </w:tcPr>
          <w:p w14:paraId="308AB8AD" w14:textId="77777777" w:rsidR="00E01632" w:rsidRPr="00704F91" w:rsidRDefault="00E01632" w:rsidP="00E01632">
            <w:pPr>
              <w:spacing w:after="0" w:line="240" w:lineRule="auto"/>
              <w:rPr>
                <w:rFonts w:ascii="Times New Roman" w:eastAsia="Times New Roman" w:hAnsi="Times New Roman" w:cs="Times New Roman"/>
                <w:b/>
                <w:i/>
                <w:sz w:val="24"/>
                <w:szCs w:val="24"/>
                <w:lang w:val="ro-RO" w:eastAsia="ru-RU"/>
              </w:rPr>
            </w:pPr>
            <w:r w:rsidRPr="00704F91">
              <w:rPr>
                <w:rFonts w:ascii="Times New Roman" w:eastAsia="Times New Roman" w:hAnsi="Times New Roman" w:cs="Times New Roman"/>
                <w:b/>
                <w:i/>
                <w:sz w:val="24"/>
                <w:szCs w:val="24"/>
                <w:lang w:val="ro-RO" w:eastAsia="ru-RU"/>
              </w:rPr>
              <w:t>Casa de cultură raională</w:t>
            </w:r>
          </w:p>
        </w:tc>
        <w:tc>
          <w:tcPr>
            <w:tcW w:w="709" w:type="dxa"/>
          </w:tcPr>
          <w:p w14:paraId="54DB823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41F48C2"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0"/>
                <w:szCs w:val="20"/>
                <w:lang w:val="ro-RO" w:eastAsia="ru-RU"/>
              </w:rPr>
            </w:pPr>
          </w:p>
        </w:tc>
        <w:tc>
          <w:tcPr>
            <w:tcW w:w="993" w:type="dxa"/>
          </w:tcPr>
          <w:p w14:paraId="3F36E69C"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4"/>
                <w:szCs w:val="24"/>
                <w:lang w:val="ro-RO" w:eastAsia="ru-RU"/>
              </w:rPr>
            </w:pPr>
            <w:r w:rsidRPr="00717308">
              <w:rPr>
                <w:rFonts w:ascii="Times New Roman" w:eastAsia="Times New Roman" w:hAnsi="Times New Roman" w:cs="Times New Roman"/>
                <w:b/>
                <w:i/>
                <w:sz w:val="24"/>
                <w:szCs w:val="24"/>
                <w:lang w:val="ro-RO" w:eastAsia="ru-RU"/>
              </w:rPr>
              <w:t>65,0</w:t>
            </w:r>
          </w:p>
        </w:tc>
        <w:tc>
          <w:tcPr>
            <w:tcW w:w="992" w:type="dxa"/>
          </w:tcPr>
          <w:p w14:paraId="3839C7FD"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4"/>
                <w:szCs w:val="24"/>
                <w:lang w:val="ro-RO" w:eastAsia="ru-RU"/>
              </w:rPr>
            </w:pPr>
          </w:p>
        </w:tc>
      </w:tr>
      <w:tr w:rsidR="00E01632" w:rsidRPr="00710538" w14:paraId="7396DDF7" w14:textId="77777777" w:rsidTr="00E01632">
        <w:trPr>
          <w:trHeight w:val="262"/>
        </w:trPr>
        <w:tc>
          <w:tcPr>
            <w:tcW w:w="568" w:type="dxa"/>
          </w:tcPr>
          <w:p w14:paraId="490BCD7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4D74CBD" w14:textId="77777777" w:rsidR="00E01632" w:rsidRPr="00397E29" w:rsidRDefault="00E01632" w:rsidP="00E01632">
            <w:pPr>
              <w:spacing w:after="0" w:line="240" w:lineRule="auto"/>
              <w:rPr>
                <w:rFonts w:ascii="Times New Roman" w:eastAsia="Times New Roman" w:hAnsi="Times New Roman" w:cs="Times New Roman"/>
                <w:i/>
                <w:sz w:val="24"/>
                <w:szCs w:val="24"/>
                <w:lang w:val="ro-RO" w:eastAsia="ru-RU"/>
              </w:rPr>
            </w:pPr>
            <w:r w:rsidRPr="00397E29">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32A7D311"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0820</w:t>
            </w:r>
          </w:p>
        </w:tc>
        <w:tc>
          <w:tcPr>
            <w:tcW w:w="992" w:type="dxa"/>
          </w:tcPr>
          <w:p w14:paraId="6B58F5EF"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4EDFCBF5"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25,0</w:t>
            </w:r>
          </w:p>
        </w:tc>
        <w:tc>
          <w:tcPr>
            <w:tcW w:w="992" w:type="dxa"/>
          </w:tcPr>
          <w:p w14:paraId="7AA052D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1541B9B" w14:textId="77777777" w:rsidTr="00E01632">
        <w:trPr>
          <w:trHeight w:val="70"/>
        </w:trPr>
        <w:tc>
          <w:tcPr>
            <w:tcW w:w="568" w:type="dxa"/>
          </w:tcPr>
          <w:p w14:paraId="7DCE413E"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p>
        </w:tc>
        <w:tc>
          <w:tcPr>
            <w:tcW w:w="6407" w:type="dxa"/>
          </w:tcPr>
          <w:p w14:paraId="6CA9D2BE"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4A06C087"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0014DE7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3BA7A338"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40,0</w:t>
            </w:r>
          </w:p>
        </w:tc>
        <w:tc>
          <w:tcPr>
            <w:tcW w:w="992" w:type="dxa"/>
          </w:tcPr>
          <w:p w14:paraId="292D7E5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16429253" w14:textId="77777777" w:rsidTr="00E01632">
        <w:trPr>
          <w:trHeight w:val="274"/>
        </w:trPr>
        <w:tc>
          <w:tcPr>
            <w:tcW w:w="568" w:type="dxa"/>
          </w:tcPr>
          <w:p w14:paraId="22B3E0E7"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4.3</w:t>
            </w:r>
          </w:p>
        </w:tc>
        <w:tc>
          <w:tcPr>
            <w:tcW w:w="6407" w:type="dxa"/>
          </w:tcPr>
          <w:p w14:paraId="69C7BE5B"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Biblioteca publica Anton </w:t>
            </w:r>
            <w:proofErr w:type="spellStart"/>
            <w:r w:rsidRPr="00704F91">
              <w:rPr>
                <w:rFonts w:ascii="Times New Roman" w:eastAsia="Times New Roman" w:hAnsi="Times New Roman" w:cs="Times New Roman"/>
                <w:b/>
                <w:sz w:val="24"/>
                <w:szCs w:val="24"/>
                <w:lang w:val="ro-RO" w:eastAsia="ru-RU"/>
              </w:rPr>
              <w:t>Plamadeala</w:t>
            </w:r>
            <w:proofErr w:type="spellEnd"/>
            <w:r w:rsidRPr="00704F91">
              <w:rPr>
                <w:rFonts w:ascii="Times New Roman" w:eastAsia="Times New Roman" w:hAnsi="Times New Roman" w:cs="Times New Roman"/>
                <w:b/>
                <w:sz w:val="24"/>
                <w:szCs w:val="24"/>
                <w:lang w:val="ro-RO" w:eastAsia="ru-RU"/>
              </w:rPr>
              <w:t xml:space="preserve"> </w:t>
            </w:r>
            <w:proofErr w:type="spellStart"/>
            <w:r w:rsidRPr="00704F91">
              <w:rPr>
                <w:rFonts w:ascii="Times New Roman" w:eastAsia="Times New Roman" w:hAnsi="Times New Roman" w:cs="Times New Roman"/>
                <w:b/>
                <w:sz w:val="24"/>
                <w:szCs w:val="24"/>
                <w:lang w:val="ro-RO" w:eastAsia="ru-RU"/>
              </w:rPr>
              <w:t>Hincesti</w:t>
            </w:r>
            <w:proofErr w:type="spellEnd"/>
          </w:p>
        </w:tc>
        <w:tc>
          <w:tcPr>
            <w:tcW w:w="709" w:type="dxa"/>
          </w:tcPr>
          <w:p w14:paraId="2EDE8AFE"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2A86F54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67BCDA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68D4FF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691BEDC" w14:textId="77777777" w:rsidTr="00E01632">
        <w:trPr>
          <w:trHeight w:val="274"/>
        </w:trPr>
        <w:tc>
          <w:tcPr>
            <w:tcW w:w="568" w:type="dxa"/>
          </w:tcPr>
          <w:p w14:paraId="12F445D5" w14:textId="77777777" w:rsidR="00E01632" w:rsidRPr="00704F91" w:rsidRDefault="00E01632" w:rsidP="00E01632">
            <w:pPr>
              <w:spacing w:after="0" w:line="240" w:lineRule="auto"/>
              <w:jc w:val="center"/>
              <w:rPr>
                <w:rFonts w:ascii="Times New Roman" w:eastAsia="Times New Roman" w:hAnsi="Times New Roman" w:cs="Times New Roman"/>
                <w:b/>
                <w:sz w:val="16"/>
                <w:szCs w:val="16"/>
                <w:lang w:val="ro-RO" w:eastAsia="ru-RU"/>
              </w:rPr>
            </w:pPr>
          </w:p>
        </w:tc>
        <w:tc>
          <w:tcPr>
            <w:tcW w:w="6407" w:type="dxa"/>
          </w:tcPr>
          <w:p w14:paraId="4027C16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032D7F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2" w:type="dxa"/>
          </w:tcPr>
          <w:p w14:paraId="4994193D"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51991253"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2,0</w:t>
            </w:r>
          </w:p>
        </w:tc>
        <w:tc>
          <w:tcPr>
            <w:tcW w:w="992" w:type="dxa"/>
          </w:tcPr>
          <w:p w14:paraId="7860D9D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AB6BB9A" w14:textId="77777777" w:rsidTr="00E01632">
        <w:trPr>
          <w:trHeight w:val="262"/>
        </w:trPr>
        <w:tc>
          <w:tcPr>
            <w:tcW w:w="568" w:type="dxa"/>
          </w:tcPr>
          <w:p w14:paraId="1053C8C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4.4</w:t>
            </w:r>
          </w:p>
        </w:tc>
        <w:tc>
          <w:tcPr>
            <w:tcW w:w="6407" w:type="dxa"/>
          </w:tcPr>
          <w:p w14:paraId="794A3F60"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lang w:val="ro-RO" w:eastAsia="ru-RU"/>
              </w:rPr>
              <w:t>Muzee</w:t>
            </w:r>
          </w:p>
        </w:tc>
        <w:tc>
          <w:tcPr>
            <w:tcW w:w="709" w:type="dxa"/>
          </w:tcPr>
          <w:p w14:paraId="306E31D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E7B21E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4D187F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r w:rsidRPr="00397E29">
              <w:rPr>
                <w:rFonts w:ascii="Times New Roman" w:eastAsia="Times New Roman" w:hAnsi="Times New Roman" w:cs="Times New Roman"/>
                <w:b/>
                <w:sz w:val="24"/>
                <w:szCs w:val="24"/>
                <w:lang w:val="ro-RO" w:eastAsia="ru-RU"/>
              </w:rPr>
              <w:t>3,0</w:t>
            </w:r>
          </w:p>
        </w:tc>
        <w:tc>
          <w:tcPr>
            <w:tcW w:w="992" w:type="dxa"/>
          </w:tcPr>
          <w:p w14:paraId="155A0D2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31A94596" w14:textId="77777777" w:rsidTr="00E01632">
        <w:trPr>
          <w:trHeight w:val="262"/>
        </w:trPr>
        <w:tc>
          <w:tcPr>
            <w:tcW w:w="568" w:type="dxa"/>
          </w:tcPr>
          <w:p w14:paraId="0F47CC2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06FB967"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692877F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08F0683" w14:textId="77777777" w:rsidR="00E01632" w:rsidRPr="00710538" w:rsidRDefault="00E01632" w:rsidP="00E01632">
            <w:pPr>
              <w:spacing w:after="0" w:line="240" w:lineRule="auto"/>
              <w:jc w:val="center"/>
              <w:rPr>
                <w:rFonts w:ascii="Times New Roman" w:eastAsia="Times New Roman" w:hAnsi="Times New Roman" w:cs="Times New Roman"/>
                <w:b/>
                <w:i/>
                <w:color w:val="FF0000"/>
                <w:sz w:val="20"/>
                <w:szCs w:val="20"/>
                <w:lang w:val="ro-RO" w:eastAsia="ru-RU"/>
              </w:rPr>
            </w:pPr>
          </w:p>
        </w:tc>
        <w:tc>
          <w:tcPr>
            <w:tcW w:w="993" w:type="dxa"/>
          </w:tcPr>
          <w:p w14:paraId="19F9A9E2" w14:textId="77777777" w:rsidR="00E01632" w:rsidRPr="00710538" w:rsidRDefault="00E01632" w:rsidP="00E01632">
            <w:pPr>
              <w:tabs>
                <w:tab w:val="left" w:pos="293"/>
                <w:tab w:val="center" w:pos="459"/>
              </w:tabs>
              <w:spacing w:after="0" w:line="240" w:lineRule="auto"/>
              <w:rPr>
                <w:rFonts w:ascii="Times New Roman" w:eastAsia="Times New Roman" w:hAnsi="Times New Roman" w:cs="Times New Roman"/>
                <w:b/>
                <w:color w:val="FF0000"/>
                <w:sz w:val="24"/>
                <w:szCs w:val="24"/>
                <w:lang w:val="ro-RO" w:eastAsia="ru-RU"/>
              </w:rPr>
            </w:pPr>
            <w:r w:rsidRPr="00710538">
              <w:rPr>
                <w:rFonts w:ascii="Times New Roman" w:eastAsia="Times New Roman" w:hAnsi="Times New Roman" w:cs="Times New Roman"/>
                <w:b/>
                <w:color w:val="FF0000"/>
                <w:sz w:val="24"/>
                <w:szCs w:val="24"/>
                <w:lang w:val="ro-RO" w:eastAsia="ru-RU"/>
              </w:rPr>
              <w:tab/>
            </w:r>
          </w:p>
        </w:tc>
        <w:tc>
          <w:tcPr>
            <w:tcW w:w="992" w:type="dxa"/>
          </w:tcPr>
          <w:p w14:paraId="19F6F1DC"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49002A3D" w14:textId="77777777" w:rsidTr="00E01632">
        <w:trPr>
          <w:trHeight w:val="262"/>
        </w:trPr>
        <w:tc>
          <w:tcPr>
            <w:tcW w:w="568" w:type="dxa"/>
          </w:tcPr>
          <w:p w14:paraId="45DF5BF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4D7EFB8"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Muzeul  istoric Ciuciuleni</w:t>
            </w:r>
          </w:p>
        </w:tc>
        <w:tc>
          <w:tcPr>
            <w:tcW w:w="709" w:type="dxa"/>
          </w:tcPr>
          <w:p w14:paraId="0B142948"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0820</w:t>
            </w:r>
          </w:p>
        </w:tc>
        <w:tc>
          <w:tcPr>
            <w:tcW w:w="992" w:type="dxa"/>
          </w:tcPr>
          <w:p w14:paraId="1F8074EB"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1E1212F8"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3,0</w:t>
            </w:r>
          </w:p>
        </w:tc>
        <w:tc>
          <w:tcPr>
            <w:tcW w:w="992" w:type="dxa"/>
          </w:tcPr>
          <w:p w14:paraId="366E856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458AAFB" w14:textId="77777777" w:rsidTr="00E01632">
        <w:trPr>
          <w:trHeight w:val="262"/>
        </w:trPr>
        <w:tc>
          <w:tcPr>
            <w:tcW w:w="568" w:type="dxa"/>
          </w:tcPr>
          <w:p w14:paraId="266148FE"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5</w:t>
            </w:r>
          </w:p>
        </w:tc>
        <w:tc>
          <w:tcPr>
            <w:tcW w:w="6407" w:type="dxa"/>
          </w:tcPr>
          <w:p w14:paraId="7D3A022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bCs/>
                <w:sz w:val="24"/>
                <w:szCs w:val="24"/>
                <w:lang w:val="ro-RO" w:eastAsia="ru-RU"/>
              </w:rPr>
              <w:t>Direcția Învățămînt - total</w:t>
            </w:r>
          </w:p>
        </w:tc>
        <w:tc>
          <w:tcPr>
            <w:tcW w:w="709" w:type="dxa"/>
          </w:tcPr>
          <w:p w14:paraId="35716FC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BD91401"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31E162D9"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c>
          <w:tcPr>
            <w:tcW w:w="992" w:type="dxa"/>
          </w:tcPr>
          <w:p w14:paraId="2E99FBAB"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3D013083" w14:textId="77777777" w:rsidTr="00E01632">
        <w:trPr>
          <w:trHeight w:val="262"/>
        </w:trPr>
        <w:tc>
          <w:tcPr>
            <w:tcW w:w="568" w:type="dxa"/>
          </w:tcPr>
          <w:p w14:paraId="38A4538C"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p>
        </w:tc>
        <w:tc>
          <w:tcPr>
            <w:tcW w:w="6407" w:type="dxa"/>
          </w:tcPr>
          <w:p w14:paraId="1325FF13"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33B72DE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567F080"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4F821738"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c>
          <w:tcPr>
            <w:tcW w:w="992" w:type="dxa"/>
          </w:tcPr>
          <w:p w14:paraId="4CC1AC70"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9A79F3" w14:paraId="7B464C8A" w14:textId="77777777" w:rsidTr="00E01632">
        <w:trPr>
          <w:trHeight w:val="262"/>
        </w:trPr>
        <w:tc>
          <w:tcPr>
            <w:tcW w:w="568" w:type="dxa"/>
          </w:tcPr>
          <w:p w14:paraId="71AED3A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w:t>
            </w:r>
          </w:p>
        </w:tc>
        <w:tc>
          <w:tcPr>
            <w:tcW w:w="6407" w:type="dxa"/>
          </w:tcPr>
          <w:p w14:paraId="5AFB75A1"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eastAsia="ru-RU"/>
              </w:rPr>
            </w:pPr>
            <w:r w:rsidRPr="00704F91">
              <w:rPr>
                <w:rFonts w:ascii="Times New Roman" w:eastAsia="Times New Roman" w:hAnsi="Times New Roman" w:cs="Times New Roman"/>
                <w:b/>
                <w:sz w:val="24"/>
                <w:szCs w:val="24"/>
                <w:lang w:val="ro-RO" w:eastAsia="ru-RU"/>
              </w:rPr>
              <w:t>Liceul teoretic „</w:t>
            </w:r>
            <w:r w:rsidRPr="00704F91">
              <w:rPr>
                <w:rFonts w:ascii="Times New Roman" w:eastAsia="Times New Roman" w:hAnsi="Times New Roman" w:cs="Times New Roman"/>
                <w:b/>
                <w:bCs/>
                <w:sz w:val="24"/>
                <w:szCs w:val="24"/>
                <w:lang w:val="ro-RO" w:eastAsia="ru-RU"/>
              </w:rPr>
              <w:t xml:space="preserve"> M.Sadoveanu</w:t>
            </w:r>
            <w:r w:rsidRPr="00704F91">
              <w:rPr>
                <w:rFonts w:ascii="Times New Roman" w:eastAsia="Times New Roman" w:hAnsi="Times New Roman" w:cs="Times New Roman"/>
                <w:b/>
                <w:sz w:val="24"/>
                <w:szCs w:val="24"/>
                <w:lang w:val="ro-RO" w:eastAsia="ru-RU"/>
              </w:rPr>
              <w:t>” mun.Hîncești</w:t>
            </w:r>
          </w:p>
        </w:tc>
        <w:tc>
          <w:tcPr>
            <w:tcW w:w="709" w:type="dxa"/>
          </w:tcPr>
          <w:p w14:paraId="7BDC7CF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4B35457" w14:textId="77777777" w:rsidR="00E01632" w:rsidRPr="00710538" w:rsidRDefault="00E01632" w:rsidP="00E01632">
            <w:pPr>
              <w:spacing w:after="0" w:line="240" w:lineRule="auto"/>
              <w:jc w:val="center"/>
              <w:rPr>
                <w:rFonts w:ascii="Times New Roman" w:eastAsia="Times New Roman" w:hAnsi="Times New Roman" w:cs="Times New Roman"/>
                <w:b/>
                <w:color w:val="FF0000"/>
                <w:sz w:val="20"/>
                <w:szCs w:val="20"/>
                <w:lang w:val="ro-RO" w:eastAsia="ru-RU"/>
              </w:rPr>
            </w:pPr>
          </w:p>
        </w:tc>
        <w:tc>
          <w:tcPr>
            <w:tcW w:w="993" w:type="dxa"/>
          </w:tcPr>
          <w:p w14:paraId="7EB77F6B"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c>
          <w:tcPr>
            <w:tcW w:w="992" w:type="dxa"/>
          </w:tcPr>
          <w:p w14:paraId="60A028B3"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5628FF21" w14:textId="77777777" w:rsidTr="00E01632">
        <w:trPr>
          <w:trHeight w:val="262"/>
        </w:trPr>
        <w:tc>
          <w:tcPr>
            <w:tcW w:w="568" w:type="dxa"/>
          </w:tcPr>
          <w:p w14:paraId="52F3517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B88AAC7" w14:textId="77777777" w:rsidR="00E01632" w:rsidRPr="009A79F3" w:rsidRDefault="00E01632" w:rsidP="00E01632">
            <w:pPr>
              <w:spacing w:after="0" w:line="240" w:lineRule="auto"/>
              <w:rPr>
                <w:rFonts w:ascii="Times New Roman" w:eastAsia="Times New Roman" w:hAnsi="Times New Roman" w:cs="Times New Roman"/>
                <w:b/>
                <w:bCs/>
                <w:sz w:val="24"/>
                <w:szCs w:val="24"/>
                <w:lang w:val="pt-BR"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250C73C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69C1765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3DE5255F"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26,0</w:t>
            </w:r>
          </w:p>
        </w:tc>
        <w:tc>
          <w:tcPr>
            <w:tcW w:w="992" w:type="dxa"/>
          </w:tcPr>
          <w:p w14:paraId="1AD7717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541EB70F" w14:textId="77777777" w:rsidTr="00E01632">
        <w:trPr>
          <w:trHeight w:val="262"/>
        </w:trPr>
        <w:tc>
          <w:tcPr>
            <w:tcW w:w="568" w:type="dxa"/>
          </w:tcPr>
          <w:p w14:paraId="7DD07C7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w:t>
            </w:r>
          </w:p>
        </w:tc>
        <w:tc>
          <w:tcPr>
            <w:tcW w:w="6407" w:type="dxa"/>
          </w:tcPr>
          <w:p w14:paraId="4243B52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Liceul teoretic „</w:t>
            </w:r>
            <w:r w:rsidRPr="00704F91">
              <w:rPr>
                <w:rFonts w:ascii="Times New Roman" w:eastAsia="Times New Roman" w:hAnsi="Times New Roman" w:cs="Times New Roman"/>
                <w:b/>
                <w:bCs/>
                <w:sz w:val="24"/>
                <w:szCs w:val="24"/>
                <w:lang w:val="ro-RO" w:eastAsia="ru-RU"/>
              </w:rPr>
              <w:t xml:space="preserve"> M.Lomonosov</w:t>
            </w:r>
            <w:r w:rsidRPr="00704F91">
              <w:rPr>
                <w:rFonts w:ascii="Times New Roman" w:eastAsia="Times New Roman" w:hAnsi="Times New Roman" w:cs="Times New Roman"/>
                <w:b/>
                <w:sz w:val="24"/>
                <w:szCs w:val="24"/>
                <w:lang w:val="ro-RO" w:eastAsia="ru-RU"/>
              </w:rPr>
              <w:t>” mun.Hîncești</w:t>
            </w:r>
          </w:p>
        </w:tc>
        <w:tc>
          <w:tcPr>
            <w:tcW w:w="709" w:type="dxa"/>
          </w:tcPr>
          <w:p w14:paraId="3A895D6E"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2D20AA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EEF32F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981D03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A186728" w14:textId="77777777" w:rsidTr="00E01632">
        <w:trPr>
          <w:trHeight w:val="262"/>
        </w:trPr>
        <w:tc>
          <w:tcPr>
            <w:tcW w:w="568" w:type="dxa"/>
          </w:tcPr>
          <w:p w14:paraId="3961A0C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7162B6F4" w14:textId="77777777" w:rsidR="00E01632" w:rsidRPr="009A79F3" w:rsidRDefault="00E01632" w:rsidP="00E01632">
            <w:pPr>
              <w:spacing w:after="0" w:line="240" w:lineRule="auto"/>
              <w:rPr>
                <w:rFonts w:ascii="Times New Roman" w:eastAsia="Times New Roman" w:hAnsi="Times New Roman" w:cs="Times New Roman"/>
                <w:i/>
                <w:sz w:val="24"/>
                <w:szCs w:val="24"/>
                <w:lang w:val="pt-BR"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311B0B7"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08B542E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2CD4A3D0"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103,0</w:t>
            </w:r>
          </w:p>
        </w:tc>
        <w:tc>
          <w:tcPr>
            <w:tcW w:w="992" w:type="dxa"/>
          </w:tcPr>
          <w:p w14:paraId="749D1AC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28D95E22" w14:textId="77777777" w:rsidTr="00E01632">
        <w:trPr>
          <w:trHeight w:val="262"/>
        </w:trPr>
        <w:tc>
          <w:tcPr>
            <w:tcW w:w="568" w:type="dxa"/>
          </w:tcPr>
          <w:p w14:paraId="253A4BE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5.3</w:t>
            </w:r>
          </w:p>
        </w:tc>
        <w:tc>
          <w:tcPr>
            <w:tcW w:w="6407" w:type="dxa"/>
          </w:tcPr>
          <w:p w14:paraId="487F1671" w14:textId="2548AC5D"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Liceul teoretic „</w:t>
            </w:r>
            <w:r w:rsidR="009A79F3" w:rsidRPr="00704F91">
              <w:rPr>
                <w:rFonts w:ascii="Times New Roman" w:eastAsia="Times New Roman" w:hAnsi="Times New Roman" w:cs="Times New Roman"/>
                <w:b/>
                <w:sz w:val="24"/>
                <w:szCs w:val="24"/>
                <w:lang w:val="ro-RO" w:eastAsia="ru-RU"/>
              </w:rPr>
              <w:t>Ștefan</w:t>
            </w:r>
            <w:r w:rsidRPr="00704F91">
              <w:rPr>
                <w:rFonts w:ascii="Times New Roman" w:eastAsia="Times New Roman" w:hAnsi="Times New Roman" w:cs="Times New Roman"/>
                <w:b/>
                <w:sz w:val="24"/>
                <w:szCs w:val="24"/>
                <w:lang w:val="ro-RO" w:eastAsia="ru-RU"/>
              </w:rPr>
              <w:t xml:space="preserve"> Holban”, s.Cărpineni</w:t>
            </w:r>
          </w:p>
        </w:tc>
        <w:tc>
          <w:tcPr>
            <w:tcW w:w="709" w:type="dxa"/>
          </w:tcPr>
          <w:p w14:paraId="4E8CBD0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83B7B9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6D007052"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4E1E34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97381DA" w14:textId="77777777" w:rsidTr="00E01632">
        <w:trPr>
          <w:trHeight w:val="262"/>
        </w:trPr>
        <w:tc>
          <w:tcPr>
            <w:tcW w:w="568" w:type="dxa"/>
          </w:tcPr>
          <w:p w14:paraId="35FD066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46ECA01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EC7B04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0922</w:t>
            </w:r>
          </w:p>
        </w:tc>
        <w:tc>
          <w:tcPr>
            <w:tcW w:w="992" w:type="dxa"/>
          </w:tcPr>
          <w:p w14:paraId="4DC1BC80"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1C696354"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55,0</w:t>
            </w:r>
          </w:p>
          <w:p w14:paraId="1214456A"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2EB7BA5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66F750F3" w14:textId="77777777" w:rsidTr="00E01632">
        <w:trPr>
          <w:trHeight w:val="262"/>
        </w:trPr>
        <w:tc>
          <w:tcPr>
            <w:tcW w:w="568" w:type="dxa"/>
          </w:tcPr>
          <w:p w14:paraId="3F496C8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5.4</w:t>
            </w:r>
          </w:p>
        </w:tc>
        <w:tc>
          <w:tcPr>
            <w:tcW w:w="6407" w:type="dxa"/>
          </w:tcPr>
          <w:p w14:paraId="7ED532D5" w14:textId="1D9BF506"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 xml:space="preserve">Gimnaziul </w:t>
            </w:r>
            <w:r w:rsidRPr="00704F91">
              <w:rPr>
                <w:rFonts w:ascii="Times New Roman" w:eastAsia="Times New Roman" w:hAnsi="Times New Roman" w:cs="Times New Roman"/>
                <w:b/>
                <w:sz w:val="24"/>
                <w:szCs w:val="24"/>
                <w:lang w:val="ro-RO" w:eastAsia="ru-RU"/>
              </w:rPr>
              <w:t>„</w:t>
            </w:r>
            <w:r w:rsidR="009A79F3">
              <w:rPr>
                <w:rFonts w:ascii="Times New Roman" w:eastAsia="Times New Roman" w:hAnsi="Times New Roman" w:cs="Times New Roman"/>
                <w:b/>
                <w:sz w:val="24"/>
                <w:szCs w:val="24"/>
                <w:lang w:val="ro-RO" w:eastAsia="ru-RU"/>
              </w:rPr>
              <w:t>M.</w:t>
            </w:r>
            <w:r w:rsidR="009A79F3" w:rsidRPr="00704F91">
              <w:rPr>
                <w:rFonts w:ascii="Times New Roman" w:eastAsia="Times New Roman" w:hAnsi="Times New Roman" w:cs="Times New Roman"/>
                <w:b/>
                <w:bCs/>
                <w:sz w:val="24"/>
                <w:szCs w:val="24"/>
                <w:lang w:val="ro-RO" w:eastAsia="ru-RU"/>
              </w:rPr>
              <w:t>Viteazul</w:t>
            </w:r>
            <w:r w:rsidRPr="00704F91">
              <w:rPr>
                <w:rFonts w:ascii="Times New Roman" w:eastAsia="Times New Roman" w:hAnsi="Times New Roman" w:cs="Times New Roman"/>
                <w:b/>
                <w:sz w:val="24"/>
                <w:szCs w:val="24"/>
                <w:lang w:val="ro-RO" w:eastAsia="ru-RU"/>
              </w:rPr>
              <w:t>” mun. Hîncești</w:t>
            </w:r>
          </w:p>
        </w:tc>
        <w:tc>
          <w:tcPr>
            <w:tcW w:w="709" w:type="dxa"/>
          </w:tcPr>
          <w:p w14:paraId="540C13A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E5A0A3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F479E9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99B54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35A01BC" w14:textId="77777777" w:rsidTr="00E01632">
        <w:trPr>
          <w:trHeight w:val="262"/>
        </w:trPr>
        <w:tc>
          <w:tcPr>
            <w:tcW w:w="568" w:type="dxa"/>
          </w:tcPr>
          <w:p w14:paraId="38E967C0"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D3DF2A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C941DC7"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5947656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230957D1"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50,0</w:t>
            </w:r>
          </w:p>
        </w:tc>
        <w:tc>
          <w:tcPr>
            <w:tcW w:w="992" w:type="dxa"/>
          </w:tcPr>
          <w:p w14:paraId="387AA00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D7F1037" w14:textId="77777777" w:rsidTr="00E01632">
        <w:trPr>
          <w:trHeight w:val="275"/>
        </w:trPr>
        <w:tc>
          <w:tcPr>
            <w:tcW w:w="568" w:type="dxa"/>
          </w:tcPr>
          <w:p w14:paraId="3F01774B"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5.5</w:t>
            </w:r>
          </w:p>
        </w:tc>
        <w:tc>
          <w:tcPr>
            <w:tcW w:w="6407" w:type="dxa"/>
          </w:tcPr>
          <w:p w14:paraId="364A4499"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Drăgușenii Noi</w:t>
            </w:r>
          </w:p>
        </w:tc>
        <w:tc>
          <w:tcPr>
            <w:tcW w:w="709" w:type="dxa"/>
          </w:tcPr>
          <w:p w14:paraId="5A367EF1"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7B0C9D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543BA18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EB0BE3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2929BE0" w14:textId="77777777" w:rsidTr="00E01632">
        <w:trPr>
          <w:trHeight w:val="262"/>
        </w:trPr>
        <w:tc>
          <w:tcPr>
            <w:tcW w:w="568" w:type="dxa"/>
          </w:tcPr>
          <w:p w14:paraId="7E9DD09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07581D0E"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5A5F60A6"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180BB3D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13FF42C2"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30,0</w:t>
            </w:r>
          </w:p>
        </w:tc>
        <w:tc>
          <w:tcPr>
            <w:tcW w:w="992" w:type="dxa"/>
          </w:tcPr>
          <w:p w14:paraId="42B0C56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9C42DE2" w14:textId="77777777" w:rsidTr="00E01632">
        <w:trPr>
          <w:trHeight w:val="137"/>
        </w:trPr>
        <w:tc>
          <w:tcPr>
            <w:tcW w:w="568" w:type="dxa"/>
          </w:tcPr>
          <w:p w14:paraId="1D72997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5.6</w:t>
            </w:r>
          </w:p>
        </w:tc>
        <w:tc>
          <w:tcPr>
            <w:tcW w:w="6407" w:type="dxa"/>
          </w:tcPr>
          <w:p w14:paraId="50767A2B"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Bobeica</w:t>
            </w:r>
          </w:p>
        </w:tc>
        <w:tc>
          <w:tcPr>
            <w:tcW w:w="709" w:type="dxa"/>
          </w:tcPr>
          <w:p w14:paraId="6C399AD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8F5EE1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DBAD26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32767C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AA0CB93" w14:textId="77777777" w:rsidTr="00E01632">
        <w:trPr>
          <w:trHeight w:val="262"/>
        </w:trPr>
        <w:tc>
          <w:tcPr>
            <w:tcW w:w="568" w:type="dxa"/>
          </w:tcPr>
          <w:p w14:paraId="6620F79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9C82AF0"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 xml:space="preserve">Veniturile de la  prestarea serviciilor cu plată  </w:t>
            </w:r>
          </w:p>
        </w:tc>
        <w:tc>
          <w:tcPr>
            <w:tcW w:w="709" w:type="dxa"/>
          </w:tcPr>
          <w:p w14:paraId="2F23F80E"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11EFF3C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142310</w:t>
            </w:r>
          </w:p>
        </w:tc>
        <w:tc>
          <w:tcPr>
            <w:tcW w:w="993" w:type="dxa"/>
          </w:tcPr>
          <w:p w14:paraId="3D67BFBB"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60,0</w:t>
            </w:r>
          </w:p>
        </w:tc>
        <w:tc>
          <w:tcPr>
            <w:tcW w:w="992" w:type="dxa"/>
          </w:tcPr>
          <w:p w14:paraId="503349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177AB80A" w14:textId="77777777" w:rsidTr="00E01632">
        <w:trPr>
          <w:trHeight w:val="262"/>
        </w:trPr>
        <w:tc>
          <w:tcPr>
            <w:tcW w:w="568" w:type="dxa"/>
          </w:tcPr>
          <w:p w14:paraId="65AEA02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77435C52"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6E39B9A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37947C9C"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567D3C0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60,0</w:t>
            </w:r>
          </w:p>
        </w:tc>
        <w:tc>
          <w:tcPr>
            <w:tcW w:w="992" w:type="dxa"/>
          </w:tcPr>
          <w:p w14:paraId="1D74735F"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r>
      <w:tr w:rsidR="00E01632" w:rsidRPr="00710538" w14:paraId="43D4B815" w14:textId="77777777" w:rsidTr="00E01632">
        <w:trPr>
          <w:trHeight w:val="262"/>
        </w:trPr>
        <w:tc>
          <w:tcPr>
            <w:tcW w:w="568" w:type="dxa"/>
          </w:tcPr>
          <w:p w14:paraId="59F317C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5.7</w:t>
            </w:r>
          </w:p>
        </w:tc>
        <w:tc>
          <w:tcPr>
            <w:tcW w:w="6407" w:type="dxa"/>
          </w:tcPr>
          <w:p w14:paraId="5DE3CCFC"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Călmățui</w:t>
            </w:r>
          </w:p>
        </w:tc>
        <w:tc>
          <w:tcPr>
            <w:tcW w:w="709" w:type="dxa"/>
          </w:tcPr>
          <w:p w14:paraId="073BD96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E0F456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4AE6D1E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140FF91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CB30A00" w14:textId="77777777" w:rsidTr="00E01632">
        <w:trPr>
          <w:trHeight w:val="262"/>
        </w:trPr>
        <w:tc>
          <w:tcPr>
            <w:tcW w:w="568" w:type="dxa"/>
          </w:tcPr>
          <w:p w14:paraId="52A6E2B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75414DD"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1FB15DB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72642F5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0879B10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15,0</w:t>
            </w:r>
          </w:p>
        </w:tc>
        <w:tc>
          <w:tcPr>
            <w:tcW w:w="992" w:type="dxa"/>
          </w:tcPr>
          <w:p w14:paraId="3F88C32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12F3230" w14:textId="77777777" w:rsidTr="00E01632">
        <w:trPr>
          <w:trHeight w:val="262"/>
        </w:trPr>
        <w:tc>
          <w:tcPr>
            <w:tcW w:w="568" w:type="dxa"/>
          </w:tcPr>
          <w:p w14:paraId="7B939E9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5.8</w:t>
            </w:r>
          </w:p>
        </w:tc>
        <w:tc>
          <w:tcPr>
            <w:tcW w:w="6407" w:type="dxa"/>
          </w:tcPr>
          <w:p w14:paraId="69387CD8"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Gimnaziul Pașcani</w:t>
            </w:r>
          </w:p>
        </w:tc>
        <w:tc>
          <w:tcPr>
            <w:tcW w:w="709" w:type="dxa"/>
          </w:tcPr>
          <w:p w14:paraId="371A50E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79E46A6"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5E08FF8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1A3FEB3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F68FD25" w14:textId="77777777" w:rsidTr="00E01632">
        <w:trPr>
          <w:trHeight w:val="262"/>
        </w:trPr>
        <w:tc>
          <w:tcPr>
            <w:tcW w:w="568" w:type="dxa"/>
          </w:tcPr>
          <w:p w14:paraId="2AA51E6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B8CFDE9"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0AF5A3F9"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0CA0302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7863C71E"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10,0</w:t>
            </w:r>
          </w:p>
        </w:tc>
        <w:tc>
          <w:tcPr>
            <w:tcW w:w="992" w:type="dxa"/>
          </w:tcPr>
          <w:p w14:paraId="26DAB54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25A859CC" w14:textId="77777777" w:rsidTr="00E01632">
        <w:trPr>
          <w:trHeight w:val="262"/>
        </w:trPr>
        <w:tc>
          <w:tcPr>
            <w:tcW w:w="568" w:type="dxa"/>
          </w:tcPr>
          <w:p w14:paraId="69C44F8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5.9</w:t>
            </w:r>
          </w:p>
        </w:tc>
        <w:tc>
          <w:tcPr>
            <w:tcW w:w="6407" w:type="dxa"/>
          </w:tcPr>
          <w:p w14:paraId="2B2CCFA2"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Gimnaziul Dancu</w:t>
            </w:r>
          </w:p>
        </w:tc>
        <w:tc>
          <w:tcPr>
            <w:tcW w:w="709" w:type="dxa"/>
          </w:tcPr>
          <w:p w14:paraId="7126338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1945674"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2C57CD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3D529EF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8A1464E" w14:textId="77777777" w:rsidTr="00E01632">
        <w:trPr>
          <w:trHeight w:val="262"/>
        </w:trPr>
        <w:tc>
          <w:tcPr>
            <w:tcW w:w="568" w:type="dxa"/>
          </w:tcPr>
          <w:p w14:paraId="46899D3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860D9A4"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268A24D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1CB367A1"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99B4F13"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46,2</w:t>
            </w:r>
          </w:p>
        </w:tc>
        <w:tc>
          <w:tcPr>
            <w:tcW w:w="992" w:type="dxa"/>
          </w:tcPr>
          <w:p w14:paraId="46355F9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DF54E2" w14:paraId="36C4757F" w14:textId="77777777" w:rsidTr="00E01632">
        <w:trPr>
          <w:trHeight w:val="262"/>
        </w:trPr>
        <w:tc>
          <w:tcPr>
            <w:tcW w:w="568" w:type="dxa"/>
          </w:tcPr>
          <w:p w14:paraId="2E12CA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5.10</w:t>
            </w:r>
          </w:p>
        </w:tc>
        <w:tc>
          <w:tcPr>
            <w:tcW w:w="6407" w:type="dxa"/>
          </w:tcPr>
          <w:p w14:paraId="21DCF7B0" w14:textId="2D9EA0DD"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Gimnaziul „Constantin Tănase” , s. </w:t>
            </w:r>
            <w:r w:rsidR="009A79F3" w:rsidRPr="00704F91">
              <w:rPr>
                <w:rFonts w:ascii="Times New Roman" w:eastAsia="Times New Roman" w:hAnsi="Times New Roman" w:cs="Times New Roman"/>
                <w:b/>
                <w:sz w:val="24"/>
                <w:szCs w:val="24"/>
                <w:lang w:val="ro-RO" w:eastAsia="ru-RU"/>
              </w:rPr>
              <w:t>Nemțeni</w:t>
            </w:r>
          </w:p>
        </w:tc>
        <w:tc>
          <w:tcPr>
            <w:tcW w:w="709" w:type="dxa"/>
          </w:tcPr>
          <w:p w14:paraId="3516D48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7E53F9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40C4CB2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8B1C44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F27BC72" w14:textId="77777777" w:rsidTr="00E01632">
        <w:trPr>
          <w:trHeight w:val="262"/>
        </w:trPr>
        <w:tc>
          <w:tcPr>
            <w:tcW w:w="568" w:type="dxa"/>
          </w:tcPr>
          <w:p w14:paraId="29DC537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047ADD44"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788735C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7627A082"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69458D7D"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34,0</w:t>
            </w:r>
          </w:p>
        </w:tc>
        <w:tc>
          <w:tcPr>
            <w:tcW w:w="992" w:type="dxa"/>
          </w:tcPr>
          <w:p w14:paraId="2C51F4C4"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3248DEC2" w14:textId="77777777" w:rsidTr="00E01632">
        <w:trPr>
          <w:trHeight w:val="262"/>
        </w:trPr>
        <w:tc>
          <w:tcPr>
            <w:tcW w:w="568" w:type="dxa"/>
          </w:tcPr>
          <w:p w14:paraId="127558EE"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5.11</w:t>
            </w:r>
          </w:p>
        </w:tc>
        <w:tc>
          <w:tcPr>
            <w:tcW w:w="6407" w:type="dxa"/>
          </w:tcPr>
          <w:p w14:paraId="3AE14B13" w14:textId="18F5EFAF"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Gimnaziul </w:t>
            </w:r>
            <w:r w:rsidR="009A79F3" w:rsidRPr="00704F91">
              <w:rPr>
                <w:rFonts w:ascii="Times New Roman" w:eastAsia="Times New Roman" w:hAnsi="Times New Roman" w:cs="Times New Roman"/>
                <w:b/>
                <w:sz w:val="24"/>
                <w:szCs w:val="24"/>
                <w:lang w:val="ro-RO" w:eastAsia="ru-RU"/>
              </w:rPr>
              <w:t>Onești</w:t>
            </w:r>
          </w:p>
        </w:tc>
        <w:tc>
          <w:tcPr>
            <w:tcW w:w="709" w:type="dxa"/>
          </w:tcPr>
          <w:p w14:paraId="7009DC9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5613C2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E4DFBE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0C50B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CC9EA57" w14:textId="77777777" w:rsidTr="00E01632">
        <w:trPr>
          <w:trHeight w:val="262"/>
        </w:trPr>
        <w:tc>
          <w:tcPr>
            <w:tcW w:w="568" w:type="dxa"/>
          </w:tcPr>
          <w:p w14:paraId="3096964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1C10583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3A1627A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7EFCF9E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4A0CF062"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0,0</w:t>
            </w:r>
          </w:p>
        </w:tc>
        <w:tc>
          <w:tcPr>
            <w:tcW w:w="992" w:type="dxa"/>
          </w:tcPr>
          <w:p w14:paraId="6D6EC00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37C7E9BF" w14:textId="77777777" w:rsidTr="00E01632">
        <w:trPr>
          <w:trHeight w:val="262"/>
        </w:trPr>
        <w:tc>
          <w:tcPr>
            <w:tcW w:w="568" w:type="dxa"/>
          </w:tcPr>
          <w:p w14:paraId="792FFA1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5.12</w:t>
            </w:r>
          </w:p>
        </w:tc>
        <w:tc>
          <w:tcPr>
            <w:tcW w:w="6407" w:type="dxa"/>
          </w:tcPr>
          <w:p w14:paraId="409B7464" w14:textId="77777777" w:rsidR="00E01632" w:rsidRPr="00704F91" w:rsidRDefault="00E01632" w:rsidP="00E01632">
            <w:pPr>
              <w:spacing w:after="0" w:line="240" w:lineRule="auto"/>
              <w:rPr>
                <w:rFonts w:ascii="Times New Roman" w:eastAsia="Times New Roman" w:hAnsi="Times New Roman" w:cs="Times New Roman"/>
                <w:b/>
                <w:sz w:val="24"/>
                <w:szCs w:val="24"/>
                <w:lang w:val="en-US" w:eastAsia="ru-RU"/>
              </w:rPr>
            </w:pPr>
            <w:r w:rsidRPr="00704F91">
              <w:rPr>
                <w:rFonts w:ascii="Times New Roman" w:eastAsia="Times New Roman" w:hAnsi="Times New Roman" w:cs="Times New Roman"/>
                <w:b/>
                <w:sz w:val="24"/>
                <w:szCs w:val="24"/>
                <w:lang w:val="ro-RO" w:eastAsia="ru-RU"/>
              </w:rPr>
              <w:t xml:space="preserve">Gimnaziul </w:t>
            </w:r>
            <w:r w:rsidRPr="00704F91">
              <w:rPr>
                <w:rFonts w:ascii="Times New Roman" w:eastAsia="Times New Roman" w:hAnsi="Times New Roman" w:cs="Times New Roman"/>
                <w:b/>
                <w:sz w:val="24"/>
                <w:szCs w:val="24"/>
                <w:lang w:val="en-US" w:eastAsia="ru-RU"/>
              </w:rPr>
              <w:t>“ Anton Bunduchi”, s.Buteni</w:t>
            </w:r>
          </w:p>
        </w:tc>
        <w:tc>
          <w:tcPr>
            <w:tcW w:w="709" w:type="dxa"/>
          </w:tcPr>
          <w:p w14:paraId="26CD075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229FFE8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6EF48464"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3587DA2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E43647A" w14:textId="77777777" w:rsidTr="00E01632">
        <w:trPr>
          <w:trHeight w:val="262"/>
        </w:trPr>
        <w:tc>
          <w:tcPr>
            <w:tcW w:w="568" w:type="dxa"/>
          </w:tcPr>
          <w:p w14:paraId="0B5F225A"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BB581A1"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5D3ADA66"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0921</w:t>
            </w:r>
          </w:p>
        </w:tc>
        <w:tc>
          <w:tcPr>
            <w:tcW w:w="992" w:type="dxa"/>
          </w:tcPr>
          <w:p w14:paraId="35D95DE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EF39757"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50,0</w:t>
            </w:r>
          </w:p>
        </w:tc>
        <w:tc>
          <w:tcPr>
            <w:tcW w:w="992" w:type="dxa"/>
          </w:tcPr>
          <w:p w14:paraId="1201E88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475E16D" w14:textId="77777777" w:rsidTr="00E01632">
        <w:trPr>
          <w:trHeight w:val="262"/>
        </w:trPr>
        <w:tc>
          <w:tcPr>
            <w:tcW w:w="568" w:type="dxa"/>
          </w:tcPr>
          <w:p w14:paraId="2A7294C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5.13</w:t>
            </w:r>
          </w:p>
        </w:tc>
        <w:tc>
          <w:tcPr>
            <w:tcW w:w="6407" w:type="dxa"/>
          </w:tcPr>
          <w:p w14:paraId="08C37FAD" w14:textId="77777777" w:rsidR="00E01632" w:rsidRPr="00704F91" w:rsidRDefault="00E01632" w:rsidP="00E01632">
            <w:pPr>
              <w:spacing w:after="0" w:line="240" w:lineRule="auto"/>
              <w:rPr>
                <w:rFonts w:ascii="Times New Roman" w:eastAsia="Times New Roman" w:hAnsi="Times New Roman" w:cs="Times New Roman"/>
                <w:b/>
                <w:sz w:val="24"/>
                <w:szCs w:val="24"/>
                <w:lang w:val="en-US" w:eastAsia="ru-RU"/>
              </w:rPr>
            </w:pPr>
            <w:r w:rsidRPr="00704F91">
              <w:rPr>
                <w:rFonts w:ascii="Times New Roman" w:eastAsia="Times New Roman" w:hAnsi="Times New Roman" w:cs="Times New Roman"/>
                <w:b/>
                <w:sz w:val="24"/>
                <w:szCs w:val="24"/>
                <w:lang w:val="ro-RO" w:eastAsia="ru-RU"/>
              </w:rPr>
              <w:t xml:space="preserve">Gimnaziul </w:t>
            </w:r>
            <w:r w:rsidRPr="00704F91">
              <w:rPr>
                <w:rFonts w:ascii="Times New Roman" w:eastAsia="Times New Roman" w:hAnsi="Times New Roman" w:cs="Times New Roman"/>
                <w:b/>
                <w:sz w:val="24"/>
                <w:szCs w:val="24"/>
                <w:lang w:val="en-US" w:eastAsia="ru-RU"/>
              </w:rPr>
              <w:t>Bozieni</w:t>
            </w:r>
          </w:p>
        </w:tc>
        <w:tc>
          <w:tcPr>
            <w:tcW w:w="709" w:type="dxa"/>
          </w:tcPr>
          <w:p w14:paraId="4F05C55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en-US" w:eastAsia="ru-RU"/>
              </w:rPr>
            </w:pPr>
          </w:p>
        </w:tc>
        <w:tc>
          <w:tcPr>
            <w:tcW w:w="992" w:type="dxa"/>
          </w:tcPr>
          <w:p w14:paraId="2B70B55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DE95B18"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c>
          <w:tcPr>
            <w:tcW w:w="992" w:type="dxa"/>
          </w:tcPr>
          <w:p w14:paraId="1C5859B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63B2EB3" w14:textId="77777777" w:rsidTr="00E01632">
        <w:trPr>
          <w:trHeight w:val="262"/>
        </w:trPr>
        <w:tc>
          <w:tcPr>
            <w:tcW w:w="568" w:type="dxa"/>
          </w:tcPr>
          <w:p w14:paraId="3955CB5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2B65CF86"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7BD70D23"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041FE02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55E78D30"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2,5</w:t>
            </w:r>
          </w:p>
        </w:tc>
        <w:tc>
          <w:tcPr>
            <w:tcW w:w="992" w:type="dxa"/>
          </w:tcPr>
          <w:p w14:paraId="2F2053CA"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r>
      <w:tr w:rsidR="00E01632" w:rsidRPr="00710538" w14:paraId="53BE6D3A" w14:textId="77777777" w:rsidTr="00E01632">
        <w:trPr>
          <w:trHeight w:val="262"/>
        </w:trPr>
        <w:tc>
          <w:tcPr>
            <w:tcW w:w="568" w:type="dxa"/>
          </w:tcPr>
          <w:p w14:paraId="277B32FD"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lastRenderedPageBreak/>
              <w:t>1</w:t>
            </w:r>
          </w:p>
        </w:tc>
        <w:tc>
          <w:tcPr>
            <w:tcW w:w="6407" w:type="dxa"/>
          </w:tcPr>
          <w:p w14:paraId="3C5FE2F6"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2</w:t>
            </w:r>
          </w:p>
        </w:tc>
        <w:tc>
          <w:tcPr>
            <w:tcW w:w="709" w:type="dxa"/>
          </w:tcPr>
          <w:p w14:paraId="4592C30B"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3</w:t>
            </w:r>
          </w:p>
        </w:tc>
        <w:tc>
          <w:tcPr>
            <w:tcW w:w="992" w:type="dxa"/>
          </w:tcPr>
          <w:p w14:paraId="2A51685F"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4</w:t>
            </w:r>
          </w:p>
        </w:tc>
        <w:tc>
          <w:tcPr>
            <w:tcW w:w="993" w:type="dxa"/>
          </w:tcPr>
          <w:p w14:paraId="101DC328"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5</w:t>
            </w:r>
          </w:p>
        </w:tc>
        <w:tc>
          <w:tcPr>
            <w:tcW w:w="992" w:type="dxa"/>
          </w:tcPr>
          <w:p w14:paraId="60D48350" w14:textId="77777777" w:rsidR="00E01632" w:rsidRPr="00704F91" w:rsidRDefault="00E01632" w:rsidP="00E01632">
            <w:pPr>
              <w:spacing w:after="0" w:line="240" w:lineRule="auto"/>
              <w:jc w:val="center"/>
              <w:rPr>
                <w:rFonts w:ascii="Times New Roman" w:eastAsia="Times New Roman" w:hAnsi="Times New Roman" w:cs="Times New Roman"/>
                <w:b/>
                <w:bCs/>
                <w:sz w:val="16"/>
                <w:szCs w:val="16"/>
                <w:lang w:val="ro-RO" w:eastAsia="ru-RU"/>
              </w:rPr>
            </w:pPr>
            <w:r w:rsidRPr="00704F91">
              <w:rPr>
                <w:rFonts w:ascii="Times New Roman" w:eastAsia="Times New Roman" w:hAnsi="Times New Roman" w:cs="Times New Roman"/>
                <w:b/>
                <w:bCs/>
                <w:sz w:val="16"/>
                <w:szCs w:val="16"/>
                <w:lang w:val="ro-RO" w:eastAsia="ru-RU"/>
              </w:rPr>
              <w:t>6</w:t>
            </w:r>
          </w:p>
        </w:tc>
      </w:tr>
      <w:tr w:rsidR="00E01632" w:rsidRPr="009A79F3" w14:paraId="4B6C660C" w14:textId="77777777" w:rsidTr="00E01632">
        <w:trPr>
          <w:trHeight w:val="262"/>
        </w:trPr>
        <w:tc>
          <w:tcPr>
            <w:tcW w:w="568" w:type="dxa"/>
          </w:tcPr>
          <w:p w14:paraId="4B7129C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5.14</w:t>
            </w:r>
          </w:p>
        </w:tc>
        <w:tc>
          <w:tcPr>
            <w:tcW w:w="6407" w:type="dxa"/>
            <w:vAlign w:val="bottom"/>
          </w:tcPr>
          <w:p w14:paraId="4F5BA93A"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Cotul Morii</w:t>
            </w:r>
          </w:p>
        </w:tc>
        <w:tc>
          <w:tcPr>
            <w:tcW w:w="709" w:type="dxa"/>
          </w:tcPr>
          <w:p w14:paraId="0A78074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9BC66F8"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BC6FDB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BFFB26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D0C665F" w14:textId="77777777" w:rsidTr="00E01632">
        <w:trPr>
          <w:trHeight w:val="262"/>
        </w:trPr>
        <w:tc>
          <w:tcPr>
            <w:tcW w:w="568" w:type="dxa"/>
          </w:tcPr>
          <w:p w14:paraId="1893B69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75D0D60F"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67B0EC6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96A9F2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5A68BD03"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w:t>
            </w:r>
            <w:r w:rsidRPr="00610BF6">
              <w:rPr>
                <w:rFonts w:ascii="Times New Roman" w:eastAsia="Times New Roman" w:hAnsi="Times New Roman" w:cs="Times New Roman"/>
                <w:sz w:val="24"/>
                <w:szCs w:val="24"/>
                <w:lang w:val="ro-RO" w:eastAsia="ru-RU"/>
              </w:rPr>
              <w:t>5,0</w:t>
            </w:r>
          </w:p>
        </w:tc>
        <w:tc>
          <w:tcPr>
            <w:tcW w:w="992" w:type="dxa"/>
          </w:tcPr>
          <w:p w14:paraId="7F28031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2572BBD5" w14:textId="77777777" w:rsidTr="00E01632">
        <w:trPr>
          <w:trHeight w:val="262"/>
        </w:trPr>
        <w:tc>
          <w:tcPr>
            <w:tcW w:w="568" w:type="dxa"/>
          </w:tcPr>
          <w:p w14:paraId="1FC027A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5.15</w:t>
            </w:r>
          </w:p>
        </w:tc>
        <w:tc>
          <w:tcPr>
            <w:tcW w:w="6407" w:type="dxa"/>
            <w:vAlign w:val="bottom"/>
          </w:tcPr>
          <w:p w14:paraId="29BDDCAE"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Ivanovca</w:t>
            </w:r>
          </w:p>
        </w:tc>
        <w:tc>
          <w:tcPr>
            <w:tcW w:w="709" w:type="dxa"/>
          </w:tcPr>
          <w:p w14:paraId="73C7BCB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0A00A4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6B7366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DAF3435"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CC9C761" w14:textId="77777777" w:rsidTr="00E01632">
        <w:trPr>
          <w:trHeight w:val="262"/>
        </w:trPr>
        <w:tc>
          <w:tcPr>
            <w:tcW w:w="568" w:type="dxa"/>
          </w:tcPr>
          <w:p w14:paraId="3D9CA76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3DCF1021"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BAAA98A"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6D36EE0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F561C5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14</w:t>
            </w:r>
            <w:r w:rsidRPr="00610BF6">
              <w:rPr>
                <w:rFonts w:ascii="Times New Roman" w:eastAsia="Times New Roman" w:hAnsi="Times New Roman" w:cs="Times New Roman"/>
                <w:sz w:val="24"/>
                <w:szCs w:val="24"/>
                <w:lang w:val="ro-RO" w:eastAsia="ru-RU"/>
              </w:rPr>
              <w:t>,0</w:t>
            </w:r>
          </w:p>
        </w:tc>
        <w:tc>
          <w:tcPr>
            <w:tcW w:w="992" w:type="dxa"/>
          </w:tcPr>
          <w:p w14:paraId="55893BD9"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6DD162F9" w14:textId="77777777" w:rsidTr="00E01632">
        <w:trPr>
          <w:trHeight w:val="262"/>
        </w:trPr>
        <w:tc>
          <w:tcPr>
            <w:tcW w:w="568" w:type="dxa"/>
          </w:tcPr>
          <w:p w14:paraId="33F29C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5.16</w:t>
            </w:r>
          </w:p>
        </w:tc>
        <w:tc>
          <w:tcPr>
            <w:tcW w:w="6407" w:type="dxa"/>
            <w:vAlign w:val="bottom"/>
          </w:tcPr>
          <w:p w14:paraId="7D58461A"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Pervomaiscoe</w:t>
            </w:r>
          </w:p>
        </w:tc>
        <w:tc>
          <w:tcPr>
            <w:tcW w:w="709" w:type="dxa"/>
          </w:tcPr>
          <w:p w14:paraId="3E864EED"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418EC12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C93B91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A30D111"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2B5C56" w14:textId="77777777" w:rsidTr="00E01632">
        <w:trPr>
          <w:trHeight w:val="262"/>
        </w:trPr>
        <w:tc>
          <w:tcPr>
            <w:tcW w:w="568" w:type="dxa"/>
          </w:tcPr>
          <w:p w14:paraId="14CED69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5E0AC9CD"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5EEC95B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5394C7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236BAFB"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18,0</w:t>
            </w:r>
          </w:p>
        </w:tc>
        <w:tc>
          <w:tcPr>
            <w:tcW w:w="992" w:type="dxa"/>
          </w:tcPr>
          <w:p w14:paraId="38B01BE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2E3BCD11" w14:textId="77777777" w:rsidTr="00E01632">
        <w:trPr>
          <w:trHeight w:val="262"/>
        </w:trPr>
        <w:tc>
          <w:tcPr>
            <w:tcW w:w="568" w:type="dxa"/>
          </w:tcPr>
          <w:p w14:paraId="35822CE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5.17</w:t>
            </w:r>
          </w:p>
        </w:tc>
        <w:tc>
          <w:tcPr>
            <w:tcW w:w="6407" w:type="dxa"/>
            <w:vAlign w:val="bottom"/>
          </w:tcPr>
          <w:p w14:paraId="5E0175B4"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Secăreni</w:t>
            </w:r>
          </w:p>
        </w:tc>
        <w:tc>
          <w:tcPr>
            <w:tcW w:w="709" w:type="dxa"/>
          </w:tcPr>
          <w:p w14:paraId="790D67C8"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2536B5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54A33B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AAF9D8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B2BA53D" w14:textId="77777777" w:rsidTr="00E01632">
        <w:trPr>
          <w:trHeight w:val="262"/>
        </w:trPr>
        <w:tc>
          <w:tcPr>
            <w:tcW w:w="568" w:type="dxa"/>
          </w:tcPr>
          <w:p w14:paraId="4736CA69"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1BFFF1B1"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4E7DB1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DCC8EEC"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B93A27C"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5,0</w:t>
            </w:r>
          </w:p>
        </w:tc>
        <w:tc>
          <w:tcPr>
            <w:tcW w:w="992" w:type="dxa"/>
          </w:tcPr>
          <w:p w14:paraId="69CD7C6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9A79F3" w14:paraId="46496504" w14:textId="77777777" w:rsidTr="00E01632">
        <w:trPr>
          <w:trHeight w:val="262"/>
        </w:trPr>
        <w:tc>
          <w:tcPr>
            <w:tcW w:w="568" w:type="dxa"/>
          </w:tcPr>
          <w:p w14:paraId="246ED2C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5.18</w:t>
            </w:r>
          </w:p>
        </w:tc>
        <w:tc>
          <w:tcPr>
            <w:tcW w:w="6407" w:type="dxa"/>
            <w:vAlign w:val="bottom"/>
          </w:tcPr>
          <w:p w14:paraId="4A97F56D"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sz w:val="24"/>
                <w:szCs w:val="24"/>
                <w:lang w:val="ro-RO" w:eastAsia="ru-RU"/>
              </w:rPr>
              <w:t>Complexul educațional gimnaziu-grădiniță Cărpineni din s. Cărpineni</w:t>
            </w:r>
          </w:p>
        </w:tc>
        <w:tc>
          <w:tcPr>
            <w:tcW w:w="709" w:type="dxa"/>
          </w:tcPr>
          <w:p w14:paraId="42AF431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58ADCA2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3" w:type="dxa"/>
          </w:tcPr>
          <w:p w14:paraId="1E314397"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2FAB04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1C07BB0" w14:textId="77777777" w:rsidTr="00E01632">
        <w:trPr>
          <w:trHeight w:val="262"/>
        </w:trPr>
        <w:tc>
          <w:tcPr>
            <w:tcW w:w="568" w:type="dxa"/>
          </w:tcPr>
          <w:p w14:paraId="08B52066"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7A8A9A5"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0C80E873"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48623E8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C055DBD"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40,0</w:t>
            </w:r>
          </w:p>
        </w:tc>
        <w:tc>
          <w:tcPr>
            <w:tcW w:w="992" w:type="dxa"/>
          </w:tcPr>
          <w:p w14:paraId="74EA0B4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89F7B17" w14:textId="77777777" w:rsidTr="00E01632">
        <w:trPr>
          <w:trHeight w:val="262"/>
        </w:trPr>
        <w:tc>
          <w:tcPr>
            <w:tcW w:w="568" w:type="dxa"/>
          </w:tcPr>
          <w:p w14:paraId="6055EC5F"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5.19</w:t>
            </w:r>
          </w:p>
        </w:tc>
        <w:tc>
          <w:tcPr>
            <w:tcW w:w="6407" w:type="dxa"/>
            <w:vAlign w:val="bottom"/>
          </w:tcPr>
          <w:p w14:paraId="5B59E5C1" w14:textId="77777777" w:rsidR="00E01632" w:rsidRPr="00704F91" w:rsidRDefault="00E01632"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Școala primară-grădiniță Horjești</w:t>
            </w:r>
          </w:p>
        </w:tc>
        <w:tc>
          <w:tcPr>
            <w:tcW w:w="709" w:type="dxa"/>
          </w:tcPr>
          <w:p w14:paraId="22D016E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240A4939"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9A7CBE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754524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14534D6" w14:textId="77777777" w:rsidTr="00E01632">
        <w:trPr>
          <w:trHeight w:val="262"/>
        </w:trPr>
        <w:tc>
          <w:tcPr>
            <w:tcW w:w="568" w:type="dxa"/>
          </w:tcPr>
          <w:p w14:paraId="19421B1E"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181707D2"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4693C66D"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2E3013D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057633EB"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Pr="00610BF6">
              <w:rPr>
                <w:rFonts w:ascii="Times New Roman" w:eastAsia="Times New Roman" w:hAnsi="Times New Roman" w:cs="Times New Roman"/>
                <w:sz w:val="24"/>
                <w:szCs w:val="24"/>
                <w:lang w:val="ro-RO" w:eastAsia="ru-RU"/>
              </w:rPr>
              <w:t>5,0</w:t>
            </w:r>
          </w:p>
        </w:tc>
        <w:tc>
          <w:tcPr>
            <w:tcW w:w="992" w:type="dxa"/>
          </w:tcPr>
          <w:p w14:paraId="22B267C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B242CFC" w14:textId="77777777" w:rsidTr="00E01632">
        <w:trPr>
          <w:trHeight w:val="262"/>
        </w:trPr>
        <w:tc>
          <w:tcPr>
            <w:tcW w:w="568" w:type="dxa"/>
          </w:tcPr>
          <w:p w14:paraId="4708B7E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5.20</w:t>
            </w:r>
          </w:p>
        </w:tc>
        <w:tc>
          <w:tcPr>
            <w:tcW w:w="6407" w:type="dxa"/>
            <w:vAlign w:val="bottom"/>
          </w:tcPr>
          <w:p w14:paraId="348401AB" w14:textId="5A8BF836" w:rsidR="00E01632" w:rsidRPr="00704F91" w:rsidRDefault="009A79F3"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Școala</w:t>
            </w:r>
            <w:r w:rsidR="00E01632" w:rsidRPr="00704F91">
              <w:rPr>
                <w:rFonts w:ascii="Times New Roman" w:eastAsia="Times New Roman" w:hAnsi="Times New Roman" w:cs="Times New Roman"/>
                <w:b/>
                <w:bCs/>
                <w:sz w:val="24"/>
                <w:szCs w:val="24"/>
                <w:lang w:val="ro-RO"/>
              </w:rPr>
              <w:t xml:space="preserve"> primară-</w:t>
            </w:r>
            <w:r w:rsidRPr="00704F91">
              <w:rPr>
                <w:rFonts w:ascii="Times New Roman" w:eastAsia="Times New Roman" w:hAnsi="Times New Roman" w:cs="Times New Roman"/>
                <w:b/>
                <w:bCs/>
                <w:sz w:val="24"/>
                <w:szCs w:val="24"/>
                <w:lang w:val="ro-RO"/>
              </w:rPr>
              <w:t>grădiniță</w:t>
            </w:r>
            <w:r w:rsidR="00E01632" w:rsidRPr="00704F91">
              <w:rPr>
                <w:rFonts w:ascii="Times New Roman" w:eastAsia="Times New Roman" w:hAnsi="Times New Roman" w:cs="Times New Roman"/>
                <w:b/>
                <w:bCs/>
                <w:sz w:val="24"/>
                <w:szCs w:val="24"/>
                <w:lang w:val="ro-RO"/>
              </w:rPr>
              <w:t xml:space="preserve"> </w:t>
            </w:r>
            <w:r w:rsidRPr="00704F91">
              <w:rPr>
                <w:rFonts w:ascii="Times New Roman" w:eastAsia="Times New Roman" w:hAnsi="Times New Roman" w:cs="Times New Roman"/>
                <w:b/>
                <w:bCs/>
                <w:sz w:val="24"/>
                <w:szCs w:val="24"/>
                <w:lang w:val="ro-RO"/>
              </w:rPr>
              <w:t>Sipoteni</w:t>
            </w:r>
          </w:p>
        </w:tc>
        <w:tc>
          <w:tcPr>
            <w:tcW w:w="709" w:type="dxa"/>
          </w:tcPr>
          <w:p w14:paraId="4740D46A"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D21B170"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0A0E1BE"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2700F78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3FD7A32" w14:textId="77777777" w:rsidTr="00E01632">
        <w:trPr>
          <w:trHeight w:val="262"/>
        </w:trPr>
        <w:tc>
          <w:tcPr>
            <w:tcW w:w="568" w:type="dxa"/>
          </w:tcPr>
          <w:p w14:paraId="65DEBBE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CDC6105"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1D82C234"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C610002"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04A32A0"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0,0</w:t>
            </w:r>
          </w:p>
        </w:tc>
        <w:tc>
          <w:tcPr>
            <w:tcW w:w="992" w:type="dxa"/>
          </w:tcPr>
          <w:p w14:paraId="6985258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F7F8704" w14:textId="77777777" w:rsidTr="00E01632">
        <w:trPr>
          <w:trHeight w:val="262"/>
        </w:trPr>
        <w:tc>
          <w:tcPr>
            <w:tcW w:w="568" w:type="dxa"/>
          </w:tcPr>
          <w:p w14:paraId="1E4594F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5.21</w:t>
            </w:r>
          </w:p>
        </w:tc>
        <w:tc>
          <w:tcPr>
            <w:tcW w:w="6407" w:type="dxa"/>
            <w:vAlign w:val="bottom"/>
          </w:tcPr>
          <w:p w14:paraId="6E6FFE60" w14:textId="0699DB5B" w:rsidR="00E01632" w:rsidRPr="00704F91" w:rsidRDefault="00E01632" w:rsidP="00E01632">
            <w:pPr>
              <w:spacing w:after="0" w:line="240" w:lineRule="auto"/>
              <w:rPr>
                <w:rFonts w:ascii="Times New Roman" w:eastAsia="Times New Roman" w:hAnsi="Times New Roman" w:cs="Times New Roman"/>
                <w:b/>
                <w:bCs/>
                <w:sz w:val="24"/>
                <w:szCs w:val="24"/>
                <w:lang w:val="ro-RO"/>
              </w:rPr>
            </w:pPr>
            <w:r w:rsidRPr="00704F91">
              <w:rPr>
                <w:rFonts w:ascii="Times New Roman" w:eastAsia="Times New Roman" w:hAnsi="Times New Roman" w:cs="Times New Roman"/>
                <w:b/>
                <w:bCs/>
                <w:sz w:val="24"/>
                <w:szCs w:val="24"/>
                <w:lang w:val="ro-RO"/>
              </w:rPr>
              <w:t xml:space="preserve">Gimnaziu - grădiniță </w:t>
            </w:r>
            <w:r w:rsidR="009A79F3" w:rsidRPr="00704F91">
              <w:rPr>
                <w:rFonts w:ascii="Times New Roman" w:eastAsia="Times New Roman" w:hAnsi="Times New Roman" w:cs="Times New Roman"/>
                <w:b/>
                <w:bCs/>
                <w:sz w:val="24"/>
                <w:szCs w:val="24"/>
                <w:lang w:val="ro-RO"/>
              </w:rPr>
              <w:t>Mereșeni</w:t>
            </w:r>
          </w:p>
        </w:tc>
        <w:tc>
          <w:tcPr>
            <w:tcW w:w="709" w:type="dxa"/>
          </w:tcPr>
          <w:p w14:paraId="597E896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66694CA4"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70AE19D3"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6221A338"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4F138742" w14:textId="77777777" w:rsidTr="00E01632">
        <w:trPr>
          <w:trHeight w:val="250"/>
        </w:trPr>
        <w:tc>
          <w:tcPr>
            <w:tcW w:w="568" w:type="dxa"/>
          </w:tcPr>
          <w:p w14:paraId="1A6B7EF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8F2B3C1" w14:textId="77777777" w:rsidR="00E01632" w:rsidRPr="00704F91" w:rsidRDefault="00E01632" w:rsidP="00E01632">
            <w:pPr>
              <w:spacing w:after="0" w:line="240" w:lineRule="auto"/>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01E6CDC8"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0E711CE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246E294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12,0</w:t>
            </w:r>
          </w:p>
        </w:tc>
        <w:tc>
          <w:tcPr>
            <w:tcW w:w="992" w:type="dxa"/>
          </w:tcPr>
          <w:p w14:paraId="3131659A"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188AEE" w14:textId="77777777" w:rsidTr="00E01632">
        <w:trPr>
          <w:trHeight w:val="262"/>
        </w:trPr>
        <w:tc>
          <w:tcPr>
            <w:tcW w:w="568" w:type="dxa"/>
          </w:tcPr>
          <w:p w14:paraId="3B38BF4D"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5.22</w:t>
            </w:r>
          </w:p>
        </w:tc>
        <w:tc>
          <w:tcPr>
            <w:tcW w:w="6407" w:type="dxa"/>
            <w:vAlign w:val="bottom"/>
          </w:tcPr>
          <w:p w14:paraId="0B0FBC07" w14:textId="7BE82AB3" w:rsidR="00E01632" w:rsidRPr="00704F91" w:rsidRDefault="009A79F3"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Școala</w:t>
            </w:r>
            <w:r w:rsidR="00E01632" w:rsidRPr="00704F91">
              <w:rPr>
                <w:rFonts w:ascii="Times New Roman" w:eastAsia="Times New Roman" w:hAnsi="Times New Roman" w:cs="Times New Roman"/>
                <w:b/>
                <w:sz w:val="24"/>
                <w:szCs w:val="24"/>
                <w:lang w:val="ro-RO" w:eastAsia="ru-RU"/>
              </w:rPr>
              <w:t xml:space="preserve"> primara-</w:t>
            </w:r>
            <w:r w:rsidRPr="00704F91">
              <w:rPr>
                <w:rFonts w:ascii="Times New Roman" w:eastAsia="Times New Roman" w:hAnsi="Times New Roman" w:cs="Times New Roman"/>
                <w:b/>
                <w:sz w:val="24"/>
                <w:szCs w:val="24"/>
                <w:lang w:val="ro-RO" w:eastAsia="ru-RU"/>
              </w:rPr>
              <w:t>grădinița</w:t>
            </w:r>
            <w:r w:rsidR="00E01632" w:rsidRPr="00704F91">
              <w:rPr>
                <w:rFonts w:ascii="Times New Roman" w:eastAsia="Times New Roman" w:hAnsi="Times New Roman" w:cs="Times New Roman"/>
                <w:b/>
                <w:sz w:val="24"/>
                <w:szCs w:val="24"/>
                <w:lang w:val="ro-RO" w:eastAsia="ru-RU"/>
              </w:rPr>
              <w:t xml:space="preserve"> F</w:t>
            </w:r>
            <w:r>
              <w:rPr>
                <w:rFonts w:ascii="Times New Roman" w:eastAsia="Times New Roman" w:hAnsi="Times New Roman" w:cs="Times New Roman"/>
                <w:b/>
                <w:sz w:val="24"/>
                <w:szCs w:val="24"/>
                <w:lang w:val="ro-RO" w:eastAsia="ru-RU"/>
              </w:rPr>
              <w:t>î</w:t>
            </w:r>
            <w:r w:rsidR="00E01632" w:rsidRPr="00704F91">
              <w:rPr>
                <w:rFonts w:ascii="Times New Roman" w:eastAsia="Times New Roman" w:hAnsi="Times New Roman" w:cs="Times New Roman"/>
                <w:b/>
                <w:sz w:val="24"/>
                <w:szCs w:val="24"/>
                <w:lang w:val="ro-RO" w:eastAsia="ru-RU"/>
              </w:rPr>
              <w:t>rladeni</w:t>
            </w:r>
          </w:p>
        </w:tc>
        <w:tc>
          <w:tcPr>
            <w:tcW w:w="709" w:type="dxa"/>
          </w:tcPr>
          <w:p w14:paraId="75ACFDDB"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893A5EF"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2351808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08BD094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6632295" w14:textId="77777777" w:rsidTr="00E01632">
        <w:trPr>
          <w:trHeight w:val="262"/>
        </w:trPr>
        <w:tc>
          <w:tcPr>
            <w:tcW w:w="568" w:type="dxa"/>
          </w:tcPr>
          <w:p w14:paraId="6396AC8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6653EEA"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prestarea serviciilor cu plată  (plata părintească)</w:t>
            </w:r>
          </w:p>
        </w:tc>
        <w:tc>
          <w:tcPr>
            <w:tcW w:w="709" w:type="dxa"/>
          </w:tcPr>
          <w:p w14:paraId="152B4D42"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0911</w:t>
            </w:r>
          </w:p>
        </w:tc>
        <w:tc>
          <w:tcPr>
            <w:tcW w:w="992" w:type="dxa"/>
          </w:tcPr>
          <w:p w14:paraId="393FA3EF"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5980E230"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Pr="00610BF6">
              <w:rPr>
                <w:rFonts w:ascii="Times New Roman" w:eastAsia="Times New Roman" w:hAnsi="Times New Roman" w:cs="Times New Roman"/>
                <w:sz w:val="24"/>
                <w:szCs w:val="24"/>
                <w:lang w:val="ro-RO" w:eastAsia="ru-RU"/>
              </w:rPr>
              <w:t>5,0</w:t>
            </w:r>
          </w:p>
        </w:tc>
        <w:tc>
          <w:tcPr>
            <w:tcW w:w="992" w:type="dxa"/>
          </w:tcPr>
          <w:p w14:paraId="4072278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77404EEA" w14:textId="77777777" w:rsidTr="00E01632">
        <w:trPr>
          <w:trHeight w:val="262"/>
        </w:trPr>
        <w:tc>
          <w:tcPr>
            <w:tcW w:w="568" w:type="dxa"/>
          </w:tcPr>
          <w:p w14:paraId="5432A55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5.23</w:t>
            </w:r>
          </w:p>
        </w:tc>
        <w:tc>
          <w:tcPr>
            <w:tcW w:w="6407" w:type="dxa"/>
            <w:vAlign w:val="bottom"/>
          </w:tcPr>
          <w:p w14:paraId="35FDD425"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Aparatul Direcției Învățămînt</w:t>
            </w:r>
          </w:p>
        </w:tc>
        <w:tc>
          <w:tcPr>
            <w:tcW w:w="709" w:type="dxa"/>
          </w:tcPr>
          <w:p w14:paraId="65C06B9A" w14:textId="77777777" w:rsidR="00E01632" w:rsidRPr="00710538" w:rsidRDefault="00E01632" w:rsidP="00E01632">
            <w:pPr>
              <w:spacing w:after="0" w:line="240" w:lineRule="auto"/>
              <w:rPr>
                <w:rFonts w:ascii="Times New Roman" w:eastAsia="Times New Roman" w:hAnsi="Times New Roman" w:cs="Times New Roman"/>
                <w:color w:val="FF0000"/>
                <w:sz w:val="20"/>
                <w:szCs w:val="20"/>
                <w:lang w:val="ro-RO" w:eastAsia="ru-RU"/>
              </w:rPr>
            </w:pPr>
          </w:p>
        </w:tc>
        <w:tc>
          <w:tcPr>
            <w:tcW w:w="992" w:type="dxa"/>
          </w:tcPr>
          <w:p w14:paraId="21ECDCD2"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16E03105"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c>
          <w:tcPr>
            <w:tcW w:w="992" w:type="dxa"/>
          </w:tcPr>
          <w:p w14:paraId="31C5404B"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ABDE611" w14:textId="77777777" w:rsidTr="00E01632">
        <w:trPr>
          <w:trHeight w:val="262"/>
        </w:trPr>
        <w:tc>
          <w:tcPr>
            <w:tcW w:w="568" w:type="dxa"/>
          </w:tcPr>
          <w:p w14:paraId="792066C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5.24</w:t>
            </w:r>
          </w:p>
        </w:tc>
        <w:tc>
          <w:tcPr>
            <w:tcW w:w="6407" w:type="dxa"/>
            <w:vAlign w:val="bottom"/>
          </w:tcPr>
          <w:p w14:paraId="6B13152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Serviciul de deservire centralizat</w:t>
            </w:r>
          </w:p>
        </w:tc>
        <w:tc>
          <w:tcPr>
            <w:tcW w:w="709" w:type="dxa"/>
          </w:tcPr>
          <w:p w14:paraId="561ED8DF" w14:textId="77777777" w:rsidR="00E01632" w:rsidRPr="00610BF6" w:rsidRDefault="00E01632" w:rsidP="00E01632">
            <w:pPr>
              <w:spacing w:after="0" w:line="240" w:lineRule="auto"/>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0960</w:t>
            </w:r>
          </w:p>
        </w:tc>
        <w:tc>
          <w:tcPr>
            <w:tcW w:w="992" w:type="dxa"/>
          </w:tcPr>
          <w:p w14:paraId="7872D845"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68DFD988"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15,0</w:t>
            </w:r>
          </w:p>
        </w:tc>
        <w:tc>
          <w:tcPr>
            <w:tcW w:w="992" w:type="dxa"/>
          </w:tcPr>
          <w:p w14:paraId="6EA92A05" w14:textId="77777777" w:rsidR="00E01632" w:rsidRPr="00710538" w:rsidRDefault="00E01632" w:rsidP="00E01632">
            <w:pPr>
              <w:spacing w:after="0" w:line="240" w:lineRule="auto"/>
              <w:rPr>
                <w:rFonts w:ascii="Times New Roman" w:eastAsia="Times New Roman" w:hAnsi="Times New Roman" w:cs="Times New Roman"/>
                <w:color w:val="FF0000"/>
                <w:sz w:val="24"/>
                <w:szCs w:val="24"/>
                <w:lang w:val="ro-RO" w:eastAsia="ru-RU"/>
              </w:rPr>
            </w:pPr>
          </w:p>
        </w:tc>
      </w:tr>
      <w:tr w:rsidR="00E01632" w:rsidRPr="00710538" w14:paraId="25F86EF6" w14:textId="77777777" w:rsidTr="00E01632">
        <w:trPr>
          <w:trHeight w:val="262"/>
        </w:trPr>
        <w:tc>
          <w:tcPr>
            <w:tcW w:w="568" w:type="dxa"/>
          </w:tcPr>
          <w:p w14:paraId="12301BE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5.25</w:t>
            </w:r>
          </w:p>
        </w:tc>
        <w:tc>
          <w:tcPr>
            <w:tcW w:w="6407" w:type="dxa"/>
            <w:vAlign w:val="bottom"/>
          </w:tcPr>
          <w:p w14:paraId="5AAA4A53" w14:textId="77777777"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Căminele pe lîngă liceele instituțiilor de învățămînt secundar general -  total</w:t>
            </w:r>
          </w:p>
        </w:tc>
        <w:tc>
          <w:tcPr>
            <w:tcW w:w="709" w:type="dxa"/>
          </w:tcPr>
          <w:p w14:paraId="51F225D9" w14:textId="77777777" w:rsidR="00E01632" w:rsidRPr="00E31455" w:rsidRDefault="00E01632" w:rsidP="00E01632">
            <w:pPr>
              <w:spacing w:after="0" w:line="240" w:lineRule="auto"/>
              <w:jc w:val="center"/>
              <w:rPr>
                <w:rFonts w:ascii="Times New Roman" w:eastAsia="Times New Roman" w:hAnsi="Times New Roman" w:cs="Times New Roman"/>
                <w:b/>
                <w:sz w:val="20"/>
                <w:szCs w:val="20"/>
                <w:lang w:val="ro-RO" w:eastAsia="ru-RU"/>
              </w:rPr>
            </w:pPr>
            <w:r w:rsidRPr="00E31455">
              <w:rPr>
                <w:rFonts w:ascii="Times New Roman" w:eastAsia="Times New Roman" w:hAnsi="Times New Roman" w:cs="Times New Roman"/>
                <w:b/>
                <w:sz w:val="20"/>
                <w:szCs w:val="20"/>
                <w:lang w:val="ro-RO" w:eastAsia="ru-RU"/>
              </w:rPr>
              <w:t>0922</w:t>
            </w:r>
          </w:p>
        </w:tc>
        <w:tc>
          <w:tcPr>
            <w:tcW w:w="992" w:type="dxa"/>
          </w:tcPr>
          <w:p w14:paraId="51A2CB8D" w14:textId="77777777" w:rsidR="00E01632" w:rsidRPr="00E31455"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6D67B244" w14:textId="77777777" w:rsidR="00E01632" w:rsidRPr="00E31455" w:rsidRDefault="00E01632" w:rsidP="00E01632">
            <w:pPr>
              <w:spacing w:after="0" w:line="240" w:lineRule="auto"/>
              <w:jc w:val="center"/>
              <w:rPr>
                <w:rFonts w:ascii="Times New Roman" w:eastAsia="Times New Roman" w:hAnsi="Times New Roman" w:cs="Times New Roman"/>
                <w:b/>
                <w:sz w:val="24"/>
                <w:szCs w:val="24"/>
                <w:lang w:val="ro-RO" w:eastAsia="ru-RU"/>
              </w:rPr>
            </w:pPr>
            <w:r w:rsidRPr="00E31455">
              <w:rPr>
                <w:rFonts w:ascii="Times New Roman" w:eastAsia="Times New Roman" w:hAnsi="Times New Roman" w:cs="Times New Roman"/>
                <w:b/>
                <w:sz w:val="24"/>
                <w:szCs w:val="24"/>
                <w:lang w:val="ro-RO" w:eastAsia="ru-RU"/>
              </w:rPr>
              <w:t>96,0</w:t>
            </w:r>
          </w:p>
        </w:tc>
        <w:tc>
          <w:tcPr>
            <w:tcW w:w="992" w:type="dxa"/>
          </w:tcPr>
          <w:p w14:paraId="3E2ED6E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E0860C9" w14:textId="77777777" w:rsidTr="00E01632">
        <w:trPr>
          <w:trHeight w:val="262"/>
        </w:trPr>
        <w:tc>
          <w:tcPr>
            <w:tcW w:w="568" w:type="dxa"/>
          </w:tcPr>
          <w:p w14:paraId="46C58891"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314FB2B" w14:textId="77777777" w:rsidR="00E01632" w:rsidRPr="00704F91" w:rsidRDefault="00E01632" w:rsidP="00E01632">
            <w:pPr>
              <w:spacing w:after="0" w:line="240" w:lineRule="auto"/>
              <w:rPr>
                <w:rFonts w:ascii="Times New Roman" w:eastAsia="Times New Roman" w:hAnsi="Times New Roman" w:cs="Times New Roman"/>
                <w:i/>
                <w:sz w:val="24"/>
                <w:szCs w:val="24"/>
                <w:lang w:val="ro-RO" w:eastAsia="ru-RU"/>
              </w:rPr>
            </w:pPr>
            <w:r w:rsidRPr="00704F91">
              <w:rPr>
                <w:rFonts w:ascii="Times New Roman" w:eastAsia="Times New Roman" w:hAnsi="Times New Roman" w:cs="Times New Roman"/>
                <w:i/>
                <w:sz w:val="24"/>
                <w:szCs w:val="24"/>
                <w:lang w:val="ro-RO" w:eastAsia="ru-RU"/>
              </w:rPr>
              <w:t>inclusiv:</w:t>
            </w:r>
          </w:p>
        </w:tc>
        <w:tc>
          <w:tcPr>
            <w:tcW w:w="709" w:type="dxa"/>
          </w:tcPr>
          <w:p w14:paraId="76F467F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1944D27C"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004BA69C"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71434DB1" w14:textId="77777777" w:rsidR="00E01632" w:rsidRPr="00710538" w:rsidRDefault="00E01632" w:rsidP="00E01632">
            <w:pPr>
              <w:spacing w:after="0" w:line="240" w:lineRule="auto"/>
              <w:jc w:val="center"/>
              <w:rPr>
                <w:rFonts w:ascii="Times New Roman" w:eastAsia="Times New Roman" w:hAnsi="Times New Roman" w:cs="Times New Roman"/>
                <w:b/>
                <w:color w:val="FF0000"/>
                <w:sz w:val="24"/>
                <w:szCs w:val="24"/>
                <w:lang w:val="ro-RO" w:eastAsia="ru-RU"/>
              </w:rPr>
            </w:pPr>
          </w:p>
        </w:tc>
      </w:tr>
      <w:tr w:rsidR="00E01632" w:rsidRPr="00710538" w14:paraId="0D055D54" w14:textId="77777777" w:rsidTr="00E01632">
        <w:trPr>
          <w:trHeight w:val="262"/>
        </w:trPr>
        <w:tc>
          <w:tcPr>
            <w:tcW w:w="568" w:type="dxa"/>
          </w:tcPr>
          <w:p w14:paraId="6275CD0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5C471607"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w:t>
            </w:r>
            <w:r w:rsidRPr="00704F91">
              <w:rPr>
                <w:rFonts w:ascii="Times New Roman" w:eastAsia="Times New Roman" w:hAnsi="Times New Roman" w:cs="Times New Roman"/>
                <w:bCs/>
                <w:sz w:val="24"/>
                <w:szCs w:val="24"/>
                <w:lang w:val="ro-RO" w:eastAsia="ru-RU"/>
              </w:rPr>
              <w:t xml:space="preserve"> M.Sadoveanu</w:t>
            </w:r>
            <w:r w:rsidRPr="00704F91">
              <w:rPr>
                <w:rFonts w:ascii="Times New Roman" w:eastAsia="Times New Roman" w:hAnsi="Times New Roman" w:cs="Times New Roman"/>
                <w:sz w:val="24"/>
                <w:szCs w:val="24"/>
                <w:lang w:val="ro-RO" w:eastAsia="ru-RU"/>
              </w:rPr>
              <w:t>” mun.Hîncești</w:t>
            </w:r>
          </w:p>
        </w:tc>
        <w:tc>
          <w:tcPr>
            <w:tcW w:w="709" w:type="dxa"/>
          </w:tcPr>
          <w:p w14:paraId="2E24E2E3"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5820D7DC"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7F05F201"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80,0</w:t>
            </w:r>
          </w:p>
        </w:tc>
        <w:tc>
          <w:tcPr>
            <w:tcW w:w="992" w:type="dxa"/>
          </w:tcPr>
          <w:p w14:paraId="2221FD7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305760E9" w14:textId="77777777" w:rsidTr="00E01632">
        <w:trPr>
          <w:trHeight w:val="262"/>
        </w:trPr>
        <w:tc>
          <w:tcPr>
            <w:tcW w:w="568" w:type="dxa"/>
          </w:tcPr>
          <w:p w14:paraId="21DA219B"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4847F2BA"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w:t>
            </w:r>
            <w:r w:rsidRPr="00704F91">
              <w:rPr>
                <w:rFonts w:ascii="Times New Roman" w:eastAsia="Times New Roman" w:hAnsi="Times New Roman" w:cs="Times New Roman"/>
                <w:bCs/>
                <w:sz w:val="24"/>
                <w:szCs w:val="24"/>
                <w:lang w:val="ro-RO" w:eastAsia="ru-RU"/>
              </w:rPr>
              <w:t>Ștefan Holban</w:t>
            </w:r>
            <w:r w:rsidRPr="00704F91">
              <w:rPr>
                <w:rFonts w:ascii="Times New Roman" w:eastAsia="Times New Roman" w:hAnsi="Times New Roman" w:cs="Times New Roman"/>
                <w:sz w:val="24"/>
                <w:szCs w:val="24"/>
                <w:lang w:val="ro-RO" w:eastAsia="ru-RU"/>
              </w:rPr>
              <w:t>” Cărpineni</w:t>
            </w:r>
          </w:p>
        </w:tc>
        <w:tc>
          <w:tcPr>
            <w:tcW w:w="709" w:type="dxa"/>
          </w:tcPr>
          <w:p w14:paraId="0B37A4FD"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70C12219"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3C460F05"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10,0</w:t>
            </w:r>
          </w:p>
        </w:tc>
        <w:tc>
          <w:tcPr>
            <w:tcW w:w="992" w:type="dxa"/>
          </w:tcPr>
          <w:p w14:paraId="66BB090F"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095863CA" w14:textId="77777777" w:rsidTr="00E01632">
        <w:trPr>
          <w:trHeight w:val="262"/>
        </w:trPr>
        <w:tc>
          <w:tcPr>
            <w:tcW w:w="568" w:type="dxa"/>
          </w:tcPr>
          <w:p w14:paraId="232DAA08"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Align w:val="bottom"/>
          </w:tcPr>
          <w:p w14:paraId="29E0B126"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Liceul teoretic Lăpușna</w:t>
            </w:r>
          </w:p>
        </w:tc>
        <w:tc>
          <w:tcPr>
            <w:tcW w:w="709" w:type="dxa"/>
          </w:tcPr>
          <w:p w14:paraId="2BF8DA25"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04D58108" w14:textId="77777777" w:rsidR="00E01632" w:rsidRPr="00610BF6" w:rsidRDefault="00E01632" w:rsidP="00E01632">
            <w:pPr>
              <w:spacing w:after="0" w:line="240" w:lineRule="auto"/>
              <w:jc w:val="center"/>
              <w:rPr>
                <w:rFonts w:ascii="Times New Roman" w:eastAsia="Times New Roman" w:hAnsi="Times New Roman" w:cs="Times New Roman"/>
                <w:sz w:val="20"/>
                <w:szCs w:val="20"/>
                <w:lang w:val="ro-RO" w:eastAsia="ru-RU"/>
              </w:rPr>
            </w:pPr>
            <w:r w:rsidRPr="00610BF6">
              <w:rPr>
                <w:rFonts w:ascii="Times New Roman" w:eastAsia="Times New Roman" w:hAnsi="Times New Roman" w:cs="Times New Roman"/>
                <w:sz w:val="20"/>
                <w:szCs w:val="20"/>
                <w:lang w:val="ro-RO" w:eastAsia="ru-RU"/>
              </w:rPr>
              <w:t>142310</w:t>
            </w:r>
          </w:p>
        </w:tc>
        <w:tc>
          <w:tcPr>
            <w:tcW w:w="993" w:type="dxa"/>
          </w:tcPr>
          <w:p w14:paraId="0DC3BD3E" w14:textId="77777777" w:rsidR="00E01632" w:rsidRPr="00610BF6" w:rsidRDefault="00E01632" w:rsidP="00E01632">
            <w:pPr>
              <w:spacing w:after="0" w:line="240" w:lineRule="auto"/>
              <w:jc w:val="center"/>
              <w:rPr>
                <w:rFonts w:ascii="Times New Roman" w:eastAsia="Times New Roman" w:hAnsi="Times New Roman" w:cs="Times New Roman"/>
                <w:sz w:val="24"/>
                <w:szCs w:val="24"/>
                <w:lang w:val="ro-RO" w:eastAsia="ru-RU"/>
              </w:rPr>
            </w:pPr>
            <w:r w:rsidRPr="00610BF6">
              <w:rPr>
                <w:rFonts w:ascii="Times New Roman" w:eastAsia="Times New Roman" w:hAnsi="Times New Roman" w:cs="Times New Roman"/>
                <w:sz w:val="24"/>
                <w:szCs w:val="24"/>
                <w:lang w:val="ro-RO" w:eastAsia="ru-RU"/>
              </w:rPr>
              <w:t>6,0</w:t>
            </w:r>
          </w:p>
        </w:tc>
        <w:tc>
          <w:tcPr>
            <w:tcW w:w="992" w:type="dxa"/>
          </w:tcPr>
          <w:p w14:paraId="293FA2E1"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67056C8B" w14:textId="77777777" w:rsidTr="00E01632">
        <w:trPr>
          <w:trHeight w:val="262"/>
        </w:trPr>
        <w:tc>
          <w:tcPr>
            <w:tcW w:w="568" w:type="dxa"/>
          </w:tcPr>
          <w:p w14:paraId="1EF8EBE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5.26</w:t>
            </w:r>
          </w:p>
        </w:tc>
        <w:tc>
          <w:tcPr>
            <w:tcW w:w="6407" w:type="dxa"/>
          </w:tcPr>
          <w:p w14:paraId="4E7E4373"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b/>
                <w:bCs/>
                <w:sz w:val="24"/>
                <w:szCs w:val="24"/>
                <w:lang w:val="ro-RO" w:eastAsia="ru-RU"/>
              </w:rPr>
              <w:t xml:space="preserve">Gimnaziul </w:t>
            </w:r>
            <w:r>
              <w:rPr>
                <w:rFonts w:ascii="Times New Roman" w:eastAsia="Times New Roman" w:hAnsi="Times New Roman" w:cs="Times New Roman"/>
                <w:b/>
                <w:bCs/>
                <w:sz w:val="24"/>
                <w:szCs w:val="24"/>
                <w:lang w:val="ro-RO" w:eastAsia="ru-RU"/>
              </w:rPr>
              <w:t>Stolniceni</w:t>
            </w:r>
          </w:p>
        </w:tc>
        <w:tc>
          <w:tcPr>
            <w:tcW w:w="709" w:type="dxa"/>
          </w:tcPr>
          <w:p w14:paraId="5CEE606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2" w:type="dxa"/>
          </w:tcPr>
          <w:p w14:paraId="3FF53027" w14:textId="77777777" w:rsidR="00E01632" w:rsidRPr="00710538" w:rsidRDefault="00E01632" w:rsidP="00E01632">
            <w:pPr>
              <w:spacing w:after="0" w:line="240" w:lineRule="auto"/>
              <w:jc w:val="center"/>
              <w:rPr>
                <w:rFonts w:ascii="Times New Roman" w:eastAsia="Times New Roman" w:hAnsi="Times New Roman" w:cs="Times New Roman"/>
                <w:color w:val="FF0000"/>
                <w:sz w:val="20"/>
                <w:szCs w:val="20"/>
                <w:lang w:val="ro-RO" w:eastAsia="ru-RU"/>
              </w:rPr>
            </w:pPr>
          </w:p>
        </w:tc>
        <w:tc>
          <w:tcPr>
            <w:tcW w:w="993" w:type="dxa"/>
          </w:tcPr>
          <w:p w14:paraId="3C450EC0"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c>
          <w:tcPr>
            <w:tcW w:w="992" w:type="dxa"/>
          </w:tcPr>
          <w:p w14:paraId="4053B9A3"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710538" w14:paraId="154B29AD" w14:textId="77777777" w:rsidTr="00E01632">
        <w:trPr>
          <w:trHeight w:val="262"/>
        </w:trPr>
        <w:tc>
          <w:tcPr>
            <w:tcW w:w="568" w:type="dxa"/>
          </w:tcPr>
          <w:p w14:paraId="5621F187"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6F3BAA7F" w14:textId="77777777" w:rsidR="00E01632" w:rsidRPr="00704F91" w:rsidRDefault="00E01632" w:rsidP="00E01632">
            <w:pPr>
              <w:spacing w:after="0" w:line="240" w:lineRule="auto"/>
              <w:rPr>
                <w:rFonts w:ascii="Times New Roman" w:eastAsia="Times New Roman" w:hAnsi="Times New Roman" w:cs="Times New Roman"/>
                <w:sz w:val="24"/>
                <w:szCs w:val="24"/>
                <w:lang w:val="ro-RO" w:eastAsia="ru-RU"/>
              </w:rPr>
            </w:pPr>
            <w:r w:rsidRPr="00704F91">
              <w:rPr>
                <w:rFonts w:ascii="Times New Roman" w:eastAsia="Times New Roman" w:hAnsi="Times New Roman" w:cs="Times New Roman"/>
                <w:sz w:val="24"/>
                <w:szCs w:val="24"/>
                <w:lang w:val="ro-RO" w:eastAsia="ru-RU"/>
              </w:rPr>
              <w:t>Veniturile de la plata pentru locațiunea bunurilor patrimoniului public</w:t>
            </w:r>
          </w:p>
        </w:tc>
        <w:tc>
          <w:tcPr>
            <w:tcW w:w="709" w:type="dxa"/>
          </w:tcPr>
          <w:p w14:paraId="5F08BDE6"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0921</w:t>
            </w:r>
          </w:p>
        </w:tc>
        <w:tc>
          <w:tcPr>
            <w:tcW w:w="992" w:type="dxa"/>
          </w:tcPr>
          <w:p w14:paraId="6D6A12D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142320</w:t>
            </w:r>
          </w:p>
        </w:tc>
        <w:tc>
          <w:tcPr>
            <w:tcW w:w="993" w:type="dxa"/>
          </w:tcPr>
          <w:p w14:paraId="1960DC35"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20,0</w:t>
            </w:r>
          </w:p>
        </w:tc>
        <w:tc>
          <w:tcPr>
            <w:tcW w:w="992" w:type="dxa"/>
          </w:tcPr>
          <w:p w14:paraId="33EC8F88" w14:textId="77777777" w:rsidR="00E01632" w:rsidRPr="00710538" w:rsidRDefault="00E01632" w:rsidP="00E01632">
            <w:pPr>
              <w:spacing w:after="0" w:line="240" w:lineRule="auto"/>
              <w:jc w:val="center"/>
              <w:rPr>
                <w:rFonts w:ascii="Times New Roman" w:eastAsia="Times New Roman" w:hAnsi="Times New Roman" w:cs="Times New Roman"/>
                <w:b/>
                <w:bCs/>
                <w:color w:val="FF0000"/>
                <w:sz w:val="16"/>
                <w:szCs w:val="16"/>
                <w:lang w:val="ro-RO" w:eastAsia="ru-RU"/>
              </w:rPr>
            </w:pPr>
          </w:p>
        </w:tc>
      </w:tr>
      <w:tr w:rsidR="00E01632" w:rsidRPr="009A79F3" w14:paraId="20271536" w14:textId="77777777" w:rsidTr="00E01632">
        <w:trPr>
          <w:trHeight w:val="262"/>
        </w:trPr>
        <w:tc>
          <w:tcPr>
            <w:tcW w:w="568" w:type="dxa"/>
          </w:tcPr>
          <w:p w14:paraId="7F8AA072"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r w:rsidRPr="00704F91">
              <w:rPr>
                <w:rFonts w:ascii="Times New Roman" w:eastAsia="Times New Roman" w:hAnsi="Times New Roman" w:cs="Times New Roman"/>
                <w:sz w:val="20"/>
                <w:szCs w:val="20"/>
                <w:lang w:val="ro-RO" w:eastAsia="ru-RU"/>
              </w:rPr>
              <w:t>6</w:t>
            </w:r>
          </w:p>
        </w:tc>
        <w:tc>
          <w:tcPr>
            <w:tcW w:w="6407" w:type="dxa"/>
          </w:tcPr>
          <w:p w14:paraId="043A2403" w14:textId="77777777" w:rsidR="00E01632" w:rsidRPr="00397E29" w:rsidRDefault="00E01632" w:rsidP="00E01632">
            <w:pPr>
              <w:spacing w:after="0" w:line="240" w:lineRule="auto"/>
              <w:rPr>
                <w:rFonts w:ascii="Times New Roman" w:eastAsia="Times New Roman" w:hAnsi="Times New Roman" w:cs="Times New Roman"/>
                <w:b/>
                <w:sz w:val="24"/>
                <w:szCs w:val="24"/>
                <w:lang w:val="ro-RO" w:eastAsia="ru-RU"/>
              </w:rPr>
            </w:pPr>
            <w:r w:rsidRPr="00397E29">
              <w:rPr>
                <w:rFonts w:ascii="Times New Roman" w:eastAsia="Times New Roman" w:hAnsi="Times New Roman" w:cs="Times New Roman"/>
                <w:b/>
                <w:sz w:val="24"/>
                <w:szCs w:val="24"/>
                <w:lang w:val="ro-RO" w:eastAsia="ru-RU"/>
              </w:rPr>
              <w:t>Azilul pentru bătrâni s. Sărata Galbenei</w:t>
            </w:r>
          </w:p>
        </w:tc>
        <w:tc>
          <w:tcPr>
            <w:tcW w:w="709" w:type="dxa"/>
          </w:tcPr>
          <w:p w14:paraId="45843E76"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2" w:type="dxa"/>
          </w:tcPr>
          <w:p w14:paraId="7D5D179F"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77601808"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3C86F30D"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57871487" w14:textId="77777777" w:rsidTr="00E01632">
        <w:trPr>
          <w:trHeight w:val="262"/>
        </w:trPr>
        <w:tc>
          <w:tcPr>
            <w:tcW w:w="568" w:type="dxa"/>
          </w:tcPr>
          <w:p w14:paraId="16658A24"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tcPr>
          <w:p w14:paraId="50715288" w14:textId="1DC5BD1A" w:rsidR="00E01632" w:rsidRPr="00397E29" w:rsidRDefault="00E01632" w:rsidP="00E01632">
            <w:pPr>
              <w:spacing w:after="0" w:line="240" w:lineRule="auto"/>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 xml:space="preserve">Veniturile </w:t>
            </w:r>
            <w:r w:rsidR="009A79F3" w:rsidRPr="00397E29">
              <w:rPr>
                <w:rFonts w:ascii="Times New Roman" w:eastAsia="Times New Roman" w:hAnsi="Times New Roman" w:cs="Times New Roman"/>
                <w:sz w:val="24"/>
                <w:szCs w:val="24"/>
                <w:lang w:val="ro-RO" w:eastAsia="ru-RU"/>
              </w:rPr>
              <w:t>instituțiilor</w:t>
            </w:r>
            <w:r w:rsidRPr="00397E29">
              <w:rPr>
                <w:rFonts w:ascii="Times New Roman" w:eastAsia="Times New Roman" w:hAnsi="Times New Roman" w:cs="Times New Roman"/>
                <w:sz w:val="24"/>
                <w:szCs w:val="24"/>
                <w:lang w:val="ro-RO" w:eastAsia="ru-RU"/>
              </w:rPr>
              <w:t xml:space="preserve"> sociale aferente </w:t>
            </w:r>
            <w:r w:rsidR="009A79F3" w:rsidRPr="00397E29">
              <w:rPr>
                <w:rFonts w:ascii="Times New Roman" w:eastAsia="Times New Roman" w:hAnsi="Times New Roman" w:cs="Times New Roman"/>
                <w:sz w:val="24"/>
                <w:szCs w:val="24"/>
                <w:lang w:val="ro-RO" w:eastAsia="ru-RU"/>
              </w:rPr>
              <w:t>diferenței</w:t>
            </w:r>
            <w:r w:rsidRPr="00397E29">
              <w:rPr>
                <w:rFonts w:ascii="Times New Roman" w:eastAsia="Times New Roman" w:hAnsi="Times New Roman" w:cs="Times New Roman"/>
                <w:sz w:val="24"/>
                <w:szCs w:val="24"/>
                <w:lang w:val="ro-RO" w:eastAsia="ru-RU"/>
              </w:rPr>
              <w:t xml:space="preserve"> dintre suma pensiei calculate şi a celei plătite persoanelor </w:t>
            </w:r>
            <w:r w:rsidR="009A79F3" w:rsidRPr="00397E29">
              <w:rPr>
                <w:rFonts w:ascii="Times New Roman" w:eastAsia="Times New Roman" w:hAnsi="Times New Roman" w:cs="Times New Roman"/>
                <w:sz w:val="24"/>
                <w:szCs w:val="24"/>
                <w:lang w:val="ro-RO" w:eastAsia="ru-RU"/>
              </w:rPr>
              <w:t>întreținute</w:t>
            </w:r>
            <w:r w:rsidRPr="00397E29">
              <w:rPr>
                <w:rFonts w:ascii="Times New Roman" w:eastAsia="Times New Roman" w:hAnsi="Times New Roman" w:cs="Times New Roman"/>
                <w:sz w:val="24"/>
                <w:szCs w:val="24"/>
                <w:lang w:val="ro-RO" w:eastAsia="ru-RU"/>
              </w:rPr>
              <w:t xml:space="preserve"> în azilurile de </w:t>
            </w:r>
            <w:r w:rsidR="009A79F3" w:rsidRPr="00397E29">
              <w:rPr>
                <w:rFonts w:ascii="Times New Roman" w:eastAsia="Times New Roman" w:hAnsi="Times New Roman" w:cs="Times New Roman"/>
                <w:sz w:val="24"/>
                <w:szCs w:val="24"/>
                <w:lang w:val="ro-RO" w:eastAsia="ru-RU"/>
              </w:rPr>
              <w:t>bătrâni</w:t>
            </w:r>
            <w:r w:rsidRPr="00397E29">
              <w:rPr>
                <w:rFonts w:ascii="Times New Roman" w:eastAsia="Times New Roman" w:hAnsi="Times New Roman" w:cs="Times New Roman"/>
                <w:sz w:val="24"/>
                <w:szCs w:val="24"/>
                <w:lang w:val="ro-RO" w:eastAsia="ru-RU"/>
              </w:rPr>
              <w:t xml:space="preserve"> şi invalizi</w:t>
            </w:r>
          </w:p>
        </w:tc>
        <w:tc>
          <w:tcPr>
            <w:tcW w:w="709" w:type="dxa"/>
          </w:tcPr>
          <w:p w14:paraId="267801E0"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1012</w:t>
            </w:r>
          </w:p>
        </w:tc>
        <w:tc>
          <w:tcPr>
            <w:tcW w:w="992" w:type="dxa"/>
          </w:tcPr>
          <w:p w14:paraId="64ECB960" w14:textId="77777777" w:rsidR="00E01632" w:rsidRPr="00397E29" w:rsidRDefault="00E01632" w:rsidP="00E01632">
            <w:pPr>
              <w:spacing w:after="0" w:line="240" w:lineRule="auto"/>
              <w:jc w:val="center"/>
              <w:rPr>
                <w:rFonts w:ascii="Times New Roman" w:eastAsia="Times New Roman" w:hAnsi="Times New Roman" w:cs="Times New Roman"/>
                <w:sz w:val="20"/>
                <w:szCs w:val="20"/>
                <w:lang w:val="ro-RO" w:eastAsia="ru-RU"/>
              </w:rPr>
            </w:pPr>
            <w:r w:rsidRPr="00397E29">
              <w:rPr>
                <w:rFonts w:ascii="Times New Roman" w:eastAsia="Times New Roman" w:hAnsi="Times New Roman" w:cs="Times New Roman"/>
                <w:sz w:val="20"/>
                <w:szCs w:val="20"/>
                <w:lang w:val="ro-RO" w:eastAsia="ru-RU"/>
              </w:rPr>
              <w:t>142310</w:t>
            </w:r>
          </w:p>
        </w:tc>
        <w:tc>
          <w:tcPr>
            <w:tcW w:w="993" w:type="dxa"/>
          </w:tcPr>
          <w:p w14:paraId="68909142" w14:textId="77777777" w:rsidR="00E01632" w:rsidRPr="00397E29" w:rsidRDefault="00E01632" w:rsidP="00E01632">
            <w:pPr>
              <w:spacing w:after="0" w:line="240" w:lineRule="auto"/>
              <w:jc w:val="center"/>
              <w:rPr>
                <w:rFonts w:ascii="Times New Roman" w:eastAsia="Times New Roman" w:hAnsi="Times New Roman" w:cs="Times New Roman"/>
                <w:sz w:val="24"/>
                <w:szCs w:val="24"/>
                <w:lang w:val="ro-RO" w:eastAsia="ru-RU"/>
              </w:rPr>
            </w:pPr>
            <w:r w:rsidRPr="00397E29">
              <w:rPr>
                <w:rFonts w:ascii="Times New Roman" w:eastAsia="Times New Roman" w:hAnsi="Times New Roman" w:cs="Times New Roman"/>
                <w:sz w:val="24"/>
                <w:szCs w:val="24"/>
                <w:lang w:val="ro-RO" w:eastAsia="ru-RU"/>
              </w:rPr>
              <w:t>1400,0</w:t>
            </w:r>
          </w:p>
        </w:tc>
        <w:tc>
          <w:tcPr>
            <w:tcW w:w="992" w:type="dxa"/>
          </w:tcPr>
          <w:p w14:paraId="0D2174B6" w14:textId="77777777" w:rsidR="00E01632" w:rsidRPr="00710538" w:rsidRDefault="00E01632" w:rsidP="00E01632">
            <w:pPr>
              <w:spacing w:after="0" w:line="240" w:lineRule="auto"/>
              <w:jc w:val="center"/>
              <w:rPr>
                <w:rFonts w:ascii="Times New Roman" w:eastAsia="Times New Roman" w:hAnsi="Times New Roman" w:cs="Times New Roman"/>
                <w:color w:val="FF0000"/>
                <w:sz w:val="24"/>
                <w:szCs w:val="24"/>
                <w:lang w:val="ro-RO" w:eastAsia="ru-RU"/>
              </w:rPr>
            </w:pPr>
          </w:p>
        </w:tc>
      </w:tr>
      <w:tr w:rsidR="00E01632" w:rsidRPr="00710538" w14:paraId="63BEC72D" w14:textId="77777777" w:rsidTr="00E01632">
        <w:trPr>
          <w:trHeight w:val="262"/>
        </w:trPr>
        <w:tc>
          <w:tcPr>
            <w:tcW w:w="568" w:type="dxa"/>
            <w:vMerge w:val="restart"/>
          </w:tcPr>
          <w:p w14:paraId="742B5189" w14:textId="77777777" w:rsidR="00E01632" w:rsidRPr="00704F91" w:rsidRDefault="00E01632" w:rsidP="00E01632">
            <w:pPr>
              <w:spacing w:after="0" w:line="240" w:lineRule="auto"/>
              <w:jc w:val="center"/>
              <w:rPr>
                <w:rFonts w:ascii="Times New Roman" w:eastAsia="Times New Roman" w:hAnsi="Times New Roman" w:cs="Times New Roman"/>
                <w:b/>
                <w:sz w:val="20"/>
                <w:szCs w:val="20"/>
                <w:lang w:val="ro-RO" w:eastAsia="ru-RU"/>
              </w:rPr>
            </w:pPr>
            <w:r w:rsidRPr="00704F91">
              <w:rPr>
                <w:rFonts w:ascii="Times New Roman" w:eastAsia="Times New Roman" w:hAnsi="Times New Roman" w:cs="Times New Roman"/>
                <w:b/>
                <w:sz w:val="20"/>
                <w:szCs w:val="20"/>
                <w:lang w:val="ro-RO" w:eastAsia="ru-RU"/>
              </w:rPr>
              <w:t>8</w:t>
            </w:r>
          </w:p>
        </w:tc>
        <w:tc>
          <w:tcPr>
            <w:tcW w:w="6407" w:type="dxa"/>
            <w:vMerge w:val="restart"/>
          </w:tcPr>
          <w:p w14:paraId="3CE3F473" w14:textId="3B211043" w:rsidR="00E01632" w:rsidRPr="00704F91" w:rsidRDefault="00E01632" w:rsidP="00E01632">
            <w:pPr>
              <w:spacing w:after="0" w:line="240" w:lineRule="auto"/>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color w:val="000000"/>
                <w:sz w:val="24"/>
                <w:szCs w:val="24"/>
                <w:lang w:val="ro-RO" w:eastAsia="ru-RU"/>
              </w:rPr>
              <w:t xml:space="preserve">Aparatul Direcției </w:t>
            </w:r>
            <w:r w:rsidR="009A79F3" w:rsidRPr="00704F91">
              <w:rPr>
                <w:rFonts w:ascii="Times New Roman" w:eastAsia="Times New Roman" w:hAnsi="Times New Roman" w:cs="Times New Roman"/>
                <w:b/>
                <w:color w:val="000000"/>
                <w:sz w:val="24"/>
                <w:szCs w:val="24"/>
                <w:lang w:val="ro-RO" w:eastAsia="ru-RU"/>
              </w:rPr>
              <w:t>Asistență</w:t>
            </w:r>
            <w:r w:rsidRPr="00704F91">
              <w:rPr>
                <w:rFonts w:ascii="Times New Roman" w:eastAsia="Times New Roman" w:hAnsi="Times New Roman" w:cs="Times New Roman"/>
                <w:b/>
                <w:color w:val="000000"/>
                <w:sz w:val="24"/>
                <w:szCs w:val="24"/>
                <w:lang w:val="ro-RO" w:eastAsia="ru-RU"/>
              </w:rPr>
              <w:t xml:space="preserve"> Socială şi </w:t>
            </w:r>
            <w:r w:rsidR="009A79F3" w:rsidRPr="00704F91">
              <w:rPr>
                <w:rFonts w:ascii="Times New Roman" w:eastAsia="Times New Roman" w:hAnsi="Times New Roman" w:cs="Times New Roman"/>
                <w:b/>
                <w:color w:val="000000"/>
                <w:sz w:val="24"/>
                <w:szCs w:val="24"/>
                <w:lang w:val="ro-RO" w:eastAsia="ru-RU"/>
              </w:rPr>
              <w:t>Protecție</w:t>
            </w:r>
            <w:r w:rsidRPr="00704F91">
              <w:rPr>
                <w:rFonts w:ascii="Times New Roman" w:eastAsia="Times New Roman" w:hAnsi="Times New Roman" w:cs="Times New Roman"/>
                <w:b/>
                <w:color w:val="000000"/>
                <w:sz w:val="24"/>
                <w:szCs w:val="24"/>
                <w:lang w:val="ro-RO" w:eastAsia="ru-RU"/>
              </w:rPr>
              <w:t xml:space="preserve"> a Familiei </w:t>
            </w:r>
          </w:p>
        </w:tc>
        <w:tc>
          <w:tcPr>
            <w:tcW w:w="709" w:type="dxa"/>
          </w:tcPr>
          <w:p w14:paraId="1025A70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1012</w:t>
            </w:r>
          </w:p>
        </w:tc>
        <w:tc>
          <w:tcPr>
            <w:tcW w:w="992" w:type="dxa"/>
          </w:tcPr>
          <w:p w14:paraId="0F85D425"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C285B0C"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53399966"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3565,5</w:t>
            </w:r>
          </w:p>
        </w:tc>
      </w:tr>
      <w:tr w:rsidR="00E01632" w:rsidRPr="00710538" w14:paraId="3B6AE3A6" w14:textId="77777777" w:rsidTr="00E01632">
        <w:trPr>
          <w:trHeight w:val="262"/>
        </w:trPr>
        <w:tc>
          <w:tcPr>
            <w:tcW w:w="568" w:type="dxa"/>
            <w:vMerge/>
          </w:tcPr>
          <w:p w14:paraId="28EC037C"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014E6260"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3720A470"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1040</w:t>
            </w:r>
          </w:p>
        </w:tc>
        <w:tc>
          <w:tcPr>
            <w:tcW w:w="992" w:type="dxa"/>
          </w:tcPr>
          <w:p w14:paraId="7A5132EE"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81BBC64"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7B16F967"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1132,6</w:t>
            </w:r>
          </w:p>
        </w:tc>
      </w:tr>
      <w:tr w:rsidR="00E01632" w:rsidRPr="00710538" w14:paraId="266C07F7" w14:textId="77777777" w:rsidTr="00E01632">
        <w:trPr>
          <w:trHeight w:val="262"/>
        </w:trPr>
        <w:tc>
          <w:tcPr>
            <w:tcW w:w="568" w:type="dxa"/>
            <w:vMerge/>
          </w:tcPr>
          <w:p w14:paraId="0EAC1B45"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7B9ECFE0"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1699ABDB"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1070</w:t>
            </w:r>
          </w:p>
        </w:tc>
        <w:tc>
          <w:tcPr>
            <w:tcW w:w="992" w:type="dxa"/>
          </w:tcPr>
          <w:p w14:paraId="20629E31"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025B8908"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0CA4B979"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436,2</w:t>
            </w:r>
          </w:p>
        </w:tc>
      </w:tr>
      <w:tr w:rsidR="00E01632" w:rsidRPr="00710538" w14:paraId="1D0E0EC0" w14:textId="77777777" w:rsidTr="00E01632">
        <w:trPr>
          <w:trHeight w:val="262"/>
        </w:trPr>
        <w:tc>
          <w:tcPr>
            <w:tcW w:w="568" w:type="dxa"/>
            <w:vMerge/>
          </w:tcPr>
          <w:p w14:paraId="197A5143" w14:textId="77777777" w:rsidR="00E01632" w:rsidRPr="00704F91"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6407" w:type="dxa"/>
            <w:vMerge/>
          </w:tcPr>
          <w:p w14:paraId="048C26F6" w14:textId="77777777" w:rsidR="00E01632" w:rsidRPr="00704F91" w:rsidRDefault="00E01632" w:rsidP="00E01632">
            <w:pPr>
              <w:spacing w:after="0" w:line="240" w:lineRule="auto"/>
              <w:rPr>
                <w:rFonts w:ascii="Times New Roman" w:eastAsia="Times New Roman" w:hAnsi="Times New Roman" w:cs="Times New Roman"/>
                <w:color w:val="000000"/>
                <w:sz w:val="24"/>
                <w:szCs w:val="24"/>
                <w:lang w:val="ro-RO" w:eastAsia="ru-RU"/>
              </w:rPr>
            </w:pPr>
          </w:p>
        </w:tc>
        <w:tc>
          <w:tcPr>
            <w:tcW w:w="709" w:type="dxa"/>
          </w:tcPr>
          <w:p w14:paraId="0FBF5C43"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r w:rsidRPr="0094115E">
              <w:rPr>
                <w:rFonts w:ascii="Times New Roman" w:eastAsia="Times New Roman" w:hAnsi="Times New Roman" w:cs="Times New Roman"/>
                <w:sz w:val="20"/>
                <w:szCs w:val="20"/>
                <w:lang w:val="ro-RO" w:eastAsia="ru-RU"/>
              </w:rPr>
              <w:t>1070</w:t>
            </w:r>
          </w:p>
        </w:tc>
        <w:tc>
          <w:tcPr>
            <w:tcW w:w="992" w:type="dxa"/>
          </w:tcPr>
          <w:p w14:paraId="3B432A9A" w14:textId="77777777" w:rsidR="00E01632" w:rsidRPr="0094115E" w:rsidRDefault="00E01632" w:rsidP="00E01632">
            <w:pPr>
              <w:spacing w:after="0" w:line="240" w:lineRule="auto"/>
              <w:jc w:val="center"/>
              <w:rPr>
                <w:rFonts w:ascii="Times New Roman" w:eastAsia="Times New Roman" w:hAnsi="Times New Roman" w:cs="Times New Roman"/>
                <w:sz w:val="20"/>
                <w:szCs w:val="20"/>
                <w:lang w:val="ro-RO" w:eastAsia="ru-RU"/>
              </w:rPr>
            </w:pPr>
          </w:p>
        </w:tc>
        <w:tc>
          <w:tcPr>
            <w:tcW w:w="993" w:type="dxa"/>
          </w:tcPr>
          <w:p w14:paraId="1AC6373E"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p>
        </w:tc>
        <w:tc>
          <w:tcPr>
            <w:tcW w:w="992" w:type="dxa"/>
          </w:tcPr>
          <w:p w14:paraId="414206DC" w14:textId="77777777" w:rsidR="00E01632" w:rsidRPr="0094115E" w:rsidRDefault="00E01632" w:rsidP="00E01632">
            <w:pPr>
              <w:spacing w:after="0" w:line="240" w:lineRule="auto"/>
              <w:jc w:val="center"/>
              <w:rPr>
                <w:rFonts w:ascii="Times New Roman" w:eastAsia="Times New Roman" w:hAnsi="Times New Roman" w:cs="Times New Roman"/>
                <w:sz w:val="24"/>
                <w:szCs w:val="24"/>
                <w:lang w:val="ro-RO" w:eastAsia="ru-RU"/>
              </w:rPr>
            </w:pPr>
            <w:r w:rsidRPr="0094115E">
              <w:rPr>
                <w:rFonts w:ascii="Times New Roman" w:eastAsia="Times New Roman" w:hAnsi="Times New Roman" w:cs="Times New Roman"/>
                <w:sz w:val="24"/>
                <w:szCs w:val="24"/>
                <w:lang w:val="ro-RO" w:eastAsia="ru-RU"/>
              </w:rPr>
              <w:t>150,0</w:t>
            </w:r>
          </w:p>
        </w:tc>
      </w:tr>
    </w:tbl>
    <w:p w14:paraId="3F5893A6" w14:textId="47FBFC1C" w:rsidR="00704F91" w:rsidRPr="00704F91" w:rsidRDefault="00704F91" w:rsidP="00704F91">
      <w:pPr>
        <w:spacing w:after="0" w:line="240" w:lineRule="auto"/>
        <w:jc w:val="center"/>
        <w:rPr>
          <w:rFonts w:ascii="Times New Roman" w:eastAsia="Times New Roman" w:hAnsi="Times New Roman" w:cs="Times New Roman"/>
          <w:b/>
          <w:sz w:val="24"/>
          <w:szCs w:val="24"/>
          <w:lang w:val="ro-RO" w:eastAsia="ru-RU"/>
        </w:rPr>
      </w:pPr>
      <w:r w:rsidRPr="00704F91">
        <w:rPr>
          <w:rFonts w:ascii="Times New Roman" w:eastAsia="Times New Roman" w:hAnsi="Times New Roman" w:cs="Times New Roman"/>
          <w:b/>
          <w:sz w:val="24"/>
          <w:szCs w:val="24"/>
          <w:lang w:val="ro-RO" w:eastAsia="ru-RU"/>
        </w:rPr>
        <w:t xml:space="preserve">Secretarul Consiliului Raional </w:t>
      </w:r>
      <w:r w:rsidR="009A79F3" w:rsidRPr="00704F91">
        <w:rPr>
          <w:rFonts w:ascii="Times New Roman" w:eastAsia="Times New Roman" w:hAnsi="Times New Roman" w:cs="Times New Roman"/>
          <w:b/>
          <w:sz w:val="24"/>
          <w:szCs w:val="24"/>
          <w:lang w:val="ro-RO" w:eastAsia="ru-RU"/>
        </w:rPr>
        <w:t>Hînceşti</w:t>
      </w:r>
      <w:r w:rsidRPr="00704F91">
        <w:rPr>
          <w:rFonts w:ascii="Times New Roman" w:eastAsia="Times New Roman" w:hAnsi="Times New Roman" w:cs="Times New Roman"/>
          <w:b/>
          <w:sz w:val="24"/>
          <w:szCs w:val="24"/>
          <w:lang w:val="ro-RO" w:eastAsia="ru-RU"/>
        </w:rPr>
        <w:t xml:space="preserve">                              Elena MORARU TOMA</w:t>
      </w:r>
    </w:p>
    <w:p w14:paraId="44250E1D" w14:textId="77777777" w:rsidR="006B5159" w:rsidRPr="007B54F1"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r w:rsidRPr="007B54F1">
        <w:rPr>
          <w:rFonts w:ascii="Times New Roman" w:eastAsia="Times New Roman" w:hAnsi="Times New Roman" w:cs="Times New Roman"/>
          <w:sz w:val="20"/>
          <w:szCs w:val="20"/>
          <w:lang w:val="ro-RO" w:eastAsia="ru-RU"/>
        </w:rPr>
        <w:lastRenderedPageBreak/>
        <w:t>Anexa nr.</w:t>
      </w:r>
      <w:r>
        <w:rPr>
          <w:rFonts w:ascii="Times New Roman" w:eastAsia="Times New Roman" w:hAnsi="Times New Roman" w:cs="Times New Roman"/>
          <w:sz w:val="20"/>
          <w:szCs w:val="20"/>
          <w:lang w:val="ro-RO" w:eastAsia="ru-RU"/>
        </w:rPr>
        <w:t>2</w:t>
      </w:r>
      <w:r w:rsidRPr="007B54F1">
        <w:rPr>
          <w:rFonts w:ascii="Times New Roman" w:eastAsia="Times New Roman" w:hAnsi="Times New Roman" w:cs="Times New Roman"/>
          <w:sz w:val="20"/>
          <w:szCs w:val="20"/>
          <w:lang w:val="ro-RO" w:eastAsia="ru-RU"/>
        </w:rPr>
        <w:t xml:space="preserve">                                                                                                                 la decizia Consiliului Raional Hînceşti </w:t>
      </w:r>
    </w:p>
    <w:p w14:paraId="5C9B3AF6" w14:textId="77777777" w:rsidR="006B5159" w:rsidRDefault="006B5159" w:rsidP="006B5159">
      <w:pPr>
        <w:spacing w:after="0" w:line="240" w:lineRule="auto"/>
        <w:rPr>
          <w:rFonts w:ascii="Times New Roman" w:eastAsia="Times New Roman" w:hAnsi="Times New Roman" w:cs="Times New Roman"/>
          <w:i/>
          <w:color w:val="FF0000"/>
          <w:sz w:val="26"/>
          <w:szCs w:val="26"/>
          <w:lang w:val="ro-MD" w:eastAsia="ru-RU"/>
        </w:rPr>
      </w:pP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r>
      <w:r w:rsidRPr="007B54F1">
        <w:rPr>
          <w:rFonts w:ascii="Times New Roman" w:eastAsia="Times New Roman" w:hAnsi="Times New Roman" w:cs="Times New Roman"/>
          <w:sz w:val="20"/>
          <w:szCs w:val="20"/>
          <w:lang w:val="ro-RO" w:eastAsia="ru-RU"/>
        </w:rPr>
        <w:tab/>
        <w:t xml:space="preserve">            nr. </w:t>
      </w:r>
      <w:r w:rsidR="00C87B12">
        <w:rPr>
          <w:rFonts w:ascii="Times New Roman" w:eastAsia="Times New Roman" w:hAnsi="Times New Roman" w:cs="Times New Roman"/>
          <w:sz w:val="20"/>
          <w:szCs w:val="20"/>
          <w:lang w:val="ro-RO" w:eastAsia="ru-RU"/>
        </w:rPr>
        <w:t>_____</w:t>
      </w:r>
      <w:r>
        <w:rPr>
          <w:rFonts w:ascii="Times New Roman" w:eastAsia="Times New Roman" w:hAnsi="Times New Roman" w:cs="Times New Roman"/>
          <w:sz w:val="20"/>
          <w:szCs w:val="20"/>
          <w:lang w:val="ro-RO" w:eastAsia="ru-RU"/>
        </w:rPr>
        <w:t xml:space="preserve"> </w:t>
      </w:r>
      <w:r w:rsidRPr="007B54F1">
        <w:rPr>
          <w:rFonts w:ascii="Times New Roman" w:eastAsia="Times New Roman" w:hAnsi="Times New Roman" w:cs="Times New Roman"/>
          <w:sz w:val="20"/>
          <w:szCs w:val="20"/>
          <w:lang w:val="ro-RO" w:eastAsia="ru-RU"/>
        </w:rPr>
        <w:t xml:space="preserve">din </w:t>
      </w:r>
      <w:r w:rsidR="00C87B12">
        <w:rPr>
          <w:rFonts w:ascii="Times New Roman" w:eastAsia="Times New Roman" w:hAnsi="Times New Roman" w:cs="Times New Roman"/>
          <w:sz w:val="20"/>
          <w:szCs w:val="20"/>
          <w:lang w:val="ro-RO" w:eastAsia="ru-RU"/>
        </w:rPr>
        <w:t>27 noiembrie</w:t>
      </w:r>
      <w:r>
        <w:rPr>
          <w:rFonts w:ascii="Times New Roman" w:eastAsia="Times New Roman" w:hAnsi="Times New Roman" w:cs="Times New Roman"/>
          <w:sz w:val="20"/>
          <w:szCs w:val="20"/>
          <w:lang w:val="ro-RO" w:eastAsia="ru-RU"/>
        </w:rPr>
        <w:t xml:space="preserve"> 2020</w:t>
      </w:r>
    </w:p>
    <w:p w14:paraId="4A31D3B2" w14:textId="77777777" w:rsidR="006B5159" w:rsidRPr="003B636E" w:rsidRDefault="006B5159" w:rsidP="006B5159">
      <w:pPr>
        <w:spacing w:after="0" w:line="240" w:lineRule="auto"/>
        <w:ind w:left="720"/>
        <w:rPr>
          <w:rFonts w:ascii="Times New Roman" w:eastAsia="Times New Roman" w:hAnsi="Times New Roman" w:cs="Times New Roman"/>
          <w:sz w:val="24"/>
          <w:szCs w:val="24"/>
          <w:lang w:val="ro-RO" w:eastAsia="ru-RU"/>
        </w:rPr>
      </w:pPr>
      <w:r w:rsidRPr="003B636E">
        <w:rPr>
          <w:rFonts w:ascii="Times New Roman" w:eastAsia="Times New Roman" w:hAnsi="Times New Roman" w:cs="Times New Roman"/>
          <w:b/>
          <w:sz w:val="20"/>
          <w:szCs w:val="20"/>
          <w:lang w:val="ro-RO" w:eastAsia="ru-RU"/>
        </w:rPr>
        <w:t xml:space="preserve">                                                                                                                        </w:t>
      </w:r>
    </w:p>
    <w:p w14:paraId="749335D1" w14:textId="77777777" w:rsidR="006B5159" w:rsidRPr="003B636E" w:rsidRDefault="006B5159" w:rsidP="006B5159">
      <w:pPr>
        <w:spacing w:after="0" w:line="240" w:lineRule="auto"/>
        <w:ind w:left="57"/>
        <w:jc w:val="both"/>
        <w:rPr>
          <w:rFonts w:ascii="Times New Roman" w:eastAsia="Times New Roman" w:hAnsi="Times New Roman" w:cs="Times New Roman"/>
          <w:b/>
          <w:lang w:val="ro-RO" w:eastAsia="ro-RO"/>
        </w:rPr>
      </w:pP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3B636E">
        <w:rPr>
          <w:rFonts w:ascii="Times New Roman" w:eastAsia="Times New Roman" w:hAnsi="Times New Roman" w:cs="Times New Roman"/>
          <w:sz w:val="24"/>
          <w:szCs w:val="24"/>
          <w:lang w:val="ro-RO" w:eastAsia="ru-RU"/>
        </w:rPr>
        <w:tab/>
      </w:r>
      <w:r w:rsidRPr="009A79F3">
        <w:rPr>
          <w:rFonts w:ascii="Times New Roman" w:eastAsia="Times New Roman" w:hAnsi="Times New Roman" w:cs="Times New Roman"/>
          <w:b/>
          <w:sz w:val="26"/>
          <w:szCs w:val="26"/>
          <w:lang w:val="pt-BR" w:eastAsia="ro-RO"/>
        </w:rPr>
        <w:t xml:space="preserve">   </w:t>
      </w:r>
      <w:r w:rsidRPr="009A79F3">
        <w:rPr>
          <w:rFonts w:ascii="Times New Roman" w:eastAsia="Times New Roman" w:hAnsi="Times New Roman" w:cs="Times New Roman"/>
          <w:b/>
          <w:sz w:val="26"/>
          <w:szCs w:val="26"/>
          <w:lang w:val="pt-BR" w:eastAsia="ro-RO"/>
        </w:rPr>
        <w:tab/>
      </w:r>
      <w:r w:rsidRPr="009A79F3">
        <w:rPr>
          <w:rFonts w:ascii="Times New Roman" w:eastAsia="Times New Roman" w:hAnsi="Times New Roman" w:cs="Times New Roman"/>
          <w:b/>
          <w:sz w:val="26"/>
          <w:szCs w:val="26"/>
          <w:lang w:val="pt-BR" w:eastAsia="ro-RO"/>
        </w:rPr>
        <w:tab/>
      </w:r>
      <w:r w:rsidRPr="003B636E">
        <w:rPr>
          <w:rFonts w:ascii="Times New Roman" w:eastAsia="Times New Roman" w:hAnsi="Times New Roman" w:cs="Times New Roman"/>
          <w:b/>
          <w:lang w:val="ro-RO" w:eastAsia="ro-RO"/>
        </w:rPr>
        <w:t xml:space="preserve">Repartizarea mijloacelor </w:t>
      </w:r>
    </w:p>
    <w:p w14:paraId="4E84912E" w14:textId="77777777" w:rsidR="006B5159" w:rsidRDefault="006B5159" w:rsidP="006B5159">
      <w:pPr>
        <w:spacing w:after="0" w:line="240" w:lineRule="auto"/>
        <w:jc w:val="center"/>
        <w:rPr>
          <w:rFonts w:ascii="Times New Roman" w:eastAsia="Times New Roman" w:hAnsi="Times New Roman" w:cs="Times New Roman"/>
          <w:b/>
          <w:lang w:val="ro-RO" w:eastAsia="ro-RO"/>
        </w:rPr>
      </w:pPr>
      <w:r w:rsidRPr="003B636E">
        <w:rPr>
          <w:rFonts w:ascii="Times New Roman" w:eastAsia="Times New Roman" w:hAnsi="Times New Roman" w:cs="Times New Roman"/>
          <w:b/>
          <w:lang w:val="ro-RO" w:eastAsia="ro-RO"/>
        </w:rPr>
        <w:t>pentru acordarea ajutorului material</w:t>
      </w:r>
      <w:r w:rsidRPr="003B636E">
        <w:rPr>
          <w:rFonts w:ascii="Times New Roman" w:eastAsia="Times New Roman" w:hAnsi="Times New Roman" w:cs="Times New Roman"/>
          <w:b/>
          <w:lang w:val="es-ES_tradnl" w:eastAsia="ro-RO"/>
        </w:rPr>
        <w:t xml:space="preserve"> d</w:t>
      </w:r>
      <w:r w:rsidRPr="003B636E">
        <w:rPr>
          <w:rFonts w:ascii="Times New Roman" w:eastAsia="Times New Roman" w:hAnsi="Times New Roman" w:cs="Times New Roman"/>
          <w:b/>
          <w:lang w:val="ro-RO" w:eastAsia="ro-RO"/>
        </w:rPr>
        <w:t>in Fondul de Rezervă al Consiliului Raional Hînceşti</w:t>
      </w:r>
    </w:p>
    <w:p w14:paraId="4EC26E19" w14:textId="77777777" w:rsidR="006B5159" w:rsidRDefault="006B5159" w:rsidP="006B5159">
      <w:pPr>
        <w:spacing w:after="0" w:line="240" w:lineRule="auto"/>
        <w:jc w:val="center"/>
        <w:rPr>
          <w:rFonts w:ascii="Times New Roman" w:eastAsia="Times New Roman" w:hAnsi="Times New Roman" w:cs="Times New Roman"/>
          <w:b/>
          <w:lang w:val="ro-RO" w:eastAsia="ro-RO"/>
        </w:rPr>
      </w:pPr>
      <w:r w:rsidRPr="003B636E">
        <w:rPr>
          <w:rFonts w:ascii="Times New Roman" w:eastAsia="Times New Roman" w:hAnsi="Times New Roman" w:cs="Times New Roman"/>
          <w:b/>
          <w:lang w:val="ro-RO" w:eastAsia="ro-RO"/>
        </w:rPr>
        <w:t>pentru anul 20</w:t>
      </w:r>
      <w:r>
        <w:rPr>
          <w:rFonts w:ascii="Times New Roman" w:eastAsia="Times New Roman" w:hAnsi="Times New Roman" w:cs="Times New Roman"/>
          <w:b/>
          <w:lang w:val="ro-RO" w:eastAsia="ro-RO"/>
        </w:rPr>
        <w:t>20</w:t>
      </w:r>
      <w:r w:rsidRPr="003B636E">
        <w:rPr>
          <w:rFonts w:ascii="Times New Roman" w:eastAsia="Times New Roman" w:hAnsi="Times New Roman" w:cs="Times New Roman"/>
          <w:b/>
          <w:lang w:val="ro-RO" w:eastAsia="ro-RO"/>
        </w:rPr>
        <w:t xml:space="preserve"> </w:t>
      </w:r>
    </w:p>
    <w:tbl>
      <w:tblPr>
        <w:tblStyle w:val="10"/>
        <w:tblpPr w:leftFromText="180" w:rightFromText="180" w:vertAnchor="text" w:horzAnchor="page" w:tblpX="1261" w:tblpY="407"/>
        <w:tblW w:w="10201" w:type="dxa"/>
        <w:tblLook w:val="04A0" w:firstRow="1" w:lastRow="0" w:firstColumn="1" w:lastColumn="0" w:noHBand="0" w:noVBand="1"/>
      </w:tblPr>
      <w:tblGrid>
        <w:gridCol w:w="443"/>
        <w:gridCol w:w="1748"/>
        <w:gridCol w:w="1206"/>
        <w:gridCol w:w="2784"/>
        <w:gridCol w:w="2886"/>
        <w:gridCol w:w="1134"/>
      </w:tblGrid>
      <w:tr w:rsidR="006B5159" w:rsidRPr="009A79F3" w14:paraId="0DD5E043" w14:textId="77777777" w:rsidTr="00E8154C">
        <w:tc>
          <w:tcPr>
            <w:tcW w:w="443" w:type="dxa"/>
          </w:tcPr>
          <w:p w14:paraId="14068D80"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sidRPr="003B636E">
              <w:rPr>
                <w:rFonts w:ascii="Times New Roman" w:eastAsia="Times New Roman" w:hAnsi="Times New Roman" w:cs="Times New Roman"/>
                <w:b/>
                <w:sz w:val="16"/>
                <w:szCs w:val="16"/>
                <w:lang w:val="ro-RO" w:eastAsia="ro-RO"/>
              </w:rPr>
              <w:t>Nr.</w:t>
            </w:r>
          </w:p>
          <w:p w14:paraId="5A6F27DD"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sidRPr="003B636E">
              <w:rPr>
                <w:rFonts w:ascii="Times New Roman" w:eastAsia="Times New Roman" w:hAnsi="Times New Roman" w:cs="Times New Roman"/>
                <w:b/>
                <w:sz w:val="16"/>
                <w:szCs w:val="16"/>
                <w:lang w:val="ro-RO" w:eastAsia="ro-RO"/>
              </w:rPr>
              <w:t>d/o</w:t>
            </w:r>
          </w:p>
        </w:tc>
        <w:tc>
          <w:tcPr>
            <w:tcW w:w="1748" w:type="dxa"/>
          </w:tcPr>
          <w:p w14:paraId="7559243F"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sidRPr="003B636E">
              <w:rPr>
                <w:rFonts w:ascii="Times New Roman" w:eastAsia="Times New Roman" w:hAnsi="Times New Roman" w:cs="Times New Roman"/>
                <w:b/>
                <w:sz w:val="16"/>
                <w:szCs w:val="16"/>
                <w:lang w:val="ro-RO" w:eastAsia="ro-RO"/>
              </w:rPr>
              <w:t>Numele, prenumele beneficiarului</w:t>
            </w:r>
          </w:p>
        </w:tc>
        <w:tc>
          <w:tcPr>
            <w:tcW w:w="1206" w:type="dxa"/>
          </w:tcPr>
          <w:p w14:paraId="77D0725B" w14:textId="77777777" w:rsidR="006B5159" w:rsidRPr="006F485E" w:rsidRDefault="006B5159" w:rsidP="00E8154C">
            <w:pPr>
              <w:autoSpaceDE w:val="0"/>
              <w:autoSpaceDN w:val="0"/>
              <w:adjustRightInd w:val="0"/>
              <w:jc w:val="center"/>
              <w:rPr>
                <w:rFonts w:ascii="Times New Roman" w:eastAsia="Times New Roman" w:hAnsi="Times New Roman" w:cs="Times New Roman"/>
                <w:b/>
                <w:sz w:val="20"/>
                <w:szCs w:val="20"/>
                <w:lang w:val="ro-RO" w:eastAsia="ro-RO"/>
              </w:rPr>
            </w:pPr>
            <w:proofErr w:type="spellStart"/>
            <w:r w:rsidRPr="006F485E">
              <w:rPr>
                <w:rFonts w:ascii="Times New Roman" w:eastAsia="Times New Roman" w:hAnsi="Times New Roman" w:cs="Times New Roman"/>
                <w:b/>
                <w:sz w:val="20"/>
                <w:szCs w:val="20"/>
                <w:lang w:val="ro-RO" w:eastAsia="ro-RO"/>
              </w:rPr>
              <w:t>a.n</w:t>
            </w:r>
            <w:proofErr w:type="spellEnd"/>
            <w:r w:rsidRPr="006F485E">
              <w:rPr>
                <w:rFonts w:ascii="Times New Roman" w:eastAsia="Times New Roman" w:hAnsi="Times New Roman" w:cs="Times New Roman"/>
                <w:b/>
                <w:sz w:val="20"/>
                <w:szCs w:val="20"/>
                <w:lang w:val="ro-RO" w:eastAsia="ro-RO"/>
              </w:rPr>
              <w:t>.</w:t>
            </w:r>
          </w:p>
        </w:tc>
        <w:tc>
          <w:tcPr>
            <w:tcW w:w="2784" w:type="dxa"/>
          </w:tcPr>
          <w:p w14:paraId="12BFF570"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sidRPr="003B636E">
              <w:rPr>
                <w:rFonts w:ascii="Times New Roman" w:eastAsia="Times New Roman" w:hAnsi="Times New Roman" w:cs="Times New Roman"/>
                <w:b/>
                <w:sz w:val="16"/>
                <w:szCs w:val="16"/>
                <w:lang w:val="ro-RO" w:eastAsia="ro-RO"/>
              </w:rPr>
              <w:t>Adresa beneficiarului</w:t>
            </w:r>
          </w:p>
        </w:tc>
        <w:tc>
          <w:tcPr>
            <w:tcW w:w="2886" w:type="dxa"/>
          </w:tcPr>
          <w:p w14:paraId="69377E36"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proofErr w:type="spellStart"/>
            <w:r w:rsidRPr="003B636E">
              <w:rPr>
                <w:rFonts w:ascii="Times New Roman" w:eastAsia="Times New Roman" w:hAnsi="Times New Roman" w:cs="Times New Roman"/>
                <w:b/>
                <w:sz w:val="16"/>
                <w:szCs w:val="16"/>
                <w:lang w:val="ro-RO" w:eastAsia="ro-RO"/>
              </w:rPr>
              <w:t>Destinaţia</w:t>
            </w:r>
            <w:proofErr w:type="spellEnd"/>
            <w:r w:rsidRPr="003B636E">
              <w:rPr>
                <w:rFonts w:ascii="Times New Roman" w:eastAsia="Times New Roman" w:hAnsi="Times New Roman" w:cs="Times New Roman"/>
                <w:b/>
                <w:sz w:val="16"/>
                <w:szCs w:val="16"/>
                <w:lang w:val="ro-RO" w:eastAsia="ro-RO"/>
              </w:rPr>
              <w:t xml:space="preserve"> </w:t>
            </w:r>
            <w:proofErr w:type="spellStart"/>
            <w:r w:rsidRPr="003B636E">
              <w:rPr>
                <w:rFonts w:ascii="Times New Roman" w:eastAsia="Times New Roman" w:hAnsi="Times New Roman" w:cs="Times New Roman"/>
                <w:b/>
                <w:sz w:val="16"/>
                <w:szCs w:val="16"/>
                <w:lang w:val="ro-RO" w:eastAsia="ro-RO"/>
              </w:rPr>
              <w:t>plăţii</w:t>
            </w:r>
            <w:proofErr w:type="spellEnd"/>
          </w:p>
        </w:tc>
        <w:tc>
          <w:tcPr>
            <w:tcW w:w="1134" w:type="dxa"/>
          </w:tcPr>
          <w:p w14:paraId="10F1C41F" w14:textId="77777777" w:rsidR="006B5159"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sidRPr="003B636E">
              <w:rPr>
                <w:rFonts w:ascii="Times New Roman" w:eastAsia="Times New Roman" w:hAnsi="Times New Roman" w:cs="Times New Roman"/>
                <w:b/>
                <w:sz w:val="16"/>
                <w:szCs w:val="16"/>
                <w:lang w:val="ro-RO" w:eastAsia="ro-RO"/>
              </w:rPr>
              <w:t>Suma pentru plată (mii lei)</w:t>
            </w:r>
          </w:p>
          <w:p w14:paraId="25FD9F52"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p>
        </w:tc>
      </w:tr>
      <w:tr w:rsidR="006B5159" w:rsidRPr="001E1136" w14:paraId="2BF35D27" w14:textId="77777777" w:rsidTr="00E8154C">
        <w:tc>
          <w:tcPr>
            <w:tcW w:w="443" w:type="dxa"/>
          </w:tcPr>
          <w:p w14:paraId="61092B27"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1</w:t>
            </w:r>
          </w:p>
        </w:tc>
        <w:tc>
          <w:tcPr>
            <w:tcW w:w="1748" w:type="dxa"/>
          </w:tcPr>
          <w:p w14:paraId="37C95594"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2</w:t>
            </w:r>
          </w:p>
        </w:tc>
        <w:tc>
          <w:tcPr>
            <w:tcW w:w="1206" w:type="dxa"/>
          </w:tcPr>
          <w:p w14:paraId="41E4E382" w14:textId="77777777" w:rsidR="006B5159" w:rsidRPr="006F485E" w:rsidRDefault="006B5159" w:rsidP="00E8154C">
            <w:pPr>
              <w:autoSpaceDE w:val="0"/>
              <w:autoSpaceDN w:val="0"/>
              <w:adjustRightInd w:val="0"/>
              <w:jc w:val="center"/>
              <w:rPr>
                <w:rFonts w:ascii="Times New Roman" w:eastAsia="Times New Roman" w:hAnsi="Times New Roman" w:cs="Times New Roman"/>
                <w:b/>
                <w:sz w:val="20"/>
                <w:szCs w:val="20"/>
                <w:lang w:val="ro-RO" w:eastAsia="ro-RO"/>
              </w:rPr>
            </w:pPr>
            <w:r>
              <w:rPr>
                <w:rFonts w:ascii="Times New Roman" w:eastAsia="Times New Roman" w:hAnsi="Times New Roman" w:cs="Times New Roman"/>
                <w:b/>
                <w:sz w:val="20"/>
                <w:szCs w:val="20"/>
                <w:lang w:val="ro-RO" w:eastAsia="ro-RO"/>
              </w:rPr>
              <w:t>3</w:t>
            </w:r>
          </w:p>
        </w:tc>
        <w:tc>
          <w:tcPr>
            <w:tcW w:w="2784" w:type="dxa"/>
          </w:tcPr>
          <w:p w14:paraId="04F8DCC7"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4</w:t>
            </w:r>
          </w:p>
        </w:tc>
        <w:tc>
          <w:tcPr>
            <w:tcW w:w="2886" w:type="dxa"/>
          </w:tcPr>
          <w:p w14:paraId="5A3A7D02"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5</w:t>
            </w:r>
          </w:p>
        </w:tc>
        <w:tc>
          <w:tcPr>
            <w:tcW w:w="1134" w:type="dxa"/>
          </w:tcPr>
          <w:p w14:paraId="10DA90D8" w14:textId="77777777" w:rsidR="006B5159" w:rsidRPr="003B636E" w:rsidRDefault="006B5159" w:rsidP="00E8154C">
            <w:pPr>
              <w:autoSpaceDE w:val="0"/>
              <w:autoSpaceDN w:val="0"/>
              <w:adjustRightInd w:val="0"/>
              <w:jc w:val="center"/>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6</w:t>
            </w:r>
          </w:p>
        </w:tc>
      </w:tr>
      <w:tr w:rsidR="006B5159" w:rsidRPr="000408A2" w14:paraId="0735A92F" w14:textId="77777777" w:rsidTr="00E8154C">
        <w:tc>
          <w:tcPr>
            <w:tcW w:w="443" w:type="dxa"/>
          </w:tcPr>
          <w:p w14:paraId="32495ADD" w14:textId="77777777" w:rsidR="006B5159" w:rsidRPr="003B636E" w:rsidRDefault="006B5159" w:rsidP="00E8154C">
            <w:pPr>
              <w:jc w:val="both"/>
              <w:rPr>
                <w:rFonts w:ascii="Times New Roman" w:eastAsia="Times New Roman" w:hAnsi="Times New Roman" w:cs="Times New Roman"/>
                <w:sz w:val="20"/>
                <w:szCs w:val="20"/>
                <w:lang w:val="ro-RO" w:eastAsia="ru-RU"/>
              </w:rPr>
            </w:pPr>
          </w:p>
        </w:tc>
        <w:tc>
          <w:tcPr>
            <w:tcW w:w="1748" w:type="dxa"/>
            <w:tcBorders>
              <w:top w:val="single" w:sz="6" w:space="0" w:color="auto"/>
              <w:left w:val="single" w:sz="6" w:space="0" w:color="auto"/>
              <w:bottom w:val="single" w:sz="6" w:space="0" w:color="auto"/>
              <w:right w:val="single" w:sz="6" w:space="0" w:color="auto"/>
            </w:tcBorders>
          </w:tcPr>
          <w:p w14:paraId="432FA4E1" w14:textId="77777777" w:rsidR="006B5159" w:rsidRPr="00AA7C9F" w:rsidRDefault="006B5159" w:rsidP="00E8154C">
            <w:pPr>
              <w:pStyle w:val="Style5"/>
              <w:widowControl/>
              <w:spacing w:line="240" w:lineRule="auto"/>
              <w:rPr>
                <w:rStyle w:val="FontStyle13"/>
                <w:lang w:val="ro-MD" w:eastAsia="ro-RO"/>
              </w:rPr>
            </w:pPr>
          </w:p>
        </w:tc>
        <w:tc>
          <w:tcPr>
            <w:tcW w:w="1206" w:type="dxa"/>
            <w:tcBorders>
              <w:top w:val="single" w:sz="6" w:space="0" w:color="auto"/>
              <w:left w:val="single" w:sz="6" w:space="0" w:color="auto"/>
              <w:bottom w:val="single" w:sz="6" w:space="0" w:color="auto"/>
              <w:right w:val="single" w:sz="6" w:space="0" w:color="auto"/>
            </w:tcBorders>
          </w:tcPr>
          <w:p w14:paraId="15D5285A" w14:textId="77777777" w:rsidR="006B5159" w:rsidRPr="00D56757" w:rsidRDefault="006B5159" w:rsidP="00E8154C">
            <w:pPr>
              <w:pStyle w:val="Style5"/>
              <w:widowControl/>
              <w:rPr>
                <w:rStyle w:val="FontStyle13"/>
                <w:lang w:val="ro-RO" w:eastAsia="ro-RO"/>
              </w:rPr>
            </w:pPr>
          </w:p>
        </w:tc>
        <w:tc>
          <w:tcPr>
            <w:tcW w:w="2784" w:type="dxa"/>
          </w:tcPr>
          <w:p w14:paraId="2D79CBA7" w14:textId="77777777" w:rsidR="006B5159" w:rsidRPr="003B636E" w:rsidRDefault="006B5159" w:rsidP="00E8154C">
            <w:pPr>
              <w:autoSpaceDE w:val="0"/>
              <w:autoSpaceDN w:val="0"/>
              <w:adjustRightInd w:val="0"/>
              <w:rPr>
                <w:rFonts w:ascii="Times New Roman" w:eastAsia="Times New Roman" w:hAnsi="Times New Roman" w:cs="Times New Roman"/>
                <w:lang w:val="ro-RO" w:eastAsia="ro-RO"/>
              </w:rPr>
            </w:pPr>
          </w:p>
        </w:tc>
        <w:tc>
          <w:tcPr>
            <w:tcW w:w="2886" w:type="dxa"/>
          </w:tcPr>
          <w:p w14:paraId="3486A008" w14:textId="77777777" w:rsidR="006B5159" w:rsidRPr="003B636E" w:rsidRDefault="006B5159" w:rsidP="00E8154C">
            <w:pPr>
              <w:autoSpaceDE w:val="0"/>
              <w:autoSpaceDN w:val="0"/>
              <w:adjustRightInd w:val="0"/>
              <w:rPr>
                <w:rFonts w:ascii="Times New Roman" w:eastAsia="Times New Roman" w:hAnsi="Times New Roman" w:cs="Times New Roman"/>
                <w:lang w:val="ro-RO" w:eastAsia="ro-RO"/>
              </w:rPr>
            </w:pPr>
          </w:p>
        </w:tc>
        <w:tc>
          <w:tcPr>
            <w:tcW w:w="1134" w:type="dxa"/>
          </w:tcPr>
          <w:p w14:paraId="2BB62EFF" w14:textId="77777777" w:rsidR="006B5159" w:rsidRPr="003B636E" w:rsidRDefault="006B5159" w:rsidP="00E8154C">
            <w:pPr>
              <w:autoSpaceDE w:val="0"/>
              <w:autoSpaceDN w:val="0"/>
              <w:adjustRightInd w:val="0"/>
              <w:jc w:val="center"/>
              <w:rPr>
                <w:rFonts w:ascii="Times New Roman" w:eastAsia="Times New Roman" w:hAnsi="Times New Roman" w:cs="Times New Roman"/>
                <w:lang w:val="ro-RO" w:eastAsia="ro-RO"/>
              </w:rPr>
            </w:pPr>
          </w:p>
        </w:tc>
      </w:tr>
      <w:tr w:rsidR="006B5159" w:rsidRPr="00242D99" w14:paraId="2BA8157C" w14:textId="77777777" w:rsidTr="00E8154C">
        <w:tc>
          <w:tcPr>
            <w:tcW w:w="443" w:type="dxa"/>
          </w:tcPr>
          <w:p w14:paraId="30A81A8F" w14:textId="77777777" w:rsidR="006B5159" w:rsidRPr="003B636E" w:rsidRDefault="006B5159" w:rsidP="00E8154C">
            <w:pPr>
              <w:jc w:val="both"/>
              <w:rPr>
                <w:rFonts w:ascii="Times New Roman" w:eastAsia="Times New Roman" w:hAnsi="Times New Roman" w:cs="Times New Roman"/>
                <w:sz w:val="20"/>
                <w:szCs w:val="20"/>
                <w:lang w:val="ro-RO" w:eastAsia="ru-RU"/>
              </w:rPr>
            </w:pPr>
          </w:p>
        </w:tc>
        <w:tc>
          <w:tcPr>
            <w:tcW w:w="1748" w:type="dxa"/>
            <w:tcBorders>
              <w:top w:val="single" w:sz="6" w:space="0" w:color="auto"/>
              <w:left w:val="single" w:sz="6" w:space="0" w:color="auto"/>
              <w:bottom w:val="single" w:sz="6" w:space="0" w:color="auto"/>
              <w:right w:val="single" w:sz="6" w:space="0" w:color="auto"/>
            </w:tcBorders>
          </w:tcPr>
          <w:p w14:paraId="3C0FB96A" w14:textId="77777777" w:rsidR="006B5159" w:rsidRDefault="006B5159" w:rsidP="00E8154C">
            <w:pPr>
              <w:pStyle w:val="Style5"/>
              <w:widowControl/>
              <w:spacing w:line="240" w:lineRule="auto"/>
              <w:rPr>
                <w:rStyle w:val="FontStyle13"/>
                <w:lang w:val="ro-RO" w:eastAsia="ro-RO"/>
              </w:rPr>
            </w:pPr>
          </w:p>
        </w:tc>
        <w:tc>
          <w:tcPr>
            <w:tcW w:w="1206" w:type="dxa"/>
            <w:tcBorders>
              <w:top w:val="single" w:sz="6" w:space="0" w:color="auto"/>
              <w:left w:val="single" w:sz="6" w:space="0" w:color="auto"/>
              <w:bottom w:val="single" w:sz="6" w:space="0" w:color="auto"/>
              <w:right w:val="single" w:sz="6" w:space="0" w:color="auto"/>
            </w:tcBorders>
          </w:tcPr>
          <w:p w14:paraId="4248ECB4" w14:textId="77777777" w:rsidR="006B5159" w:rsidRPr="00D56757" w:rsidRDefault="006B5159" w:rsidP="00E8154C">
            <w:pPr>
              <w:pStyle w:val="Style5"/>
              <w:widowControl/>
              <w:spacing w:line="302" w:lineRule="exact"/>
              <w:ind w:left="10" w:hanging="10"/>
              <w:rPr>
                <w:rStyle w:val="FontStyle13"/>
                <w:lang w:val="ro-RO" w:eastAsia="ro-RO"/>
              </w:rPr>
            </w:pPr>
          </w:p>
        </w:tc>
        <w:tc>
          <w:tcPr>
            <w:tcW w:w="2784" w:type="dxa"/>
            <w:tcBorders>
              <w:top w:val="single" w:sz="6" w:space="0" w:color="auto"/>
              <w:left w:val="single" w:sz="6" w:space="0" w:color="auto"/>
              <w:bottom w:val="single" w:sz="6" w:space="0" w:color="auto"/>
              <w:right w:val="single" w:sz="6" w:space="0" w:color="auto"/>
            </w:tcBorders>
          </w:tcPr>
          <w:p w14:paraId="02AD7D07" w14:textId="77777777" w:rsidR="006B5159" w:rsidRPr="00D56757" w:rsidRDefault="006B5159" w:rsidP="00E8154C">
            <w:pPr>
              <w:pStyle w:val="Style5"/>
              <w:widowControl/>
              <w:spacing w:line="302" w:lineRule="exact"/>
              <w:ind w:left="10" w:hanging="10"/>
              <w:rPr>
                <w:rStyle w:val="FontStyle13"/>
                <w:lang w:val="ro-RO" w:eastAsia="ro-RO"/>
              </w:rPr>
            </w:pPr>
          </w:p>
        </w:tc>
        <w:tc>
          <w:tcPr>
            <w:tcW w:w="2886" w:type="dxa"/>
          </w:tcPr>
          <w:p w14:paraId="54A21B88" w14:textId="77777777" w:rsidR="006B5159" w:rsidRPr="007F3DF2" w:rsidRDefault="006B5159" w:rsidP="00E8154C">
            <w:pPr>
              <w:autoSpaceDE w:val="0"/>
              <w:autoSpaceDN w:val="0"/>
              <w:adjustRightInd w:val="0"/>
              <w:rPr>
                <w:rFonts w:ascii="Times New Roman" w:eastAsia="Times New Roman" w:hAnsi="Times New Roman" w:cs="Times New Roman"/>
                <w:lang w:val="ro-RO" w:eastAsia="ro-RO"/>
              </w:rPr>
            </w:pPr>
          </w:p>
        </w:tc>
        <w:tc>
          <w:tcPr>
            <w:tcW w:w="1134" w:type="dxa"/>
          </w:tcPr>
          <w:p w14:paraId="6A070DC4" w14:textId="77777777" w:rsidR="006B5159" w:rsidRPr="003B636E" w:rsidRDefault="006B5159" w:rsidP="00E8154C">
            <w:pPr>
              <w:autoSpaceDE w:val="0"/>
              <w:autoSpaceDN w:val="0"/>
              <w:adjustRightInd w:val="0"/>
              <w:jc w:val="center"/>
              <w:rPr>
                <w:rFonts w:ascii="Times New Roman" w:eastAsia="Times New Roman" w:hAnsi="Times New Roman" w:cs="Times New Roman"/>
                <w:lang w:val="ro-RO" w:eastAsia="ro-RO"/>
              </w:rPr>
            </w:pPr>
          </w:p>
        </w:tc>
      </w:tr>
      <w:tr w:rsidR="006B5159" w:rsidRPr="006D6C0D" w14:paraId="3C96BA26" w14:textId="77777777" w:rsidTr="00E8154C">
        <w:tc>
          <w:tcPr>
            <w:tcW w:w="443" w:type="dxa"/>
          </w:tcPr>
          <w:p w14:paraId="6A4D047F" w14:textId="77777777" w:rsidR="006B5159" w:rsidRPr="003B636E" w:rsidRDefault="006B5159" w:rsidP="00E8154C">
            <w:pPr>
              <w:jc w:val="both"/>
              <w:rPr>
                <w:rFonts w:ascii="Times New Roman" w:eastAsia="Times New Roman" w:hAnsi="Times New Roman" w:cs="Times New Roman"/>
                <w:sz w:val="20"/>
                <w:szCs w:val="20"/>
                <w:lang w:val="ro-RO" w:eastAsia="ru-RU"/>
              </w:rPr>
            </w:pPr>
          </w:p>
        </w:tc>
        <w:tc>
          <w:tcPr>
            <w:tcW w:w="1748" w:type="dxa"/>
            <w:tcBorders>
              <w:top w:val="single" w:sz="6" w:space="0" w:color="auto"/>
              <w:left w:val="single" w:sz="6" w:space="0" w:color="auto"/>
              <w:bottom w:val="single" w:sz="6" w:space="0" w:color="auto"/>
              <w:right w:val="single" w:sz="6" w:space="0" w:color="auto"/>
            </w:tcBorders>
          </w:tcPr>
          <w:p w14:paraId="27B25CCC" w14:textId="77777777" w:rsidR="006B5159" w:rsidRDefault="006B5159" w:rsidP="00E8154C">
            <w:pPr>
              <w:pStyle w:val="Style5"/>
              <w:widowControl/>
              <w:spacing w:line="240" w:lineRule="auto"/>
              <w:rPr>
                <w:rStyle w:val="FontStyle13"/>
                <w:lang w:val="ro-RO" w:eastAsia="ro-RO"/>
              </w:rPr>
            </w:pPr>
          </w:p>
        </w:tc>
        <w:tc>
          <w:tcPr>
            <w:tcW w:w="1206" w:type="dxa"/>
            <w:tcBorders>
              <w:top w:val="single" w:sz="6" w:space="0" w:color="auto"/>
              <w:left w:val="single" w:sz="6" w:space="0" w:color="auto"/>
              <w:bottom w:val="single" w:sz="6" w:space="0" w:color="auto"/>
              <w:right w:val="single" w:sz="6" w:space="0" w:color="auto"/>
            </w:tcBorders>
          </w:tcPr>
          <w:p w14:paraId="009EBDBA" w14:textId="77777777" w:rsidR="006B5159" w:rsidRDefault="006B5159" w:rsidP="00E8154C">
            <w:pPr>
              <w:pStyle w:val="Style5"/>
              <w:widowControl/>
              <w:spacing w:line="302" w:lineRule="exact"/>
              <w:ind w:left="10" w:hanging="10"/>
              <w:rPr>
                <w:rStyle w:val="FontStyle13"/>
                <w:lang w:val="ro-RO" w:eastAsia="ro-RO"/>
              </w:rPr>
            </w:pPr>
          </w:p>
        </w:tc>
        <w:tc>
          <w:tcPr>
            <w:tcW w:w="2784" w:type="dxa"/>
          </w:tcPr>
          <w:p w14:paraId="64E14436" w14:textId="77777777" w:rsidR="006B5159" w:rsidRDefault="006B5159" w:rsidP="00E8154C">
            <w:pPr>
              <w:pStyle w:val="Style5"/>
              <w:widowControl/>
              <w:spacing w:line="302" w:lineRule="exact"/>
              <w:ind w:left="10" w:hanging="10"/>
              <w:rPr>
                <w:rStyle w:val="FontStyle13"/>
                <w:lang w:val="ro-RO" w:eastAsia="ro-RO"/>
              </w:rPr>
            </w:pPr>
          </w:p>
        </w:tc>
        <w:tc>
          <w:tcPr>
            <w:tcW w:w="2886" w:type="dxa"/>
          </w:tcPr>
          <w:p w14:paraId="3102BBF0" w14:textId="77777777" w:rsidR="006B5159" w:rsidRPr="003B636E" w:rsidRDefault="006B5159" w:rsidP="00E8154C">
            <w:pPr>
              <w:rPr>
                <w:rFonts w:ascii="Times New Roman" w:eastAsia="Times New Roman" w:hAnsi="Times New Roman" w:cs="Times New Roman"/>
                <w:lang w:val="ro-RO" w:eastAsia="ru-RU"/>
              </w:rPr>
            </w:pPr>
          </w:p>
        </w:tc>
        <w:tc>
          <w:tcPr>
            <w:tcW w:w="1134" w:type="dxa"/>
          </w:tcPr>
          <w:p w14:paraId="50F0AFD7" w14:textId="77777777" w:rsidR="006B5159" w:rsidRPr="003B636E" w:rsidRDefault="006B5159" w:rsidP="00E8154C">
            <w:pPr>
              <w:jc w:val="center"/>
              <w:rPr>
                <w:rFonts w:ascii="Times New Roman" w:eastAsia="Times New Roman" w:hAnsi="Times New Roman" w:cs="Times New Roman"/>
                <w:lang w:val="ro-RO" w:eastAsia="ru-RU"/>
              </w:rPr>
            </w:pPr>
          </w:p>
        </w:tc>
      </w:tr>
      <w:tr w:rsidR="006B5159" w:rsidRPr="00A86DBC" w14:paraId="04868C80" w14:textId="77777777" w:rsidTr="00E8154C">
        <w:tc>
          <w:tcPr>
            <w:tcW w:w="443" w:type="dxa"/>
          </w:tcPr>
          <w:p w14:paraId="7D7024FC" w14:textId="77777777" w:rsidR="006B5159" w:rsidRPr="003B636E" w:rsidRDefault="006B5159" w:rsidP="00E8154C">
            <w:pPr>
              <w:jc w:val="both"/>
              <w:rPr>
                <w:rFonts w:ascii="Times New Roman" w:eastAsia="Times New Roman" w:hAnsi="Times New Roman" w:cs="Times New Roman"/>
                <w:sz w:val="20"/>
                <w:szCs w:val="20"/>
                <w:lang w:val="ro-RO" w:eastAsia="ru-RU"/>
              </w:rPr>
            </w:pPr>
          </w:p>
        </w:tc>
        <w:tc>
          <w:tcPr>
            <w:tcW w:w="1748" w:type="dxa"/>
            <w:tcBorders>
              <w:top w:val="single" w:sz="6" w:space="0" w:color="auto"/>
              <w:left w:val="single" w:sz="6" w:space="0" w:color="auto"/>
              <w:bottom w:val="single" w:sz="6" w:space="0" w:color="auto"/>
              <w:right w:val="single" w:sz="6" w:space="0" w:color="auto"/>
            </w:tcBorders>
          </w:tcPr>
          <w:p w14:paraId="5247C7F0" w14:textId="77777777" w:rsidR="006B5159" w:rsidRDefault="006B5159" w:rsidP="00E8154C">
            <w:pPr>
              <w:pStyle w:val="Style5"/>
              <w:widowControl/>
              <w:spacing w:line="240" w:lineRule="auto"/>
              <w:rPr>
                <w:rStyle w:val="FontStyle13"/>
                <w:lang w:val="ro-RO" w:eastAsia="ro-RO"/>
              </w:rPr>
            </w:pPr>
          </w:p>
        </w:tc>
        <w:tc>
          <w:tcPr>
            <w:tcW w:w="1206" w:type="dxa"/>
            <w:tcBorders>
              <w:top w:val="single" w:sz="6" w:space="0" w:color="auto"/>
              <w:left w:val="single" w:sz="6" w:space="0" w:color="auto"/>
              <w:bottom w:val="single" w:sz="6" w:space="0" w:color="auto"/>
              <w:right w:val="single" w:sz="6" w:space="0" w:color="auto"/>
            </w:tcBorders>
          </w:tcPr>
          <w:p w14:paraId="26CE2DB6" w14:textId="77777777" w:rsidR="006B5159" w:rsidRDefault="006B5159" w:rsidP="00E8154C">
            <w:pPr>
              <w:pStyle w:val="Style5"/>
              <w:widowControl/>
              <w:spacing w:line="302" w:lineRule="exact"/>
              <w:ind w:left="10" w:hanging="10"/>
              <w:rPr>
                <w:rStyle w:val="FontStyle13"/>
                <w:lang w:val="ro-RO" w:eastAsia="ro-RO"/>
              </w:rPr>
            </w:pPr>
          </w:p>
        </w:tc>
        <w:tc>
          <w:tcPr>
            <w:tcW w:w="2784" w:type="dxa"/>
            <w:tcBorders>
              <w:top w:val="single" w:sz="6" w:space="0" w:color="auto"/>
              <w:left w:val="single" w:sz="6" w:space="0" w:color="auto"/>
              <w:bottom w:val="single" w:sz="6" w:space="0" w:color="auto"/>
              <w:right w:val="single" w:sz="6" w:space="0" w:color="auto"/>
            </w:tcBorders>
          </w:tcPr>
          <w:p w14:paraId="4EBC6BB1" w14:textId="77777777" w:rsidR="006B5159" w:rsidRDefault="006B5159" w:rsidP="00E8154C">
            <w:pPr>
              <w:pStyle w:val="Style5"/>
              <w:widowControl/>
              <w:spacing w:line="302" w:lineRule="exact"/>
              <w:ind w:left="10" w:hanging="10"/>
              <w:rPr>
                <w:rStyle w:val="FontStyle13"/>
                <w:lang w:val="ro-RO" w:eastAsia="ro-RO"/>
              </w:rPr>
            </w:pPr>
          </w:p>
        </w:tc>
        <w:tc>
          <w:tcPr>
            <w:tcW w:w="2886" w:type="dxa"/>
          </w:tcPr>
          <w:p w14:paraId="2D7C5791" w14:textId="77777777" w:rsidR="006B5159" w:rsidRPr="003B636E" w:rsidRDefault="006B5159" w:rsidP="00E8154C">
            <w:pPr>
              <w:jc w:val="both"/>
              <w:rPr>
                <w:rFonts w:ascii="Times New Roman" w:eastAsia="Times New Roman" w:hAnsi="Times New Roman" w:cs="Times New Roman"/>
                <w:lang w:val="ro-RO" w:eastAsia="ru-RU"/>
              </w:rPr>
            </w:pPr>
          </w:p>
        </w:tc>
        <w:tc>
          <w:tcPr>
            <w:tcW w:w="1134" w:type="dxa"/>
          </w:tcPr>
          <w:p w14:paraId="16382F98" w14:textId="77777777" w:rsidR="006B5159" w:rsidRPr="003B636E" w:rsidRDefault="006B5159" w:rsidP="00E8154C">
            <w:pPr>
              <w:jc w:val="center"/>
              <w:rPr>
                <w:rFonts w:ascii="Times New Roman" w:eastAsia="Times New Roman" w:hAnsi="Times New Roman" w:cs="Times New Roman"/>
                <w:lang w:val="ro-RO" w:eastAsia="ru-RU"/>
              </w:rPr>
            </w:pPr>
          </w:p>
        </w:tc>
      </w:tr>
      <w:tr w:rsidR="006B5159" w:rsidRPr="00A86DBC" w14:paraId="56FF5621" w14:textId="77777777" w:rsidTr="00E8154C">
        <w:tc>
          <w:tcPr>
            <w:tcW w:w="443" w:type="dxa"/>
          </w:tcPr>
          <w:p w14:paraId="38C8B968" w14:textId="77777777" w:rsidR="006B5159" w:rsidRDefault="006B5159" w:rsidP="00E8154C">
            <w:pPr>
              <w:jc w:val="both"/>
              <w:rPr>
                <w:rFonts w:ascii="Times New Roman" w:eastAsia="Times New Roman" w:hAnsi="Times New Roman" w:cs="Times New Roman"/>
                <w:sz w:val="20"/>
                <w:szCs w:val="20"/>
                <w:lang w:val="ro-RO" w:eastAsia="ru-RU"/>
              </w:rPr>
            </w:pPr>
          </w:p>
        </w:tc>
        <w:tc>
          <w:tcPr>
            <w:tcW w:w="1748" w:type="dxa"/>
            <w:tcBorders>
              <w:top w:val="single" w:sz="6" w:space="0" w:color="auto"/>
              <w:left w:val="single" w:sz="6" w:space="0" w:color="auto"/>
              <w:bottom w:val="single" w:sz="6" w:space="0" w:color="auto"/>
              <w:right w:val="single" w:sz="6" w:space="0" w:color="auto"/>
            </w:tcBorders>
          </w:tcPr>
          <w:p w14:paraId="077D9963" w14:textId="77777777" w:rsidR="006B5159" w:rsidRDefault="006B5159" w:rsidP="00E8154C">
            <w:pPr>
              <w:pStyle w:val="Style5"/>
              <w:widowControl/>
              <w:spacing w:line="240" w:lineRule="auto"/>
              <w:rPr>
                <w:rStyle w:val="FontStyle13"/>
                <w:lang w:val="ro-RO" w:eastAsia="ro-RO"/>
              </w:rPr>
            </w:pPr>
          </w:p>
        </w:tc>
        <w:tc>
          <w:tcPr>
            <w:tcW w:w="1206" w:type="dxa"/>
            <w:tcBorders>
              <w:top w:val="single" w:sz="6" w:space="0" w:color="auto"/>
              <w:left w:val="single" w:sz="6" w:space="0" w:color="auto"/>
              <w:bottom w:val="single" w:sz="6" w:space="0" w:color="auto"/>
              <w:right w:val="single" w:sz="6" w:space="0" w:color="auto"/>
            </w:tcBorders>
          </w:tcPr>
          <w:p w14:paraId="78720CD4" w14:textId="77777777" w:rsidR="006B5159" w:rsidRPr="00D56757" w:rsidRDefault="006B5159" w:rsidP="00E8154C">
            <w:pPr>
              <w:pStyle w:val="Style5"/>
              <w:widowControl/>
              <w:spacing w:line="302" w:lineRule="exact"/>
              <w:ind w:left="10" w:hanging="10"/>
              <w:rPr>
                <w:rStyle w:val="FontStyle13"/>
                <w:lang w:val="ro-RO" w:eastAsia="ro-RO"/>
              </w:rPr>
            </w:pPr>
          </w:p>
        </w:tc>
        <w:tc>
          <w:tcPr>
            <w:tcW w:w="2784" w:type="dxa"/>
            <w:tcBorders>
              <w:top w:val="single" w:sz="6" w:space="0" w:color="auto"/>
              <w:left w:val="single" w:sz="6" w:space="0" w:color="auto"/>
              <w:bottom w:val="single" w:sz="6" w:space="0" w:color="auto"/>
              <w:right w:val="single" w:sz="6" w:space="0" w:color="auto"/>
            </w:tcBorders>
          </w:tcPr>
          <w:p w14:paraId="4A63251D" w14:textId="77777777" w:rsidR="006B5159" w:rsidRDefault="006B5159" w:rsidP="00E8154C">
            <w:pPr>
              <w:pStyle w:val="Style5"/>
              <w:widowControl/>
              <w:spacing w:line="240" w:lineRule="auto"/>
              <w:rPr>
                <w:rStyle w:val="FontStyle13"/>
                <w:lang w:val="ro-RO" w:eastAsia="ro-RO"/>
              </w:rPr>
            </w:pPr>
          </w:p>
        </w:tc>
        <w:tc>
          <w:tcPr>
            <w:tcW w:w="2886" w:type="dxa"/>
          </w:tcPr>
          <w:p w14:paraId="5893AC5D" w14:textId="77777777" w:rsidR="006B5159" w:rsidRPr="003B636E" w:rsidRDefault="006B5159" w:rsidP="00E8154C">
            <w:pPr>
              <w:jc w:val="both"/>
              <w:rPr>
                <w:rFonts w:ascii="Times New Roman" w:eastAsia="Times New Roman" w:hAnsi="Times New Roman" w:cs="Times New Roman"/>
                <w:lang w:val="ro-RO" w:eastAsia="ru-RU"/>
              </w:rPr>
            </w:pPr>
          </w:p>
        </w:tc>
        <w:tc>
          <w:tcPr>
            <w:tcW w:w="1134" w:type="dxa"/>
          </w:tcPr>
          <w:p w14:paraId="34485C07" w14:textId="77777777" w:rsidR="006B5159" w:rsidRDefault="006B5159" w:rsidP="00E8154C">
            <w:pPr>
              <w:jc w:val="center"/>
              <w:rPr>
                <w:rFonts w:ascii="Times New Roman" w:eastAsia="Times New Roman" w:hAnsi="Times New Roman" w:cs="Times New Roman"/>
                <w:lang w:val="ro-RO" w:eastAsia="ru-RU"/>
              </w:rPr>
            </w:pPr>
          </w:p>
        </w:tc>
      </w:tr>
      <w:tr w:rsidR="006B5159" w:rsidRPr="000408A2" w14:paraId="535DF3AD" w14:textId="77777777" w:rsidTr="00E8154C">
        <w:tc>
          <w:tcPr>
            <w:tcW w:w="443" w:type="dxa"/>
          </w:tcPr>
          <w:p w14:paraId="1C9804CF" w14:textId="77777777" w:rsidR="006B5159" w:rsidRPr="003B636E" w:rsidRDefault="006B5159" w:rsidP="00E8154C">
            <w:pPr>
              <w:jc w:val="both"/>
              <w:rPr>
                <w:rFonts w:ascii="Times New Roman" w:eastAsia="Times New Roman" w:hAnsi="Times New Roman" w:cs="Times New Roman"/>
                <w:sz w:val="20"/>
                <w:szCs w:val="20"/>
                <w:lang w:val="ro-RO" w:eastAsia="ru-RU"/>
              </w:rPr>
            </w:pPr>
          </w:p>
        </w:tc>
        <w:tc>
          <w:tcPr>
            <w:tcW w:w="1748" w:type="dxa"/>
          </w:tcPr>
          <w:p w14:paraId="0EFD445B" w14:textId="77777777" w:rsidR="006B5159" w:rsidRPr="00045927" w:rsidRDefault="006B5159" w:rsidP="00E8154C">
            <w:pPr>
              <w:jc w:val="both"/>
              <w:rPr>
                <w:rFonts w:ascii="Times New Roman" w:eastAsia="Times New Roman" w:hAnsi="Times New Roman" w:cs="Times New Roman"/>
                <w:b/>
                <w:sz w:val="20"/>
                <w:szCs w:val="20"/>
                <w:lang w:val="ro-RO" w:eastAsia="ru-RU"/>
              </w:rPr>
            </w:pPr>
          </w:p>
        </w:tc>
        <w:tc>
          <w:tcPr>
            <w:tcW w:w="1206" w:type="dxa"/>
          </w:tcPr>
          <w:p w14:paraId="253411A8" w14:textId="77777777" w:rsidR="006B5159" w:rsidRPr="00045927" w:rsidRDefault="006B5159" w:rsidP="00E8154C">
            <w:pPr>
              <w:jc w:val="both"/>
              <w:rPr>
                <w:rFonts w:ascii="Times New Roman" w:eastAsia="Times New Roman" w:hAnsi="Times New Roman" w:cs="Times New Roman"/>
                <w:b/>
                <w:lang w:val="ro-RO" w:eastAsia="ru-RU"/>
              </w:rPr>
            </w:pPr>
          </w:p>
        </w:tc>
        <w:tc>
          <w:tcPr>
            <w:tcW w:w="2784" w:type="dxa"/>
          </w:tcPr>
          <w:p w14:paraId="59960F27" w14:textId="77777777" w:rsidR="006B5159" w:rsidRPr="00045927" w:rsidRDefault="006B5159" w:rsidP="00E8154C">
            <w:pPr>
              <w:jc w:val="both"/>
              <w:rPr>
                <w:rFonts w:ascii="Times New Roman" w:eastAsia="Times New Roman" w:hAnsi="Times New Roman" w:cs="Times New Roman"/>
                <w:b/>
                <w:lang w:val="ro-RO" w:eastAsia="ro-RO"/>
              </w:rPr>
            </w:pPr>
          </w:p>
        </w:tc>
        <w:tc>
          <w:tcPr>
            <w:tcW w:w="2886" w:type="dxa"/>
          </w:tcPr>
          <w:p w14:paraId="6CD0430D" w14:textId="77777777" w:rsidR="006B5159" w:rsidRPr="00045927" w:rsidRDefault="006B5159" w:rsidP="00E8154C">
            <w:pPr>
              <w:rPr>
                <w:rFonts w:ascii="Times New Roman" w:hAnsi="Times New Roman" w:cs="Times New Roman"/>
                <w:b/>
                <w:lang w:val="ro-RO"/>
              </w:rPr>
            </w:pPr>
          </w:p>
        </w:tc>
        <w:tc>
          <w:tcPr>
            <w:tcW w:w="1134" w:type="dxa"/>
          </w:tcPr>
          <w:p w14:paraId="0CA93B8B" w14:textId="77777777" w:rsidR="006B5159" w:rsidRPr="00045927" w:rsidRDefault="006B5159" w:rsidP="00E8154C">
            <w:pPr>
              <w:jc w:val="center"/>
              <w:rPr>
                <w:rFonts w:ascii="Times New Roman" w:eastAsia="Times New Roman" w:hAnsi="Times New Roman" w:cs="Times New Roman"/>
                <w:b/>
                <w:lang w:val="ro-RO" w:eastAsia="ru-RU"/>
              </w:rPr>
            </w:pPr>
          </w:p>
        </w:tc>
      </w:tr>
    </w:tbl>
    <w:p w14:paraId="565A05D1" w14:textId="77777777" w:rsidR="006B5159" w:rsidRPr="003B636E" w:rsidRDefault="006B5159" w:rsidP="006B5159">
      <w:pPr>
        <w:spacing w:after="0" w:line="240" w:lineRule="auto"/>
        <w:jc w:val="both"/>
        <w:rPr>
          <w:rFonts w:ascii="Times New Roman" w:eastAsia="Times New Roman" w:hAnsi="Times New Roman" w:cs="Times New Roman"/>
          <w:sz w:val="24"/>
          <w:szCs w:val="24"/>
          <w:lang w:val="en-US" w:eastAsia="ru-RU"/>
        </w:rPr>
      </w:pPr>
    </w:p>
    <w:p w14:paraId="569E1830" w14:textId="77777777" w:rsidR="006B5159" w:rsidRPr="007F3DF2" w:rsidRDefault="006B5159" w:rsidP="006B5159">
      <w:pPr>
        <w:spacing w:after="0" w:line="240" w:lineRule="auto"/>
        <w:jc w:val="both"/>
        <w:rPr>
          <w:rFonts w:ascii="Times New Roman" w:eastAsia="Times New Roman" w:hAnsi="Times New Roman" w:cs="Times New Roman"/>
          <w:sz w:val="24"/>
          <w:szCs w:val="24"/>
          <w:lang w:val="ro-RO" w:eastAsia="ru-RU"/>
        </w:rPr>
      </w:pPr>
    </w:p>
    <w:p w14:paraId="0A12CD8C" w14:textId="77777777" w:rsidR="006B5159" w:rsidRDefault="006B5159" w:rsidP="006B5159">
      <w:pPr>
        <w:spacing w:after="0" w:line="240" w:lineRule="auto"/>
        <w:jc w:val="both"/>
        <w:rPr>
          <w:rFonts w:ascii="Times New Roman" w:eastAsia="Times New Roman" w:hAnsi="Times New Roman" w:cs="Times New Roman"/>
          <w:b/>
          <w:sz w:val="24"/>
          <w:szCs w:val="24"/>
          <w:lang w:val="ro-RO" w:eastAsia="ru-RU"/>
        </w:rPr>
      </w:pPr>
    </w:p>
    <w:p w14:paraId="0E641AC0" w14:textId="77777777" w:rsidR="006B5159" w:rsidRDefault="006B5159" w:rsidP="006B5159">
      <w:pPr>
        <w:spacing w:after="0" w:line="240" w:lineRule="auto"/>
        <w:jc w:val="both"/>
        <w:rPr>
          <w:rFonts w:ascii="Times New Roman" w:eastAsia="Times New Roman" w:hAnsi="Times New Roman" w:cs="Times New Roman"/>
          <w:b/>
          <w:sz w:val="24"/>
          <w:szCs w:val="24"/>
          <w:lang w:val="ro-RO" w:eastAsia="ru-RU"/>
        </w:rPr>
      </w:pPr>
    </w:p>
    <w:p w14:paraId="3162F5A4" w14:textId="77777777" w:rsidR="006B5159" w:rsidRPr="003B636E" w:rsidRDefault="006B5159" w:rsidP="006B5159">
      <w:pPr>
        <w:spacing w:after="0" w:line="240" w:lineRule="auto"/>
        <w:jc w:val="both"/>
        <w:rPr>
          <w:rFonts w:ascii="Times New Roman" w:eastAsia="Times New Roman" w:hAnsi="Times New Roman" w:cs="Times New Roman"/>
          <w:sz w:val="24"/>
          <w:szCs w:val="24"/>
          <w:lang w:val="ro-RO" w:eastAsia="ru-RU"/>
        </w:rPr>
      </w:pPr>
      <w:r w:rsidRPr="003B636E">
        <w:rPr>
          <w:rFonts w:ascii="Times New Roman" w:eastAsia="Times New Roman" w:hAnsi="Times New Roman" w:cs="Times New Roman"/>
          <w:b/>
          <w:sz w:val="24"/>
          <w:szCs w:val="24"/>
          <w:lang w:val="ro-RO" w:eastAsia="ru-RU"/>
        </w:rPr>
        <w:t>Secretarul Consiliului Raional Hînceşti                                            Elena MORARU TOMA</w:t>
      </w:r>
    </w:p>
    <w:p w14:paraId="3C766FC4"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26AA8E38"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781EAFEA" w14:textId="77777777" w:rsidR="006B5159" w:rsidRDefault="006B5159" w:rsidP="006B5159">
      <w:pPr>
        <w:spacing w:after="0" w:line="240" w:lineRule="auto"/>
        <w:ind w:left="5664" w:firstLine="708"/>
        <w:jc w:val="center"/>
        <w:rPr>
          <w:rFonts w:ascii="Times New Roman" w:eastAsia="Times New Roman" w:hAnsi="Times New Roman" w:cs="Times New Roman"/>
          <w:sz w:val="20"/>
          <w:szCs w:val="20"/>
          <w:lang w:val="ro-RO" w:eastAsia="ru-RU"/>
        </w:rPr>
      </w:pPr>
    </w:p>
    <w:p w14:paraId="4C4F9F57"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25A0A5D9"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1F07361F"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72B41741" w14:textId="77777777" w:rsidR="000718DF" w:rsidRDefault="000718DF" w:rsidP="005C1A9E">
      <w:pPr>
        <w:spacing w:after="0" w:line="240" w:lineRule="auto"/>
        <w:ind w:left="5664" w:firstLine="708"/>
        <w:jc w:val="center"/>
        <w:rPr>
          <w:rFonts w:ascii="Times New Roman" w:eastAsia="Times New Roman" w:hAnsi="Times New Roman" w:cs="Times New Roman"/>
          <w:lang w:val="ro-RO" w:eastAsia="ru-RU"/>
        </w:rPr>
      </w:pPr>
    </w:p>
    <w:p w14:paraId="01ED0A3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DAD54D0"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D9BAD4B"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853FF38"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2972F39E"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9F8B9EF"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1601CEE2"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E6A6B66"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3A703D8"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294B3C81"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65CDBD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36A5258"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0E5DD3F"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1D65ADA7"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60C3AB7E"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D96FA1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404D464"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854D539"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2984BDD5"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64734ADA"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360B690F"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6ECA3272"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DFE42FD"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7E5CBC3F"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6AEC302" w14:textId="77777777" w:rsidR="006F7029" w:rsidRPr="003C0E44" w:rsidRDefault="006F7029" w:rsidP="006F7029">
      <w:pPr>
        <w:spacing w:after="0" w:line="240" w:lineRule="auto"/>
        <w:jc w:val="center"/>
        <w:rPr>
          <w:rFonts w:ascii="Times New Roman" w:hAnsi="Times New Roman" w:cs="Times New Roman"/>
          <w:b/>
          <w:sz w:val="28"/>
          <w:szCs w:val="28"/>
          <w:lang w:val="ro-RO"/>
        </w:rPr>
      </w:pPr>
      <w:r w:rsidRPr="003C0E44">
        <w:rPr>
          <w:rFonts w:ascii="Times New Roman" w:hAnsi="Times New Roman" w:cs="Times New Roman"/>
          <w:b/>
          <w:sz w:val="28"/>
          <w:szCs w:val="28"/>
          <w:lang w:val="ro-RO"/>
        </w:rPr>
        <w:lastRenderedPageBreak/>
        <w:t>NOTA INFORMATIVĂ</w:t>
      </w:r>
    </w:p>
    <w:p w14:paraId="397C02F6" w14:textId="77777777" w:rsidR="006F7029" w:rsidRPr="00031079" w:rsidRDefault="006F7029" w:rsidP="006F7029">
      <w:pPr>
        <w:pStyle w:val="Frspaiere"/>
        <w:jc w:val="both"/>
        <w:rPr>
          <w:rFonts w:ascii="Times New Roman" w:hAnsi="Times New Roman" w:cs="Times New Roman"/>
          <w:b/>
          <w:sz w:val="28"/>
          <w:szCs w:val="28"/>
          <w:lang w:val="ro-MD" w:eastAsia="ru-RU"/>
        </w:rPr>
      </w:pPr>
      <w:r w:rsidRPr="003C0E44">
        <w:rPr>
          <w:rFonts w:ascii="Times New Roman" w:hAnsi="Times New Roman" w:cs="Times New Roman"/>
          <w:b/>
          <w:sz w:val="28"/>
          <w:szCs w:val="28"/>
          <w:lang w:val="ro-RO"/>
        </w:rPr>
        <w:t>la proiectul Deciziei nr</w:t>
      </w:r>
      <w:r>
        <w:rPr>
          <w:rFonts w:ascii="Times New Roman" w:hAnsi="Times New Roman" w:cs="Times New Roman"/>
          <w:b/>
          <w:sz w:val="28"/>
          <w:szCs w:val="28"/>
          <w:lang w:val="ro-RO"/>
        </w:rPr>
        <w:t>.</w:t>
      </w:r>
      <w:r w:rsidRPr="003C0E44">
        <w:rPr>
          <w:rFonts w:ascii="Times New Roman" w:hAnsi="Times New Roman" w:cs="Times New Roman"/>
          <w:b/>
          <w:sz w:val="28"/>
          <w:szCs w:val="28"/>
          <w:lang w:val="ro-RO"/>
        </w:rPr>
        <w:t xml:space="preserve">_____   din </w:t>
      </w:r>
      <w:r>
        <w:rPr>
          <w:rFonts w:ascii="Times New Roman" w:hAnsi="Times New Roman" w:cs="Times New Roman"/>
          <w:b/>
          <w:sz w:val="28"/>
          <w:szCs w:val="28"/>
          <w:lang w:val="ro-RO"/>
        </w:rPr>
        <w:t>27 noiembrie</w:t>
      </w:r>
      <w:r w:rsidRPr="003C0E44">
        <w:rPr>
          <w:rFonts w:ascii="Times New Roman" w:hAnsi="Times New Roman" w:cs="Times New Roman"/>
          <w:b/>
          <w:sz w:val="28"/>
          <w:szCs w:val="28"/>
          <w:lang w:val="ro-RO"/>
        </w:rPr>
        <w:t xml:space="preserve"> 2020 </w:t>
      </w:r>
      <w:r>
        <w:rPr>
          <w:rFonts w:ascii="Times New Roman" w:hAnsi="Times New Roman" w:cs="Times New Roman"/>
          <w:b/>
          <w:sz w:val="28"/>
          <w:szCs w:val="28"/>
          <w:lang w:val="ro-RO"/>
        </w:rPr>
        <w:t>„C</w:t>
      </w:r>
      <w:r w:rsidRPr="00031079">
        <w:rPr>
          <w:rFonts w:ascii="Times New Roman" w:hAnsi="Times New Roman" w:cs="Times New Roman"/>
          <w:b/>
          <w:sz w:val="28"/>
          <w:szCs w:val="28"/>
          <w:lang w:val="ro-MD" w:eastAsia="ru-RU"/>
        </w:rPr>
        <w:t>u privire la efectuarea unor</w:t>
      </w:r>
      <w:r>
        <w:rPr>
          <w:rFonts w:ascii="Times New Roman" w:hAnsi="Times New Roman" w:cs="Times New Roman"/>
          <w:b/>
          <w:sz w:val="28"/>
          <w:szCs w:val="28"/>
          <w:lang w:val="ro-MD" w:eastAsia="ru-RU"/>
        </w:rPr>
        <w:t xml:space="preserve"> </w:t>
      </w:r>
      <w:r w:rsidRPr="00031079">
        <w:rPr>
          <w:rFonts w:ascii="Times New Roman" w:hAnsi="Times New Roman" w:cs="Times New Roman"/>
          <w:b/>
          <w:sz w:val="28"/>
          <w:szCs w:val="28"/>
          <w:lang w:val="ro-MD" w:eastAsia="ru-RU"/>
        </w:rPr>
        <w:t>modificări şi completări în bugetul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p>
    <w:p w14:paraId="658A6C09" w14:textId="77777777" w:rsidR="006F7029" w:rsidRPr="003C0E44" w:rsidRDefault="006F7029" w:rsidP="006F7029">
      <w:pPr>
        <w:autoSpaceDE w:val="0"/>
        <w:autoSpaceDN w:val="0"/>
        <w:adjustRightInd w:val="0"/>
        <w:spacing w:after="0" w:line="240" w:lineRule="auto"/>
        <w:rPr>
          <w:rFonts w:ascii="Times New Roman" w:hAnsi="Times New Roman" w:cs="Times New Roman"/>
          <w:b/>
          <w:sz w:val="28"/>
          <w:szCs w:val="28"/>
          <w:lang w:val="ro-MD" w:eastAsia="ru-RU"/>
        </w:rPr>
      </w:pPr>
    </w:p>
    <w:tbl>
      <w:tblPr>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5"/>
      </w:tblGrid>
      <w:tr w:rsidR="006F7029" w:rsidRPr="003C0E44" w14:paraId="0BAC0609"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CCCCCC"/>
          </w:tcPr>
          <w:p w14:paraId="0A5F78DA" w14:textId="77777777" w:rsidR="006F7029" w:rsidRPr="003C0E44" w:rsidRDefault="006F7029" w:rsidP="00B635FA">
            <w:pPr>
              <w:numPr>
                <w:ilvl w:val="0"/>
                <w:numId w:val="16"/>
              </w:numPr>
              <w:tabs>
                <w:tab w:val="left" w:pos="851"/>
              </w:tabs>
              <w:spacing w:after="0" w:line="240" w:lineRule="auto"/>
              <w:ind w:right="125"/>
              <w:contextualSpacing/>
              <w:rPr>
                <w:rFonts w:ascii="Times New Roman" w:hAnsi="Times New Roman" w:cs="Times New Roman"/>
                <w:sz w:val="28"/>
                <w:szCs w:val="28"/>
                <w:lang w:val="ro-RO"/>
              </w:rPr>
            </w:pPr>
            <w:r w:rsidRPr="003C0E44">
              <w:rPr>
                <w:rFonts w:ascii="Times New Roman" w:eastAsia="Times New Roman" w:hAnsi="Times New Roman" w:cs="Times New Roman"/>
                <w:b/>
                <w:sz w:val="28"/>
                <w:szCs w:val="28"/>
                <w:lang w:val="ro-RO" w:eastAsia="ru-RU"/>
              </w:rPr>
              <w:t>Denumirea autorului proiectului.</w:t>
            </w:r>
            <w:r w:rsidRPr="003C0E44">
              <w:rPr>
                <w:rFonts w:ascii="Times New Roman" w:hAnsi="Times New Roman"/>
                <w:b/>
                <w:sz w:val="28"/>
                <w:szCs w:val="28"/>
                <w:lang w:val="ro-RO"/>
              </w:rPr>
              <w:t xml:space="preserve"> </w:t>
            </w:r>
          </w:p>
        </w:tc>
      </w:tr>
      <w:tr w:rsidR="006F7029" w:rsidRPr="009A79F3" w14:paraId="29AD0182" w14:textId="77777777" w:rsidTr="009A79F3">
        <w:tc>
          <w:tcPr>
            <w:tcW w:w="9795" w:type="dxa"/>
            <w:tcBorders>
              <w:top w:val="single" w:sz="4" w:space="0" w:color="auto"/>
              <w:left w:val="single" w:sz="4" w:space="0" w:color="auto"/>
              <w:bottom w:val="single" w:sz="4" w:space="0" w:color="auto"/>
              <w:right w:val="single" w:sz="4" w:space="0" w:color="auto"/>
            </w:tcBorders>
            <w:hideMark/>
          </w:tcPr>
          <w:p w14:paraId="61703BA5" w14:textId="77777777" w:rsidR="006F7029" w:rsidRPr="003C0E44" w:rsidRDefault="006F7029" w:rsidP="00B635FA">
            <w:pPr>
              <w:spacing w:after="0" w:line="256" w:lineRule="auto"/>
              <w:rPr>
                <w:rFonts w:ascii="Times New Roman" w:eastAsia="Calibri" w:hAnsi="Times New Roman" w:cs="Times New Roman"/>
                <w:sz w:val="28"/>
                <w:szCs w:val="28"/>
                <w:lang w:val="pt-BR"/>
              </w:rPr>
            </w:pPr>
            <w:r w:rsidRPr="003C0E44">
              <w:rPr>
                <w:rFonts w:ascii="Times New Roman" w:hAnsi="Times New Roman" w:cs="Times New Roman"/>
                <w:sz w:val="28"/>
                <w:szCs w:val="28"/>
                <w:lang w:val="ro-RO"/>
              </w:rPr>
              <w:t>Autorul proiectului de decizie este Direcția Generală Finanțe a Consiliului raional Hîncești</w:t>
            </w:r>
            <w:r>
              <w:rPr>
                <w:rFonts w:ascii="Times New Roman" w:hAnsi="Times New Roman" w:cs="Times New Roman"/>
                <w:sz w:val="28"/>
                <w:szCs w:val="28"/>
                <w:lang w:val="ro-RO"/>
              </w:rPr>
              <w:t xml:space="preserve"> și Direcția Învățămînt</w:t>
            </w:r>
            <w:r w:rsidRPr="003C0E44">
              <w:rPr>
                <w:rFonts w:ascii="Times New Roman" w:hAnsi="Times New Roman" w:cs="Times New Roman"/>
                <w:sz w:val="28"/>
                <w:szCs w:val="28"/>
                <w:lang w:val="ro-RO"/>
              </w:rPr>
              <w:t>.</w:t>
            </w:r>
          </w:p>
        </w:tc>
      </w:tr>
      <w:tr w:rsidR="006F7029" w:rsidRPr="009A79F3" w14:paraId="72445BC3"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D9D9D9"/>
            <w:hideMark/>
          </w:tcPr>
          <w:p w14:paraId="6D1FA686" w14:textId="77777777" w:rsidR="006F7029" w:rsidRPr="003C0E44" w:rsidRDefault="006F7029" w:rsidP="00B635FA">
            <w:pPr>
              <w:numPr>
                <w:ilvl w:val="0"/>
                <w:numId w:val="16"/>
              </w:numPr>
              <w:tabs>
                <w:tab w:val="left" w:pos="851"/>
              </w:tabs>
              <w:autoSpaceDE w:val="0"/>
              <w:autoSpaceDN w:val="0"/>
              <w:adjustRightInd w:val="0"/>
              <w:spacing w:after="0" w:line="240" w:lineRule="auto"/>
              <w:ind w:right="125"/>
              <w:contextualSpacing/>
              <w:rPr>
                <w:rFonts w:ascii="Times New Roman" w:eastAsia="Times New Roman" w:hAnsi="Times New Roman" w:cs="Times New Roman"/>
                <w:sz w:val="28"/>
                <w:szCs w:val="28"/>
                <w:lang w:val="ro-RO" w:eastAsia="ru-RU"/>
              </w:rPr>
            </w:pPr>
            <w:r w:rsidRPr="003C0E44">
              <w:rPr>
                <w:rFonts w:ascii="Times New Roman" w:eastAsia="Times New Roman" w:hAnsi="Times New Roman" w:cs="Times New Roman"/>
                <w:b/>
                <w:sz w:val="28"/>
                <w:szCs w:val="28"/>
                <w:lang w:val="ro-RO" w:eastAsia="ru-RU"/>
              </w:rPr>
              <w:t xml:space="preserve">Condițiile ce au impus elaborarea proiectului de decizie </w:t>
            </w:r>
          </w:p>
        </w:tc>
      </w:tr>
      <w:tr w:rsidR="006F7029" w:rsidRPr="009A79F3" w14:paraId="2DA91DEB"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360F" w14:textId="77777777" w:rsidR="006F7029" w:rsidRDefault="006F7029" w:rsidP="00B635FA">
            <w:pPr>
              <w:pStyle w:val="Frspaiere"/>
              <w:jc w:val="both"/>
              <w:rPr>
                <w:rFonts w:ascii="Times New Roman" w:hAnsi="Times New Roman" w:cs="Times New Roman"/>
                <w:sz w:val="28"/>
                <w:szCs w:val="28"/>
                <w:lang w:val="ro-MD"/>
              </w:rPr>
            </w:pPr>
            <w:r w:rsidRPr="00380ACA">
              <w:rPr>
                <w:rFonts w:ascii="Times New Roman" w:hAnsi="Times New Roman" w:cs="Times New Roman"/>
                <w:sz w:val="28"/>
                <w:szCs w:val="28"/>
                <w:lang w:val="ro-MD"/>
              </w:rPr>
              <w:t>Elaborarea proiectului de decizie a fost necesar în legătură cu solicitările parvenite</w:t>
            </w:r>
            <w:r>
              <w:rPr>
                <w:rFonts w:ascii="Times New Roman" w:hAnsi="Times New Roman" w:cs="Times New Roman"/>
                <w:b/>
                <w:sz w:val="28"/>
                <w:szCs w:val="28"/>
                <w:lang w:val="ro-MD"/>
              </w:rPr>
              <w:t xml:space="preserve"> </w:t>
            </w:r>
            <w:r w:rsidRPr="00046CE6">
              <w:rPr>
                <w:rFonts w:ascii="Times New Roman" w:hAnsi="Times New Roman" w:cs="Times New Roman"/>
                <w:sz w:val="28"/>
                <w:szCs w:val="28"/>
                <w:lang w:val="ro-MD"/>
              </w:rPr>
              <w:t>cu privire</w:t>
            </w:r>
            <w:r>
              <w:rPr>
                <w:rFonts w:ascii="Times New Roman" w:hAnsi="Times New Roman" w:cs="Times New Roman"/>
                <w:sz w:val="28"/>
                <w:szCs w:val="28"/>
                <w:lang w:val="ro-MD"/>
              </w:rPr>
              <w:t>:</w:t>
            </w:r>
          </w:p>
          <w:p w14:paraId="4F03BEC8" w14:textId="77777777" w:rsidR="006F7029" w:rsidRDefault="006F7029" w:rsidP="006F7029">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MD"/>
              </w:rPr>
              <w:t>- Majorarea veniturilor colectate în sumă de 15,0 mii lei.</w:t>
            </w:r>
          </w:p>
          <w:p w14:paraId="5DBAD69F" w14:textId="77777777" w:rsidR="006F7029" w:rsidRDefault="006F7029" w:rsidP="006F7029">
            <w:pPr>
              <w:pStyle w:val="Frspaiere"/>
              <w:jc w:val="both"/>
              <w:rPr>
                <w:rFonts w:ascii="Times New Roman" w:hAnsi="Times New Roman" w:cs="Times New Roman"/>
                <w:sz w:val="28"/>
                <w:szCs w:val="28"/>
                <w:lang w:val="ro-MD"/>
              </w:rPr>
            </w:pPr>
            <w:r>
              <w:rPr>
                <w:rFonts w:ascii="Times New Roman" w:hAnsi="Times New Roman" w:cs="Times New Roman"/>
                <w:sz w:val="28"/>
                <w:szCs w:val="28"/>
                <w:lang w:val="ro-MD"/>
              </w:rPr>
              <w:t>- Diminuarea veniturilor colectate cu suma de 658,2 care nu vor fi acumulate în bugetul raional, în legătură cu situația epidemiologică din raion;</w:t>
            </w:r>
          </w:p>
          <w:p w14:paraId="63C8750A" w14:textId="77777777" w:rsidR="006F7029" w:rsidRDefault="006F7029" w:rsidP="00B635FA">
            <w:pPr>
              <w:pStyle w:val="Frspaiere"/>
              <w:numPr>
                <w:ilvl w:val="0"/>
                <w:numId w:val="10"/>
              </w:numPr>
              <w:ind w:left="360"/>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Redistribuirea alocațiilor bugetare aprobate în devizele de cheltuieli a instituțiilor din cadrul Direcției Cultură și Turism și Direcției Învățămînt. </w:t>
            </w:r>
          </w:p>
          <w:p w14:paraId="1C3EF453" w14:textId="77777777" w:rsidR="006F7029" w:rsidRPr="00275059" w:rsidRDefault="006F7029" w:rsidP="00B635FA">
            <w:pPr>
              <w:pStyle w:val="Listparagraf"/>
              <w:numPr>
                <w:ilvl w:val="0"/>
                <w:numId w:val="10"/>
              </w:numPr>
              <w:spacing w:after="0" w:line="240" w:lineRule="auto"/>
              <w:ind w:left="-207" w:right="850"/>
              <w:jc w:val="right"/>
              <w:rPr>
                <w:rFonts w:ascii="Times New Roman" w:eastAsia="Times New Roman" w:hAnsi="Times New Roman" w:cs="Times New Roman"/>
                <w:sz w:val="28"/>
                <w:szCs w:val="28"/>
                <w:lang w:val="ro-RO" w:eastAsia="ru-RU"/>
              </w:rPr>
            </w:pPr>
            <w:r w:rsidRPr="00275059">
              <w:rPr>
                <w:rFonts w:ascii="Times New Roman" w:hAnsi="Times New Roman" w:cs="Times New Roman"/>
                <w:sz w:val="28"/>
                <w:szCs w:val="28"/>
                <w:lang w:val="ro-MD"/>
              </w:rPr>
              <w:t>la redistribuirea mijloacelor financiare din</w:t>
            </w:r>
            <w:r w:rsidRPr="00275059">
              <w:rPr>
                <w:rFonts w:ascii="Times New Roman" w:eastAsia="Times New Roman" w:hAnsi="Times New Roman" w:cs="Times New Roman"/>
                <w:b/>
                <w:color w:val="FF0000"/>
                <w:sz w:val="28"/>
                <w:szCs w:val="28"/>
                <w:lang w:val="ro-RO" w:eastAsia="ru-RU"/>
              </w:rPr>
              <w:t xml:space="preserve"> </w:t>
            </w:r>
            <w:r w:rsidRPr="00275059">
              <w:rPr>
                <w:rFonts w:ascii="Times New Roman" w:eastAsia="Times New Roman" w:hAnsi="Times New Roman" w:cs="Times New Roman"/>
                <w:sz w:val="28"/>
                <w:szCs w:val="28"/>
                <w:lang w:val="ro-RO" w:eastAsia="ru-RU"/>
              </w:rPr>
              <w:t>programul de întreținere și reparație a</w:t>
            </w:r>
          </w:p>
          <w:p w14:paraId="362FD903" w14:textId="77777777" w:rsidR="006F7029" w:rsidRDefault="006F7029" w:rsidP="006F7029">
            <w:pPr>
              <w:spacing w:after="0" w:line="240" w:lineRule="auto"/>
              <w:ind w:left="340" w:right="737"/>
              <w:rPr>
                <w:rFonts w:ascii="Times New Roman" w:eastAsia="Times New Roman" w:hAnsi="Times New Roman" w:cs="Times New Roman"/>
                <w:sz w:val="28"/>
                <w:szCs w:val="28"/>
                <w:lang w:val="ro-RO" w:eastAsia="ru-RU"/>
              </w:rPr>
            </w:pPr>
            <w:r w:rsidRPr="00275059">
              <w:rPr>
                <w:rFonts w:ascii="Times New Roman" w:eastAsia="Times New Roman" w:hAnsi="Times New Roman" w:cs="Times New Roman"/>
                <w:sz w:val="28"/>
                <w:szCs w:val="28"/>
                <w:lang w:val="ro-RO" w:eastAsia="ru-RU"/>
              </w:rPr>
              <w:t>drumurilor publice pentru anul 2020, în legătură cu disponibilizarea unor sume de</w:t>
            </w:r>
            <w:r>
              <w:rPr>
                <w:rFonts w:ascii="Times New Roman" w:eastAsia="Times New Roman" w:hAnsi="Times New Roman" w:cs="Times New Roman"/>
                <w:sz w:val="28"/>
                <w:szCs w:val="28"/>
                <w:lang w:val="ro-RO" w:eastAsia="ru-RU"/>
              </w:rPr>
              <w:t xml:space="preserve"> </w:t>
            </w:r>
            <w:r w:rsidRPr="00275059">
              <w:rPr>
                <w:rFonts w:ascii="Times New Roman" w:eastAsia="Times New Roman" w:hAnsi="Times New Roman" w:cs="Times New Roman"/>
                <w:sz w:val="28"/>
                <w:szCs w:val="28"/>
                <w:lang w:val="ro-RO" w:eastAsia="ru-RU"/>
              </w:rPr>
              <w:t xml:space="preserve">mijloace financiare în urma achizițiilor publice </w:t>
            </w:r>
          </w:p>
          <w:p w14:paraId="64A51F28" w14:textId="77777777" w:rsidR="006F7029" w:rsidRPr="006F7029" w:rsidRDefault="006F7029" w:rsidP="006F7029">
            <w:pPr>
              <w:pStyle w:val="Listparagraf"/>
              <w:numPr>
                <w:ilvl w:val="0"/>
                <w:numId w:val="35"/>
              </w:numPr>
              <w:spacing w:after="0" w:line="240" w:lineRule="auto"/>
              <w:ind w:left="417" w:right="737"/>
              <w:rPr>
                <w:rFonts w:ascii="Times New Roman" w:hAnsi="Times New Roman" w:cs="Times New Roman"/>
                <w:sz w:val="28"/>
                <w:szCs w:val="28"/>
                <w:lang w:val="ro-MD"/>
              </w:rPr>
            </w:pPr>
            <w:r w:rsidRPr="006F7029">
              <w:rPr>
                <w:rFonts w:ascii="Times New Roman" w:hAnsi="Times New Roman" w:cs="Times New Roman"/>
                <w:sz w:val="28"/>
                <w:szCs w:val="28"/>
                <w:lang w:val="ro-MD"/>
              </w:rPr>
              <w:t xml:space="preserve">acordarea ajutoarelor materiale unor categorii de beneficiari în conformitate cu prevederile Regulamentului de distribuire a Fondului de rezervă aprobat pentru anul 2020. </w:t>
            </w:r>
          </w:p>
        </w:tc>
      </w:tr>
      <w:tr w:rsidR="006F7029" w:rsidRPr="009A79F3" w14:paraId="750B3DBE"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D9D9D9"/>
          </w:tcPr>
          <w:p w14:paraId="4BED98C9" w14:textId="77777777" w:rsidR="006F7029" w:rsidRPr="003C0E44" w:rsidRDefault="006F7029" w:rsidP="00B635FA">
            <w:pPr>
              <w:numPr>
                <w:ilvl w:val="0"/>
                <w:numId w:val="16"/>
              </w:numPr>
              <w:spacing w:after="0" w:line="256" w:lineRule="auto"/>
              <w:rPr>
                <w:rFonts w:ascii="Times New Roman" w:hAnsi="Times New Roman" w:cs="Times New Roman"/>
                <w:sz w:val="28"/>
                <w:szCs w:val="28"/>
                <w:lang w:val="ro-RO"/>
              </w:rPr>
            </w:pPr>
            <w:r w:rsidRPr="003C0E44">
              <w:rPr>
                <w:rFonts w:ascii="Times New Roman" w:hAnsi="Times New Roman" w:cs="Times New Roman"/>
                <w:b/>
                <w:sz w:val="28"/>
                <w:szCs w:val="28"/>
                <w:lang w:val="ro-RO"/>
              </w:rPr>
              <w:t>Principalele prevederi ale proiectului și evidențierea elementelor noi.</w:t>
            </w:r>
          </w:p>
        </w:tc>
      </w:tr>
      <w:tr w:rsidR="006F7029" w:rsidRPr="009A79F3" w14:paraId="2A30B284"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CA359" w14:textId="77777777" w:rsidR="006F7029" w:rsidRPr="00380ACA" w:rsidRDefault="006F7029" w:rsidP="00B635FA">
            <w:pPr>
              <w:autoSpaceDE w:val="0"/>
              <w:autoSpaceDN w:val="0"/>
              <w:adjustRightInd w:val="0"/>
              <w:spacing w:after="0" w:line="240" w:lineRule="auto"/>
              <w:jc w:val="both"/>
              <w:rPr>
                <w:rFonts w:ascii="Times New Roman" w:hAnsi="Times New Roman" w:cs="Times New Roman"/>
                <w:color w:val="FF0000"/>
                <w:sz w:val="28"/>
                <w:szCs w:val="28"/>
                <w:lang w:val="ro-MD"/>
              </w:rPr>
            </w:pPr>
            <w:r w:rsidRPr="00046CE6">
              <w:rPr>
                <w:rFonts w:ascii="Times New Roman" w:hAnsi="Times New Roman" w:cs="Times New Roman"/>
                <w:sz w:val="28"/>
                <w:szCs w:val="28"/>
                <w:lang w:val="ro-MD"/>
              </w:rPr>
              <w:t xml:space="preserve">Astfel în proiect se propune să se </w:t>
            </w:r>
            <w:r>
              <w:rPr>
                <w:rFonts w:ascii="Times New Roman" w:hAnsi="Times New Roman" w:cs="Times New Roman"/>
                <w:sz w:val="28"/>
                <w:szCs w:val="28"/>
                <w:lang w:val="ro-MD"/>
              </w:rPr>
              <w:t xml:space="preserve">redistribuie </w:t>
            </w:r>
            <w:r w:rsidRPr="00046CE6">
              <w:rPr>
                <w:rFonts w:ascii="Times New Roman" w:hAnsi="Times New Roman" w:cs="Times New Roman"/>
                <w:sz w:val="28"/>
                <w:szCs w:val="28"/>
                <w:lang w:val="ro-MD"/>
              </w:rPr>
              <w:t xml:space="preserve">mijloace financiare din </w:t>
            </w:r>
            <w:r>
              <w:rPr>
                <w:rFonts w:ascii="Times New Roman" w:hAnsi="Times New Roman" w:cs="Times New Roman"/>
                <w:sz w:val="28"/>
                <w:szCs w:val="28"/>
                <w:lang w:val="ro-MD"/>
              </w:rPr>
              <w:t xml:space="preserve">contul economiilor formate în unele instituții din subordinea Consiliului raional, </w:t>
            </w:r>
            <w:r w:rsidRPr="00AF7118">
              <w:rPr>
                <w:rFonts w:ascii="Times New Roman" w:hAnsi="Times New Roman" w:cs="Times New Roman"/>
                <w:sz w:val="28"/>
                <w:szCs w:val="28"/>
                <w:lang w:val="ro-MD"/>
              </w:rPr>
              <w:t xml:space="preserve">pentru lucrări și reparații și redistribuirea alocațiilor bugetare între instituțiile Direcției Învățământ </w:t>
            </w:r>
            <w:r>
              <w:rPr>
                <w:rFonts w:ascii="Times New Roman" w:hAnsi="Times New Roman" w:cs="Times New Roman"/>
                <w:sz w:val="28"/>
                <w:szCs w:val="28"/>
                <w:lang w:val="ro-MD"/>
              </w:rPr>
              <w:t>și Direcției Cultură și Turism</w:t>
            </w:r>
            <w:r w:rsidRPr="00AF7118">
              <w:rPr>
                <w:rFonts w:ascii="Times New Roman" w:hAnsi="Times New Roman" w:cs="Times New Roman"/>
                <w:sz w:val="28"/>
                <w:szCs w:val="28"/>
                <w:lang w:val="ro-MD"/>
              </w:rPr>
              <w:t xml:space="preserve"> pentru </w:t>
            </w:r>
            <w:r w:rsidRPr="00DB7457">
              <w:rPr>
                <w:rFonts w:ascii="Times New Roman" w:hAnsi="Times New Roman" w:cs="Times New Roman"/>
                <w:sz w:val="28"/>
                <w:szCs w:val="28"/>
                <w:lang w:val="ro-MD"/>
              </w:rPr>
              <w:t>asigurarea acoperirii deficitului înregistrat pentru achitarea salariilor angajaților</w:t>
            </w:r>
            <w:r>
              <w:rPr>
                <w:rFonts w:ascii="Times New Roman" w:hAnsi="Times New Roman" w:cs="Times New Roman"/>
                <w:sz w:val="28"/>
                <w:szCs w:val="28"/>
                <w:lang w:val="ro-MD"/>
              </w:rPr>
              <w:t>,</w:t>
            </w:r>
            <w:r w:rsidRPr="00DB7457">
              <w:rPr>
                <w:rFonts w:ascii="Times New Roman" w:hAnsi="Times New Roman" w:cs="Times New Roman"/>
                <w:sz w:val="28"/>
                <w:szCs w:val="28"/>
                <w:lang w:val="ro-MD"/>
              </w:rPr>
              <w:t xml:space="preserve"> alte cheltuieli strict necesare pentru asigurarea funcționalității instituțiilor</w:t>
            </w:r>
            <w:r>
              <w:rPr>
                <w:rFonts w:ascii="Times New Roman" w:hAnsi="Times New Roman" w:cs="Times New Roman"/>
                <w:sz w:val="28"/>
                <w:szCs w:val="28"/>
                <w:lang w:val="ro-MD"/>
              </w:rPr>
              <w:t>.</w:t>
            </w:r>
          </w:p>
          <w:p w14:paraId="56237AF3" w14:textId="77777777" w:rsidR="006F7029" w:rsidRPr="003C0E44" w:rsidRDefault="006F7029" w:rsidP="00B635FA">
            <w:pPr>
              <w:tabs>
                <w:tab w:val="left" w:pos="851"/>
              </w:tabs>
              <w:spacing w:after="0" w:line="240" w:lineRule="auto"/>
              <w:ind w:right="125"/>
              <w:jc w:val="both"/>
              <w:rPr>
                <w:rFonts w:ascii="Times New Roman" w:hAnsi="Times New Roman" w:cs="Times New Roman"/>
                <w:b/>
                <w:bCs/>
                <w:sz w:val="28"/>
                <w:szCs w:val="28"/>
                <w:lang w:val="ro-MD"/>
              </w:rPr>
            </w:pPr>
          </w:p>
        </w:tc>
      </w:tr>
      <w:tr w:rsidR="006F7029" w:rsidRPr="003C0E44" w14:paraId="2D6F54FE" w14:textId="77777777" w:rsidTr="009A79F3">
        <w:trPr>
          <w:trHeight w:val="465"/>
        </w:trPr>
        <w:tc>
          <w:tcPr>
            <w:tcW w:w="9795" w:type="dxa"/>
            <w:tcBorders>
              <w:top w:val="single" w:sz="4" w:space="0" w:color="auto"/>
              <w:left w:val="single" w:sz="4" w:space="0" w:color="auto"/>
              <w:bottom w:val="single" w:sz="4" w:space="0" w:color="auto"/>
              <w:right w:val="single" w:sz="4" w:space="0" w:color="auto"/>
            </w:tcBorders>
            <w:shd w:val="clear" w:color="auto" w:fill="D9D9D9"/>
          </w:tcPr>
          <w:p w14:paraId="293D3D8F" w14:textId="77777777" w:rsidR="006F7029" w:rsidRPr="003C0E44" w:rsidRDefault="006F7029" w:rsidP="00B635FA">
            <w:pPr>
              <w:numPr>
                <w:ilvl w:val="0"/>
                <w:numId w:val="16"/>
              </w:numPr>
              <w:tabs>
                <w:tab w:val="left" w:pos="851"/>
              </w:tabs>
              <w:autoSpaceDE w:val="0"/>
              <w:autoSpaceDN w:val="0"/>
              <w:adjustRightInd w:val="0"/>
              <w:spacing w:after="200" w:line="276" w:lineRule="auto"/>
              <w:contextualSpacing/>
              <w:jc w:val="both"/>
              <w:rPr>
                <w:rFonts w:ascii="Times New Roman" w:eastAsia="Times New Roman" w:hAnsi="Times New Roman" w:cs="Times New Roman"/>
                <w:sz w:val="28"/>
                <w:szCs w:val="28"/>
                <w:lang w:val="ro-RO" w:eastAsia="ru-RU"/>
              </w:rPr>
            </w:pPr>
            <w:r w:rsidRPr="003C0E44">
              <w:rPr>
                <w:rFonts w:ascii="Times New Roman" w:eastAsia="Times New Roman" w:hAnsi="Times New Roman" w:cs="Times New Roman"/>
                <w:b/>
                <w:sz w:val="28"/>
                <w:szCs w:val="28"/>
                <w:lang w:val="ro-RO" w:eastAsia="ru-RU"/>
              </w:rPr>
              <w:t>Fundamentarea economico-financiară.</w:t>
            </w:r>
          </w:p>
        </w:tc>
      </w:tr>
      <w:tr w:rsidR="006F7029" w:rsidRPr="009A79F3" w14:paraId="1143C80B"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1C5709" w14:textId="3C827D3D" w:rsidR="006F7029" w:rsidRPr="003C0E44" w:rsidRDefault="006F7029" w:rsidP="006F7029">
            <w:pPr>
              <w:pStyle w:val="Listparagraf"/>
              <w:autoSpaceDE w:val="0"/>
              <w:autoSpaceDN w:val="0"/>
              <w:adjustRightInd w:val="0"/>
              <w:spacing w:after="0" w:line="240" w:lineRule="auto"/>
              <w:ind w:left="0"/>
              <w:jc w:val="both"/>
              <w:rPr>
                <w:rFonts w:ascii="Times New Roman" w:hAnsi="Times New Roman" w:cs="Times New Roman"/>
                <w:sz w:val="28"/>
                <w:szCs w:val="28"/>
                <w:lang w:val="ro-MD"/>
              </w:rPr>
            </w:pPr>
            <w:r w:rsidRPr="00046CE6">
              <w:rPr>
                <w:rFonts w:ascii="Times New Roman" w:hAnsi="Times New Roman" w:cs="Times New Roman"/>
                <w:sz w:val="28"/>
                <w:szCs w:val="28"/>
                <w:lang w:val="ro-MD"/>
              </w:rPr>
              <w:t xml:space="preserve">Prin aceste alocări se vor acoperi necesitățile apărute pentru îmbunătățirea situației economico-financiare, prin alocarea mijloacelor financiare din sursele disponibile a bugetului raional, </w:t>
            </w:r>
            <w:r>
              <w:rPr>
                <w:rFonts w:ascii="Times New Roman" w:hAnsi="Times New Roman" w:cs="Times New Roman"/>
                <w:sz w:val="28"/>
                <w:szCs w:val="28"/>
                <w:lang w:val="ro-MD"/>
              </w:rPr>
              <w:t>întru acoperirea insuficienței atestate în instituțiile din subordinea Direcției Învățămînt și Direcției Cultură și Turism</w:t>
            </w:r>
            <w:r w:rsidRPr="00046CE6">
              <w:rPr>
                <w:rFonts w:ascii="Times New Roman" w:hAnsi="Times New Roman" w:cs="Times New Roman"/>
                <w:sz w:val="28"/>
                <w:szCs w:val="28"/>
                <w:lang w:val="ro-MD"/>
              </w:rPr>
              <w:t xml:space="preserve">. Alocarea resurselor financiare nominalizate în proiectul de decizie se efectuează în limita </w:t>
            </w:r>
            <w:r w:rsidR="009A79F3" w:rsidRPr="00046CE6">
              <w:rPr>
                <w:rFonts w:ascii="Times New Roman" w:hAnsi="Times New Roman" w:cs="Times New Roman"/>
                <w:sz w:val="28"/>
                <w:szCs w:val="28"/>
                <w:lang w:val="ro-MD"/>
              </w:rPr>
              <w:t>alocațiilor</w:t>
            </w:r>
            <w:r w:rsidRPr="00046CE6">
              <w:rPr>
                <w:rFonts w:ascii="Times New Roman" w:hAnsi="Times New Roman" w:cs="Times New Roman"/>
                <w:sz w:val="28"/>
                <w:szCs w:val="28"/>
                <w:lang w:val="ro-MD"/>
              </w:rPr>
              <w:t xml:space="preserve"> aprobate.</w:t>
            </w:r>
          </w:p>
        </w:tc>
      </w:tr>
      <w:tr w:rsidR="006F7029" w:rsidRPr="009A79F3" w14:paraId="4B74C1B9" w14:textId="77777777" w:rsidTr="009A79F3">
        <w:trPr>
          <w:trHeight w:val="392"/>
        </w:trPr>
        <w:tc>
          <w:tcPr>
            <w:tcW w:w="9795" w:type="dxa"/>
            <w:tcBorders>
              <w:top w:val="single" w:sz="4" w:space="0" w:color="auto"/>
              <w:left w:val="single" w:sz="4" w:space="0" w:color="auto"/>
              <w:bottom w:val="single" w:sz="4" w:space="0" w:color="auto"/>
              <w:right w:val="single" w:sz="4" w:space="0" w:color="auto"/>
            </w:tcBorders>
            <w:shd w:val="clear" w:color="auto" w:fill="D9D9D9"/>
          </w:tcPr>
          <w:p w14:paraId="705E0451" w14:textId="77777777" w:rsidR="006F7029" w:rsidRPr="003C0E44" w:rsidRDefault="006F7029" w:rsidP="00B635FA">
            <w:pPr>
              <w:numPr>
                <w:ilvl w:val="0"/>
                <w:numId w:val="16"/>
              </w:numPr>
              <w:tabs>
                <w:tab w:val="left" w:pos="851"/>
              </w:tabs>
              <w:spacing w:after="0" w:line="240" w:lineRule="auto"/>
              <w:ind w:right="125"/>
              <w:contextualSpacing/>
              <w:jc w:val="both"/>
              <w:rPr>
                <w:rFonts w:ascii="Times New Roman" w:eastAsia="Times New Roman" w:hAnsi="Times New Roman" w:cs="Times New Roman"/>
                <w:b/>
                <w:bCs/>
                <w:sz w:val="28"/>
                <w:szCs w:val="28"/>
                <w:lang w:val="ro-RO" w:eastAsia="ru-RU"/>
              </w:rPr>
            </w:pPr>
            <w:r w:rsidRPr="003C0E44">
              <w:rPr>
                <w:rFonts w:ascii="Times New Roman" w:eastAsia="Times New Roman" w:hAnsi="Times New Roman" w:cs="Times New Roman"/>
                <w:b/>
                <w:sz w:val="28"/>
                <w:szCs w:val="28"/>
                <w:lang w:val="ro-RO" w:eastAsia="ru-RU"/>
              </w:rPr>
              <w:t>Modul de încorporare a actului în cadrul normativ în vigoare.</w:t>
            </w:r>
          </w:p>
          <w:p w14:paraId="61D88BB6" w14:textId="77777777" w:rsidR="006F7029" w:rsidRPr="003C0E44" w:rsidRDefault="006F7029" w:rsidP="00B635FA">
            <w:pPr>
              <w:tabs>
                <w:tab w:val="left" w:pos="851"/>
              </w:tabs>
              <w:spacing w:after="0" w:line="240" w:lineRule="auto"/>
              <w:ind w:right="125"/>
              <w:jc w:val="both"/>
              <w:rPr>
                <w:rFonts w:ascii="Times New Roman" w:hAnsi="Times New Roman"/>
                <w:b/>
                <w:bCs/>
                <w:sz w:val="28"/>
                <w:szCs w:val="28"/>
                <w:lang w:val="ro-RO"/>
              </w:rPr>
            </w:pPr>
            <w:r w:rsidRPr="003C0E44">
              <w:rPr>
                <w:rFonts w:ascii="Times New Roman" w:hAnsi="Times New Roman"/>
                <w:b/>
                <w:sz w:val="28"/>
                <w:szCs w:val="28"/>
                <w:lang w:val="ro-RO"/>
              </w:rPr>
              <w:t xml:space="preserve"> </w:t>
            </w:r>
          </w:p>
        </w:tc>
      </w:tr>
      <w:tr w:rsidR="006F7029" w:rsidRPr="009A79F3" w14:paraId="6F2B2981" w14:textId="77777777" w:rsidTr="009A79F3">
        <w:tc>
          <w:tcPr>
            <w:tcW w:w="9795" w:type="dxa"/>
            <w:tcBorders>
              <w:top w:val="single" w:sz="4" w:space="0" w:color="auto"/>
              <w:left w:val="single" w:sz="4" w:space="0" w:color="auto"/>
              <w:bottom w:val="single" w:sz="4" w:space="0" w:color="auto"/>
              <w:right w:val="single" w:sz="4" w:space="0" w:color="auto"/>
            </w:tcBorders>
          </w:tcPr>
          <w:p w14:paraId="5938B2AB" w14:textId="23F70C64" w:rsidR="006F7029" w:rsidRPr="003C0E44" w:rsidRDefault="006F7029" w:rsidP="00B635FA">
            <w:pPr>
              <w:pStyle w:val="Listparagraf"/>
              <w:spacing w:after="0" w:line="240" w:lineRule="auto"/>
              <w:ind w:left="0"/>
              <w:jc w:val="both"/>
              <w:rPr>
                <w:rFonts w:ascii="Times New Roman" w:hAnsi="Times New Roman" w:cs="Times New Roman"/>
                <w:sz w:val="28"/>
                <w:szCs w:val="28"/>
                <w:lang w:val="ro-MD"/>
              </w:rPr>
            </w:pPr>
            <w:r w:rsidRPr="00046CE6">
              <w:rPr>
                <w:rFonts w:ascii="Times New Roman" w:hAnsi="Times New Roman" w:cs="Times New Roman"/>
                <w:sz w:val="28"/>
                <w:szCs w:val="28"/>
                <w:lang w:val="ro-MD"/>
              </w:rPr>
              <w:t xml:space="preserve">Proiectul de decizie </w:t>
            </w:r>
            <w:r>
              <w:rPr>
                <w:rFonts w:ascii="Times New Roman" w:hAnsi="Times New Roman" w:cs="Times New Roman"/>
                <w:b/>
                <w:sz w:val="28"/>
                <w:szCs w:val="28"/>
                <w:lang w:val="ro-RO"/>
              </w:rPr>
              <w:t>„C</w:t>
            </w:r>
            <w:r w:rsidRPr="00031079">
              <w:rPr>
                <w:rFonts w:ascii="Times New Roman" w:hAnsi="Times New Roman" w:cs="Times New Roman"/>
                <w:b/>
                <w:sz w:val="28"/>
                <w:szCs w:val="28"/>
                <w:lang w:val="ro-MD" w:eastAsia="ru-RU"/>
              </w:rPr>
              <w:t>u privire la efectuarea unor</w:t>
            </w:r>
            <w:r>
              <w:rPr>
                <w:rFonts w:ascii="Times New Roman" w:hAnsi="Times New Roman" w:cs="Times New Roman"/>
                <w:b/>
                <w:sz w:val="28"/>
                <w:szCs w:val="28"/>
                <w:lang w:val="ro-MD" w:eastAsia="ru-RU"/>
              </w:rPr>
              <w:t xml:space="preserve"> </w:t>
            </w:r>
            <w:r w:rsidRPr="00031079">
              <w:rPr>
                <w:rFonts w:ascii="Times New Roman" w:hAnsi="Times New Roman" w:cs="Times New Roman"/>
                <w:b/>
                <w:sz w:val="28"/>
                <w:szCs w:val="28"/>
                <w:lang w:val="ro-MD" w:eastAsia="ru-RU"/>
              </w:rPr>
              <w:t>modificări şi completări în bugetul raional pentru anul 20</w:t>
            </w:r>
            <w:r>
              <w:rPr>
                <w:rFonts w:ascii="Times New Roman" w:hAnsi="Times New Roman" w:cs="Times New Roman"/>
                <w:b/>
                <w:sz w:val="28"/>
                <w:szCs w:val="28"/>
                <w:lang w:val="ro-MD" w:eastAsia="ru-RU"/>
              </w:rPr>
              <w:t>20”</w:t>
            </w:r>
            <w:r w:rsidRPr="00031079">
              <w:rPr>
                <w:rFonts w:ascii="Times New Roman" w:hAnsi="Times New Roman" w:cs="Times New Roman"/>
                <w:b/>
                <w:sz w:val="28"/>
                <w:szCs w:val="28"/>
                <w:lang w:val="ro-MD" w:eastAsia="ru-RU"/>
              </w:rPr>
              <w:t xml:space="preserve"> </w:t>
            </w:r>
            <w:r w:rsidRPr="00046CE6">
              <w:rPr>
                <w:rFonts w:ascii="Times New Roman" w:hAnsi="Times New Roman" w:cs="Times New Roman"/>
                <w:sz w:val="28"/>
                <w:szCs w:val="28"/>
                <w:lang w:val="ro-MD"/>
              </w:rPr>
              <w:t xml:space="preserve">este elaborat în conformitate cu prevederile art.43 alineatul (1), lit. </w:t>
            </w:r>
            <w:proofErr w:type="spellStart"/>
            <w:r w:rsidRPr="00046CE6">
              <w:rPr>
                <w:rFonts w:ascii="Times New Roman" w:hAnsi="Times New Roman" w:cs="Times New Roman"/>
                <w:sz w:val="28"/>
                <w:szCs w:val="28"/>
                <w:lang w:val="ro-MD"/>
              </w:rPr>
              <w:t>b,g</w:t>
            </w:r>
            <w:proofErr w:type="spellEnd"/>
            <w:r w:rsidRPr="00046CE6">
              <w:rPr>
                <w:rFonts w:ascii="Times New Roman" w:hAnsi="Times New Roman" w:cs="Times New Roman"/>
                <w:sz w:val="28"/>
                <w:szCs w:val="28"/>
                <w:lang w:val="ro-MD"/>
              </w:rPr>
              <w:t xml:space="preserve">), alineatul (2) din Legea Republicii Moldova nr.436/2006, privind </w:t>
            </w:r>
            <w:proofErr w:type="spellStart"/>
            <w:r w:rsidRPr="00046CE6">
              <w:rPr>
                <w:rFonts w:ascii="Times New Roman" w:hAnsi="Times New Roman" w:cs="Times New Roman"/>
                <w:sz w:val="28"/>
                <w:szCs w:val="28"/>
                <w:lang w:val="ro-MD"/>
              </w:rPr>
              <w:t>administraţia</w:t>
            </w:r>
            <w:proofErr w:type="spellEnd"/>
            <w:r w:rsidRPr="00046CE6">
              <w:rPr>
                <w:rFonts w:ascii="Times New Roman" w:hAnsi="Times New Roman" w:cs="Times New Roman"/>
                <w:sz w:val="28"/>
                <w:szCs w:val="28"/>
                <w:lang w:val="ro-MD"/>
              </w:rPr>
              <w:t xml:space="preserve"> publică locală, art.28 (2),  din Legea nr.397/2003, privind </w:t>
            </w:r>
            <w:r w:rsidR="009A79F3" w:rsidRPr="00046CE6">
              <w:rPr>
                <w:rFonts w:ascii="Times New Roman" w:hAnsi="Times New Roman" w:cs="Times New Roman"/>
                <w:sz w:val="28"/>
                <w:szCs w:val="28"/>
                <w:lang w:val="ro-MD"/>
              </w:rPr>
              <w:t>finanțele</w:t>
            </w:r>
            <w:r w:rsidRPr="00046CE6">
              <w:rPr>
                <w:rFonts w:ascii="Times New Roman" w:hAnsi="Times New Roman" w:cs="Times New Roman"/>
                <w:sz w:val="28"/>
                <w:szCs w:val="28"/>
                <w:lang w:val="ro-MD"/>
              </w:rPr>
              <w:t xml:space="preserve"> </w:t>
            </w:r>
            <w:r w:rsidRPr="00046CE6">
              <w:rPr>
                <w:rFonts w:ascii="Times New Roman" w:hAnsi="Times New Roman" w:cs="Times New Roman"/>
                <w:sz w:val="28"/>
                <w:szCs w:val="28"/>
                <w:lang w:val="ro-MD"/>
              </w:rPr>
              <w:lastRenderedPageBreak/>
              <w:t xml:space="preserve">publice locale, art.16 din Legea nr.181/2014 </w:t>
            </w:r>
            <w:r w:rsidR="009A79F3" w:rsidRPr="00046CE6">
              <w:rPr>
                <w:rFonts w:ascii="Times New Roman" w:hAnsi="Times New Roman" w:cs="Times New Roman"/>
                <w:sz w:val="28"/>
                <w:szCs w:val="28"/>
                <w:lang w:val="ro-MD"/>
              </w:rPr>
              <w:t>finanțelor</w:t>
            </w:r>
            <w:r w:rsidRPr="00046CE6">
              <w:rPr>
                <w:rFonts w:ascii="Times New Roman" w:hAnsi="Times New Roman" w:cs="Times New Roman"/>
                <w:sz w:val="28"/>
                <w:szCs w:val="28"/>
                <w:lang w:val="ro-MD"/>
              </w:rPr>
              <w:t xml:space="preserve"> publice şi </w:t>
            </w:r>
            <w:r w:rsidR="009A79F3" w:rsidRPr="00046CE6">
              <w:rPr>
                <w:rFonts w:ascii="Times New Roman" w:hAnsi="Times New Roman" w:cs="Times New Roman"/>
                <w:sz w:val="28"/>
                <w:szCs w:val="28"/>
                <w:lang w:val="ro-MD"/>
              </w:rPr>
              <w:t>responsabilității</w:t>
            </w:r>
            <w:r w:rsidRPr="00046CE6">
              <w:rPr>
                <w:rFonts w:ascii="Times New Roman" w:hAnsi="Times New Roman" w:cs="Times New Roman"/>
                <w:sz w:val="28"/>
                <w:szCs w:val="28"/>
                <w:lang w:val="ro-MD"/>
              </w:rPr>
              <w:t xml:space="preserve"> bugetar-fiscale, Ordinului Ministrului </w:t>
            </w:r>
            <w:r w:rsidR="009A79F3" w:rsidRPr="00046CE6">
              <w:rPr>
                <w:rFonts w:ascii="Times New Roman" w:hAnsi="Times New Roman" w:cs="Times New Roman"/>
                <w:sz w:val="28"/>
                <w:szCs w:val="28"/>
                <w:lang w:val="ro-MD"/>
              </w:rPr>
              <w:t>Finanțelor</w:t>
            </w:r>
            <w:r w:rsidRPr="00046CE6">
              <w:rPr>
                <w:rFonts w:ascii="Times New Roman" w:hAnsi="Times New Roman" w:cs="Times New Roman"/>
                <w:sz w:val="28"/>
                <w:szCs w:val="28"/>
                <w:lang w:val="ro-MD"/>
              </w:rPr>
              <w:t xml:space="preserve"> nr.209/2015, Regulamentului de distribuire a Fondului de rezervă, ținând cont de solicitările adresate Consiliului raional.</w:t>
            </w:r>
          </w:p>
        </w:tc>
      </w:tr>
      <w:tr w:rsidR="006F7029" w:rsidRPr="009A79F3" w14:paraId="7B2502EE" w14:textId="77777777" w:rsidTr="009A79F3">
        <w:tc>
          <w:tcPr>
            <w:tcW w:w="9795" w:type="dxa"/>
            <w:tcBorders>
              <w:top w:val="single" w:sz="4" w:space="0" w:color="auto"/>
              <w:left w:val="single" w:sz="4" w:space="0" w:color="auto"/>
              <w:bottom w:val="single" w:sz="4" w:space="0" w:color="auto"/>
              <w:right w:val="single" w:sz="4" w:space="0" w:color="auto"/>
            </w:tcBorders>
            <w:shd w:val="clear" w:color="auto" w:fill="D9D9D9"/>
            <w:hideMark/>
          </w:tcPr>
          <w:p w14:paraId="65E41C78" w14:textId="77777777" w:rsidR="006F7029" w:rsidRPr="003C0E44" w:rsidRDefault="006F7029" w:rsidP="00B635FA">
            <w:pPr>
              <w:numPr>
                <w:ilvl w:val="0"/>
                <w:numId w:val="16"/>
              </w:numPr>
              <w:spacing w:after="200" w:line="276" w:lineRule="auto"/>
              <w:contextualSpacing/>
              <w:jc w:val="both"/>
              <w:rPr>
                <w:rFonts w:ascii="Times New Roman" w:eastAsia="Times New Roman" w:hAnsi="Times New Roman" w:cs="Times New Roman"/>
                <w:b/>
                <w:sz w:val="28"/>
                <w:szCs w:val="28"/>
                <w:lang w:val="ro-RO" w:eastAsia="ru-RU"/>
              </w:rPr>
            </w:pPr>
            <w:r w:rsidRPr="003C0E44">
              <w:rPr>
                <w:rFonts w:ascii="Times New Roman" w:eastAsia="Times New Roman" w:hAnsi="Times New Roman" w:cs="Times New Roman"/>
                <w:b/>
                <w:sz w:val="28"/>
                <w:szCs w:val="28"/>
                <w:lang w:val="ro-RO" w:eastAsia="ru-RU"/>
              </w:rPr>
              <w:lastRenderedPageBreak/>
              <w:t>Avizarea și consultarea publică a proiectului.</w:t>
            </w:r>
          </w:p>
        </w:tc>
      </w:tr>
      <w:tr w:rsidR="006F7029" w:rsidRPr="009A79F3" w14:paraId="3242E5FE" w14:textId="77777777" w:rsidTr="009A79F3">
        <w:tc>
          <w:tcPr>
            <w:tcW w:w="9795" w:type="dxa"/>
            <w:tcBorders>
              <w:top w:val="single" w:sz="4" w:space="0" w:color="auto"/>
              <w:left w:val="single" w:sz="4" w:space="0" w:color="auto"/>
              <w:bottom w:val="single" w:sz="4" w:space="0" w:color="auto"/>
              <w:right w:val="single" w:sz="4" w:space="0" w:color="auto"/>
            </w:tcBorders>
          </w:tcPr>
          <w:p w14:paraId="55EE4E69" w14:textId="0C865EC3" w:rsidR="006F7029" w:rsidRPr="003C0E44" w:rsidRDefault="006F7029" w:rsidP="00B635FA">
            <w:pPr>
              <w:tabs>
                <w:tab w:val="left" w:pos="851"/>
              </w:tabs>
              <w:spacing w:line="256" w:lineRule="auto"/>
              <w:jc w:val="both"/>
              <w:rPr>
                <w:rFonts w:ascii="Times New Roman" w:hAnsi="Times New Roman" w:cs="Times New Roman"/>
                <w:sz w:val="28"/>
                <w:szCs w:val="28"/>
                <w:lang w:val="ro-RO"/>
              </w:rPr>
            </w:pPr>
            <w:r w:rsidRPr="003C0E44">
              <w:rPr>
                <w:rFonts w:ascii="Times New Roman" w:hAnsi="Times New Roman" w:cs="Times New Roman"/>
                <w:sz w:val="28"/>
                <w:szCs w:val="28"/>
                <w:lang w:val="ro-RO"/>
              </w:rPr>
              <w:t xml:space="preserve">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w:t>
            </w:r>
            <w:r w:rsidR="009A79F3" w:rsidRPr="003C0E44">
              <w:rPr>
                <w:rFonts w:ascii="Times New Roman" w:hAnsi="Times New Roman" w:cs="Times New Roman"/>
                <w:sz w:val="28"/>
                <w:szCs w:val="28"/>
                <w:lang w:val="ro-RO"/>
              </w:rPr>
              <w:t>Hînceşti</w:t>
            </w:r>
            <w:r w:rsidRPr="003C0E44">
              <w:rPr>
                <w:rFonts w:ascii="Times New Roman" w:hAnsi="Times New Roman" w:cs="Times New Roman"/>
                <w:sz w:val="28"/>
                <w:szCs w:val="28"/>
                <w:lang w:val="ro-RO"/>
              </w:rPr>
              <w:t>. Proiectul de decizie se prezintă comisiilor de specialitate pentru avizare și se propune Consiliului raional pentru examinare și aprobare.</w:t>
            </w:r>
          </w:p>
        </w:tc>
      </w:tr>
    </w:tbl>
    <w:p w14:paraId="4B7DFE90" w14:textId="77777777" w:rsidR="006F7029" w:rsidRPr="003C0E44" w:rsidRDefault="006F7029" w:rsidP="006F7029">
      <w:pPr>
        <w:spacing w:after="0" w:line="240" w:lineRule="auto"/>
        <w:rPr>
          <w:sz w:val="28"/>
          <w:szCs w:val="28"/>
          <w:lang w:val="pt-BR"/>
        </w:rPr>
      </w:pPr>
      <w:r w:rsidRPr="003C0E44">
        <w:rPr>
          <w:sz w:val="28"/>
          <w:szCs w:val="28"/>
          <w:lang w:val="pt-BR"/>
        </w:rPr>
        <w:tab/>
      </w:r>
      <w:r w:rsidRPr="003C0E44">
        <w:rPr>
          <w:sz w:val="28"/>
          <w:szCs w:val="28"/>
          <w:lang w:val="pt-BR"/>
        </w:rPr>
        <w:tab/>
      </w:r>
      <w:r w:rsidRPr="003C0E44">
        <w:rPr>
          <w:sz w:val="28"/>
          <w:szCs w:val="28"/>
          <w:lang w:val="pt-BR"/>
        </w:rPr>
        <w:tab/>
      </w:r>
      <w:r w:rsidRPr="003C0E44">
        <w:rPr>
          <w:sz w:val="28"/>
          <w:szCs w:val="28"/>
          <w:lang w:val="pt-BR"/>
        </w:rPr>
        <w:tab/>
      </w:r>
      <w:r w:rsidRPr="003C0E44">
        <w:rPr>
          <w:sz w:val="28"/>
          <w:szCs w:val="28"/>
          <w:lang w:val="pt-BR"/>
        </w:rPr>
        <w:tab/>
      </w:r>
      <w:r w:rsidRPr="003C0E44">
        <w:rPr>
          <w:sz w:val="28"/>
          <w:szCs w:val="28"/>
          <w:lang w:val="pt-BR"/>
        </w:rPr>
        <w:tab/>
      </w:r>
      <w:r w:rsidRPr="003C0E44">
        <w:rPr>
          <w:sz w:val="28"/>
          <w:szCs w:val="28"/>
          <w:lang w:val="pt-BR"/>
        </w:rPr>
        <w:tab/>
      </w:r>
      <w:r w:rsidRPr="003C0E44">
        <w:rPr>
          <w:sz w:val="28"/>
          <w:szCs w:val="28"/>
          <w:lang w:val="pt-BR"/>
        </w:rPr>
        <w:tab/>
      </w:r>
    </w:p>
    <w:p w14:paraId="3B9BCA7B" w14:textId="77777777" w:rsidR="006F7029" w:rsidRPr="003C0E44" w:rsidRDefault="006F7029" w:rsidP="006F7029">
      <w:pPr>
        <w:spacing w:after="0" w:line="240" w:lineRule="auto"/>
        <w:jc w:val="both"/>
        <w:rPr>
          <w:rFonts w:ascii="Times New Roman" w:hAnsi="Times New Roman" w:cs="Times New Roman"/>
          <w:sz w:val="28"/>
          <w:szCs w:val="28"/>
          <w:lang w:val="pt-BR"/>
        </w:rPr>
      </w:pPr>
    </w:p>
    <w:p w14:paraId="62B3A74D" w14:textId="77777777" w:rsidR="006F7029" w:rsidRDefault="006F7029" w:rsidP="006F7029">
      <w:pPr>
        <w:spacing w:after="0" w:line="240" w:lineRule="auto"/>
        <w:rPr>
          <w:rFonts w:ascii="Times New Roman" w:hAnsi="Times New Roman" w:cs="Times New Roman"/>
          <w:b/>
          <w:sz w:val="28"/>
          <w:szCs w:val="28"/>
          <w:lang w:val="ro-RO" w:eastAsia="ru-RU"/>
        </w:rPr>
      </w:pPr>
    </w:p>
    <w:p w14:paraId="21260DEA" w14:textId="77777777" w:rsidR="006F7029" w:rsidRDefault="006F7029" w:rsidP="006F7029">
      <w:pPr>
        <w:spacing w:after="0" w:line="240" w:lineRule="auto"/>
        <w:rPr>
          <w:rFonts w:ascii="Times New Roman" w:hAnsi="Times New Roman" w:cs="Times New Roman"/>
          <w:b/>
          <w:sz w:val="28"/>
          <w:szCs w:val="28"/>
          <w:lang w:val="ro-RO" w:eastAsia="ru-RU"/>
        </w:rPr>
      </w:pPr>
    </w:p>
    <w:p w14:paraId="4BF094C9" w14:textId="77777777" w:rsidR="006F7029" w:rsidRDefault="006F7029" w:rsidP="006F7029">
      <w:pPr>
        <w:spacing w:after="0" w:line="240" w:lineRule="auto"/>
        <w:rPr>
          <w:rFonts w:ascii="Times New Roman" w:hAnsi="Times New Roman" w:cs="Times New Roman"/>
          <w:b/>
          <w:sz w:val="28"/>
          <w:szCs w:val="28"/>
          <w:lang w:val="ro-RO" w:eastAsia="ru-RU"/>
        </w:rPr>
      </w:pPr>
    </w:p>
    <w:p w14:paraId="6788C77F" w14:textId="77777777" w:rsidR="006F7029" w:rsidRDefault="006F7029" w:rsidP="006F7029">
      <w:pPr>
        <w:spacing w:after="0" w:line="240" w:lineRule="auto"/>
        <w:rPr>
          <w:rFonts w:ascii="Times New Roman" w:hAnsi="Times New Roman" w:cs="Times New Roman"/>
          <w:b/>
          <w:sz w:val="28"/>
          <w:szCs w:val="28"/>
          <w:lang w:val="ro-RO" w:eastAsia="ru-RU"/>
        </w:rPr>
      </w:pPr>
    </w:p>
    <w:p w14:paraId="055A433C" w14:textId="77777777" w:rsidR="006F7029" w:rsidRDefault="006F7029" w:rsidP="006F7029">
      <w:pPr>
        <w:spacing w:after="0" w:line="240" w:lineRule="auto"/>
        <w:rPr>
          <w:rFonts w:ascii="Times New Roman" w:hAnsi="Times New Roman" w:cs="Times New Roman"/>
          <w:b/>
          <w:sz w:val="28"/>
          <w:szCs w:val="28"/>
          <w:lang w:val="ro-RO" w:eastAsia="ru-RU"/>
        </w:rPr>
      </w:pPr>
      <w:r w:rsidRPr="003C0E44">
        <w:rPr>
          <w:rFonts w:ascii="Times New Roman" w:hAnsi="Times New Roman" w:cs="Times New Roman"/>
          <w:b/>
          <w:sz w:val="28"/>
          <w:szCs w:val="28"/>
          <w:lang w:val="ro-RO" w:eastAsia="ru-RU"/>
        </w:rPr>
        <w:t xml:space="preserve">Şeful </w:t>
      </w:r>
      <w:proofErr w:type="spellStart"/>
      <w:r w:rsidRPr="003C0E44">
        <w:rPr>
          <w:rFonts w:ascii="Times New Roman" w:hAnsi="Times New Roman" w:cs="Times New Roman"/>
          <w:b/>
          <w:sz w:val="28"/>
          <w:szCs w:val="28"/>
          <w:lang w:val="ro-RO" w:eastAsia="ru-RU"/>
        </w:rPr>
        <w:t>Direcţiei</w:t>
      </w:r>
      <w:proofErr w:type="spellEnd"/>
      <w:r w:rsidRPr="003C0E44">
        <w:rPr>
          <w:rFonts w:ascii="Times New Roman" w:hAnsi="Times New Roman" w:cs="Times New Roman"/>
          <w:b/>
          <w:sz w:val="28"/>
          <w:szCs w:val="28"/>
          <w:lang w:val="ro-RO" w:eastAsia="ru-RU"/>
        </w:rPr>
        <w:t xml:space="preserve"> Generale Finanţe Hînceşti</w:t>
      </w:r>
      <w:r w:rsidRPr="003C0E44">
        <w:rPr>
          <w:rFonts w:ascii="Times New Roman" w:hAnsi="Times New Roman" w:cs="Times New Roman"/>
          <w:b/>
          <w:sz w:val="28"/>
          <w:szCs w:val="28"/>
          <w:lang w:val="ro-RO" w:eastAsia="ru-RU"/>
        </w:rPr>
        <w:tab/>
      </w:r>
      <w:r w:rsidRPr="003C0E44">
        <w:rPr>
          <w:rFonts w:ascii="Times New Roman" w:hAnsi="Times New Roman" w:cs="Times New Roman"/>
          <w:b/>
          <w:sz w:val="28"/>
          <w:szCs w:val="28"/>
          <w:lang w:val="ro-RO" w:eastAsia="ru-RU"/>
        </w:rPr>
        <w:tab/>
        <w:t xml:space="preserve">                    Galina ERHAN</w:t>
      </w:r>
    </w:p>
    <w:p w14:paraId="72D1FE14" w14:textId="77777777" w:rsidR="006F7029" w:rsidRDefault="006F7029" w:rsidP="006F7029">
      <w:pPr>
        <w:spacing w:after="0" w:line="240" w:lineRule="auto"/>
        <w:rPr>
          <w:rFonts w:ascii="Times New Roman" w:hAnsi="Times New Roman" w:cs="Times New Roman"/>
          <w:b/>
          <w:sz w:val="28"/>
          <w:szCs w:val="28"/>
          <w:lang w:val="ro-RO" w:eastAsia="ru-RU"/>
        </w:rPr>
      </w:pPr>
    </w:p>
    <w:p w14:paraId="7D0D48B0" w14:textId="77777777" w:rsidR="006F7029" w:rsidRDefault="006F7029" w:rsidP="006F7029">
      <w:pPr>
        <w:spacing w:after="0" w:line="240" w:lineRule="auto"/>
        <w:rPr>
          <w:rFonts w:ascii="Times New Roman" w:hAnsi="Times New Roman" w:cs="Times New Roman"/>
          <w:b/>
          <w:sz w:val="28"/>
          <w:szCs w:val="28"/>
          <w:lang w:val="ro-RO" w:eastAsia="ru-RU"/>
        </w:rPr>
      </w:pPr>
    </w:p>
    <w:p w14:paraId="01AA78DC" w14:textId="77777777" w:rsidR="00370C52" w:rsidRPr="00370C52" w:rsidRDefault="00370C52" w:rsidP="00370C52">
      <w:pPr>
        <w:spacing w:line="256" w:lineRule="auto"/>
        <w:rPr>
          <w:lang w:val="ro-RO"/>
        </w:rPr>
      </w:pPr>
    </w:p>
    <w:p w14:paraId="03EB3936" w14:textId="77777777" w:rsidR="00370C52" w:rsidRPr="00370C52" w:rsidRDefault="00370C52" w:rsidP="005C1A9E">
      <w:pPr>
        <w:spacing w:after="0" w:line="240" w:lineRule="auto"/>
        <w:ind w:left="5664" w:firstLine="708"/>
        <w:jc w:val="center"/>
        <w:rPr>
          <w:rFonts w:ascii="Times New Roman" w:eastAsia="Times New Roman" w:hAnsi="Times New Roman" w:cs="Times New Roman"/>
          <w:lang w:val="pt-BR" w:eastAsia="ru-RU"/>
        </w:rPr>
      </w:pPr>
    </w:p>
    <w:p w14:paraId="71FE8351"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C009BD3"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4E66BD73"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67ECFC6"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p w14:paraId="59F5C774" w14:textId="77777777" w:rsidR="00370C52" w:rsidRDefault="00370C52" w:rsidP="005C1A9E">
      <w:pPr>
        <w:spacing w:after="0" w:line="240" w:lineRule="auto"/>
        <w:ind w:left="5664" w:firstLine="708"/>
        <w:jc w:val="center"/>
        <w:rPr>
          <w:rFonts w:ascii="Times New Roman" w:eastAsia="Times New Roman" w:hAnsi="Times New Roman" w:cs="Times New Roman"/>
          <w:lang w:val="ro-RO" w:eastAsia="ru-RU"/>
        </w:rPr>
      </w:pPr>
    </w:p>
    <w:sectPr w:rsidR="00370C52" w:rsidSect="00704F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4F5"/>
    <w:multiLevelType w:val="hybridMultilevel"/>
    <w:tmpl w:val="446A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F6A37"/>
    <w:multiLevelType w:val="hybridMultilevel"/>
    <w:tmpl w:val="276CA772"/>
    <w:lvl w:ilvl="0" w:tplc="17427E16">
      <w:start w:val="10"/>
      <w:numFmt w:val="bullet"/>
      <w:lvlText w:val="-"/>
      <w:lvlJc w:val="left"/>
      <w:pPr>
        <w:ind w:left="675" w:hanging="360"/>
      </w:pPr>
      <w:rPr>
        <w:rFonts w:ascii="Times New Roman" w:eastAsia="Times New Roman"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 w15:restartNumberingAfterBreak="0">
    <w:nsid w:val="09B21859"/>
    <w:multiLevelType w:val="hybridMultilevel"/>
    <w:tmpl w:val="74C28FC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12349B"/>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A63E1"/>
    <w:multiLevelType w:val="hybridMultilevel"/>
    <w:tmpl w:val="C01A2E4E"/>
    <w:lvl w:ilvl="0" w:tplc="EC0AECC2">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0745F1"/>
    <w:multiLevelType w:val="hybridMultilevel"/>
    <w:tmpl w:val="F63C1C04"/>
    <w:lvl w:ilvl="0" w:tplc="17427E16">
      <w:start w:val="10"/>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111491"/>
    <w:multiLevelType w:val="hybridMultilevel"/>
    <w:tmpl w:val="D9C852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967F3A"/>
    <w:multiLevelType w:val="hybridMultilevel"/>
    <w:tmpl w:val="3D7E7646"/>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4782A"/>
    <w:multiLevelType w:val="multilevel"/>
    <w:tmpl w:val="52CCF3A2"/>
    <w:lvl w:ilvl="0">
      <w:start w:val="4"/>
      <w:numFmt w:val="decimal"/>
      <w:lvlText w:val="%1"/>
      <w:lvlJc w:val="left"/>
      <w:pPr>
        <w:ind w:left="375" w:hanging="375"/>
      </w:pPr>
      <w:rPr>
        <w:rFonts w:eastAsia="Times New Roman" w:hint="default"/>
      </w:rPr>
    </w:lvl>
    <w:lvl w:ilvl="1">
      <w:start w:val="4"/>
      <w:numFmt w:val="decimal"/>
      <w:lvlText w:val="%1.%2"/>
      <w:lvlJc w:val="left"/>
      <w:pPr>
        <w:ind w:left="517" w:hanging="37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11" w15:restartNumberingAfterBreak="0">
    <w:nsid w:val="1D3816B8"/>
    <w:multiLevelType w:val="hybridMultilevel"/>
    <w:tmpl w:val="78F4B658"/>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1D8B0E66"/>
    <w:multiLevelType w:val="hybridMultilevel"/>
    <w:tmpl w:val="20C47D3C"/>
    <w:lvl w:ilvl="0" w:tplc="17427E16">
      <w:start w:val="10"/>
      <w:numFmt w:val="bullet"/>
      <w:lvlText w:val="-"/>
      <w:lvlJc w:val="left"/>
      <w:pPr>
        <w:ind w:left="60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050A2"/>
    <w:multiLevelType w:val="hybridMultilevel"/>
    <w:tmpl w:val="C64A9AE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E7F59"/>
    <w:multiLevelType w:val="hybridMultilevel"/>
    <w:tmpl w:val="7DFA789A"/>
    <w:lvl w:ilvl="0" w:tplc="17427E16">
      <w:start w:val="10"/>
      <w:numFmt w:val="bullet"/>
      <w:lvlText w:val="-"/>
      <w:lvlJc w:val="left"/>
      <w:pPr>
        <w:ind w:left="381" w:hanging="360"/>
      </w:pPr>
      <w:rPr>
        <w:rFonts w:ascii="Times New Roman" w:eastAsia="Times New Roman" w:hAnsi="Times New Roman" w:cs="Times New Roman"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15" w15:restartNumberingAfterBreak="0">
    <w:nsid w:val="26733707"/>
    <w:multiLevelType w:val="hybridMultilevel"/>
    <w:tmpl w:val="81B09CA0"/>
    <w:lvl w:ilvl="0" w:tplc="46B62CE8">
      <w:start w:val="6"/>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4920DA8"/>
    <w:multiLevelType w:val="hybridMultilevel"/>
    <w:tmpl w:val="1BF047EA"/>
    <w:lvl w:ilvl="0" w:tplc="17427E16">
      <w:start w:val="10"/>
      <w:numFmt w:val="bullet"/>
      <w:lvlText w:val="-"/>
      <w:lvlJc w:val="left"/>
      <w:pPr>
        <w:ind w:left="607" w:hanging="360"/>
      </w:pPr>
      <w:rPr>
        <w:rFonts w:ascii="Times New Roman" w:eastAsia="Times New Roman"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15:restartNumberingAfterBreak="0">
    <w:nsid w:val="36354AB1"/>
    <w:multiLevelType w:val="hybridMultilevel"/>
    <w:tmpl w:val="49CEC448"/>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987546"/>
    <w:multiLevelType w:val="hybridMultilevel"/>
    <w:tmpl w:val="C0B6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655EE"/>
    <w:multiLevelType w:val="hybridMultilevel"/>
    <w:tmpl w:val="B2F6121C"/>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3D2A4055"/>
    <w:multiLevelType w:val="hybridMultilevel"/>
    <w:tmpl w:val="895AB00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D7A296E"/>
    <w:multiLevelType w:val="hybridMultilevel"/>
    <w:tmpl w:val="29145A0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1808D2"/>
    <w:multiLevelType w:val="hybridMultilevel"/>
    <w:tmpl w:val="3D4886AE"/>
    <w:lvl w:ilvl="0" w:tplc="41A6EF76">
      <w:numFmt w:val="bullet"/>
      <w:lvlText w:val="-"/>
      <w:lvlJc w:val="left"/>
      <w:pPr>
        <w:ind w:left="134" w:hanging="360"/>
      </w:pPr>
      <w:rPr>
        <w:rFonts w:ascii="Times New Roman" w:eastAsia="Times New Roman" w:hAnsi="Times New Roman" w:cs="Times New Roman" w:hint="default"/>
        <w:b/>
        <w:i/>
        <w:color w:val="FF0000"/>
        <w:sz w:val="26"/>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3" w15:restartNumberingAfterBreak="0">
    <w:nsid w:val="4272537E"/>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7B39E5"/>
    <w:multiLevelType w:val="hybridMultilevel"/>
    <w:tmpl w:val="AEE298AA"/>
    <w:lvl w:ilvl="0" w:tplc="EE389926">
      <w:numFmt w:val="bullet"/>
      <w:lvlText w:val="-"/>
      <w:lvlJc w:val="left"/>
      <w:pPr>
        <w:ind w:left="435" w:hanging="360"/>
      </w:pPr>
      <w:rPr>
        <w:rFonts w:ascii="Times New Roman" w:eastAsiaTheme="minorHAnsi" w:hAnsi="Times New Roman" w:cs="Times New Roman" w:hint="default"/>
        <w:i w:val="0"/>
        <w:color w:val="FF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15:restartNumberingAfterBreak="0">
    <w:nsid w:val="55BB3F99"/>
    <w:multiLevelType w:val="hybridMultilevel"/>
    <w:tmpl w:val="044AFDF6"/>
    <w:lvl w:ilvl="0" w:tplc="41A6EF76">
      <w:numFmt w:val="bullet"/>
      <w:lvlText w:val="-"/>
      <w:lvlJc w:val="left"/>
      <w:pPr>
        <w:ind w:left="247" w:hanging="360"/>
      </w:pPr>
      <w:rPr>
        <w:rFonts w:ascii="Times New Roman" w:eastAsia="Times New Roman" w:hAnsi="Times New Roman" w:cs="Times New Roman" w:hint="default"/>
        <w:b/>
        <w:i/>
        <w:color w:val="FF0000"/>
        <w:sz w:val="26"/>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26" w15:restartNumberingAfterBreak="0">
    <w:nsid w:val="56A550C1"/>
    <w:multiLevelType w:val="hybridMultilevel"/>
    <w:tmpl w:val="86640A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586E3FA1"/>
    <w:multiLevelType w:val="hybridMultilevel"/>
    <w:tmpl w:val="0DF4BAAC"/>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E1D05"/>
    <w:multiLevelType w:val="hybridMultilevel"/>
    <w:tmpl w:val="551691B4"/>
    <w:lvl w:ilvl="0" w:tplc="0419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698156D3"/>
    <w:multiLevelType w:val="multilevel"/>
    <w:tmpl w:val="2B1E8DA0"/>
    <w:lvl w:ilvl="0">
      <w:start w:val="1"/>
      <w:numFmt w:val="decimal"/>
      <w:lvlText w:val="%1."/>
      <w:lvlJc w:val="left"/>
      <w:pPr>
        <w:ind w:left="502" w:hanging="360"/>
      </w:pPr>
      <w:rPr>
        <w:rFonts w:ascii="Times New Roman" w:eastAsiaTheme="minorHAnsi" w:hAnsi="Times New Roman" w:cs="Times New Roman" w:hint="default"/>
        <w:b w:val="0"/>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F282128"/>
    <w:multiLevelType w:val="hybridMultilevel"/>
    <w:tmpl w:val="425EA3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70E95CF4"/>
    <w:multiLevelType w:val="hybridMultilevel"/>
    <w:tmpl w:val="B7500DAE"/>
    <w:lvl w:ilvl="0" w:tplc="17427E16">
      <w:start w:val="10"/>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15:restartNumberingAfterBreak="0">
    <w:nsid w:val="7A4C0D11"/>
    <w:multiLevelType w:val="hybridMultilevel"/>
    <w:tmpl w:val="BE0A2C82"/>
    <w:lvl w:ilvl="0" w:tplc="0419000F">
      <w:start w:val="1"/>
      <w:numFmt w:val="decimal"/>
      <w:lvlText w:val="%1."/>
      <w:lvlJc w:val="left"/>
      <w:pPr>
        <w:ind w:left="1971" w:hanging="360"/>
      </w:pPr>
    </w:lvl>
    <w:lvl w:ilvl="1" w:tplc="04190019" w:tentative="1">
      <w:start w:val="1"/>
      <w:numFmt w:val="lowerLetter"/>
      <w:lvlText w:val="%2."/>
      <w:lvlJc w:val="left"/>
      <w:pPr>
        <w:ind w:left="2691" w:hanging="360"/>
      </w:pPr>
    </w:lvl>
    <w:lvl w:ilvl="2" w:tplc="0419001B" w:tentative="1">
      <w:start w:val="1"/>
      <w:numFmt w:val="lowerRoman"/>
      <w:lvlText w:val="%3."/>
      <w:lvlJc w:val="right"/>
      <w:pPr>
        <w:ind w:left="3411" w:hanging="180"/>
      </w:pPr>
    </w:lvl>
    <w:lvl w:ilvl="3" w:tplc="0419000F" w:tentative="1">
      <w:start w:val="1"/>
      <w:numFmt w:val="decimal"/>
      <w:lvlText w:val="%4."/>
      <w:lvlJc w:val="left"/>
      <w:pPr>
        <w:ind w:left="4131" w:hanging="360"/>
      </w:pPr>
    </w:lvl>
    <w:lvl w:ilvl="4" w:tplc="04190019" w:tentative="1">
      <w:start w:val="1"/>
      <w:numFmt w:val="lowerLetter"/>
      <w:lvlText w:val="%5."/>
      <w:lvlJc w:val="left"/>
      <w:pPr>
        <w:ind w:left="4851" w:hanging="360"/>
      </w:pPr>
    </w:lvl>
    <w:lvl w:ilvl="5" w:tplc="0419001B" w:tentative="1">
      <w:start w:val="1"/>
      <w:numFmt w:val="lowerRoman"/>
      <w:lvlText w:val="%6."/>
      <w:lvlJc w:val="right"/>
      <w:pPr>
        <w:ind w:left="5571" w:hanging="180"/>
      </w:pPr>
    </w:lvl>
    <w:lvl w:ilvl="6" w:tplc="0419000F" w:tentative="1">
      <w:start w:val="1"/>
      <w:numFmt w:val="decimal"/>
      <w:lvlText w:val="%7."/>
      <w:lvlJc w:val="left"/>
      <w:pPr>
        <w:ind w:left="6291" w:hanging="360"/>
      </w:pPr>
    </w:lvl>
    <w:lvl w:ilvl="7" w:tplc="04190019" w:tentative="1">
      <w:start w:val="1"/>
      <w:numFmt w:val="lowerLetter"/>
      <w:lvlText w:val="%8."/>
      <w:lvlJc w:val="left"/>
      <w:pPr>
        <w:ind w:left="7011" w:hanging="360"/>
      </w:pPr>
    </w:lvl>
    <w:lvl w:ilvl="8" w:tplc="0419001B" w:tentative="1">
      <w:start w:val="1"/>
      <w:numFmt w:val="lowerRoman"/>
      <w:lvlText w:val="%9."/>
      <w:lvlJc w:val="right"/>
      <w:pPr>
        <w:ind w:left="7731" w:hanging="180"/>
      </w:pPr>
    </w:lvl>
  </w:abstractNum>
  <w:abstractNum w:abstractNumId="34" w15:restartNumberingAfterBreak="0">
    <w:nsid w:val="7B203AD5"/>
    <w:multiLevelType w:val="hybridMultilevel"/>
    <w:tmpl w:val="E722A8B4"/>
    <w:lvl w:ilvl="0" w:tplc="9C4A362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2"/>
  </w:num>
  <w:num w:numId="3">
    <w:abstractNumId w:val="23"/>
  </w:num>
  <w:num w:numId="4">
    <w:abstractNumId w:val="18"/>
  </w:num>
  <w:num w:numId="5">
    <w:abstractNumId w:val="24"/>
  </w:num>
  <w:num w:numId="6">
    <w:abstractNumId w:val="21"/>
  </w:num>
  <w:num w:numId="7">
    <w:abstractNumId w:val="29"/>
  </w:num>
  <w:num w:numId="8">
    <w:abstractNumId w:val="4"/>
  </w:num>
  <w:num w:numId="9">
    <w:abstractNumId w:val="9"/>
  </w:num>
  <w:num w:numId="10">
    <w:abstractNumId w:val="13"/>
  </w:num>
  <w:num w:numId="11">
    <w:abstractNumId w:val="10"/>
  </w:num>
  <w:num w:numId="12">
    <w:abstractNumId w:val="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27"/>
  </w:num>
  <w:num w:numId="19">
    <w:abstractNumId w:val="26"/>
  </w:num>
  <w:num w:numId="20">
    <w:abstractNumId w:val="30"/>
  </w:num>
  <w:num w:numId="21">
    <w:abstractNumId w:val="33"/>
  </w:num>
  <w:num w:numId="22">
    <w:abstractNumId w:val="8"/>
  </w:num>
  <w:num w:numId="23">
    <w:abstractNumId w:val="16"/>
  </w:num>
  <w:num w:numId="24">
    <w:abstractNumId w:val="25"/>
  </w:num>
  <w:num w:numId="25">
    <w:abstractNumId w:val="22"/>
  </w:num>
  <w:num w:numId="26">
    <w:abstractNumId w:val="14"/>
  </w:num>
  <w:num w:numId="27">
    <w:abstractNumId w:val="12"/>
  </w:num>
  <w:num w:numId="28">
    <w:abstractNumId w:val="17"/>
  </w:num>
  <w:num w:numId="29">
    <w:abstractNumId w:val="1"/>
  </w:num>
  <w:num w:numId="30">
    <w:abstractNumId w:val="28"/>
  </w:num>
  <w:num w:numId="31">
    <w:abstractNumId w:val="20"/>
  </w:num>
  <w:num w:numId="32">
    <w:abstractNumId w:val="11"/>
  </w:num>
  <w:num w:numId="33">
    <w:abstractNumId w:val="7"/>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8"/>
    <w:rsid w:val="00006490"/>
    <w:rsid w:val="0002087F"/>
    <w:rsid w:val="00046CE6"/>
    <w:rsid w:val="000718DF"/>
    <w:rsid w:val="00075407"/>
    <w:rsid w:val="00091205"/>
    <w:rsid w:val="00091406"/>
    <w:rsid w:val="000C0E8C"/>
    <w:rsid w:val="00101F22"/>
    <w:rsid w:val="001241B2"/>
    <w:rsid w:val="001272A4"/>
    <w:rsid w:val="001304B7"/>
    <w:rsid w:val="00196008"/>
    <w:rsid w:val="001F2944"/>
    <w:rsid w:val="002336E9"/>
    <w:rsid w:val="00242D99"/>
    <w:rsid w:val="002630AE"/>
    <w:rsid w:val="00267709"/>
    <w:rsid w:val="00275059"/>
    <w:rsid w:val="00280E22"/>
    <w:rsid w:val="002939D0"/>
    <w:rsid w:val="00296D5D"/>
    <w:rsid w:val="002B6F86"/>
    <w:rsid w:val="002D1C65"/>
    <w:rsid w:val="002D34CC"/>
    <w:rsid w:val="002D648C"/>
    <w:rsid w:val="002E59B3"/>
    <w:rsid w:val="002F2233"/>
    <w:rsid w:val="002F79AB"/>
    <w:rsid w:val="0030775F"/>
    <w:rsid w:val="00322D3C"/>
    <w:rsid w:val="00350CC8"/>
    <w:rsid w:val="003612EB"/>
    <w:rsid w:val="00370C52"/>
    <w:rsid w:val="00380ACA"/>
    <w:rsid w:val="00382FCB"/>
    <w:rsid w:val="00397103"/>
    <w:rsid w:val="00397E29"/>
    <w:rsid w:val="003A3DEA"/>
    <w:rsid w:val="003B7F43"/>
    <w:rsid w:val="003C0E44"/>
    <w:rsid w:val="003D0B4A"/>
    <w:rsid w:val="003E18CC"/>
    <w:rsid w:val="003F3390"/>
    <w:rsid w:val="00401742"/>
    <w:rsid w:val="00404E1E"/>
    <w:rsid w:val="00425EC5"/>
    <w:rsid w:val="00437C1D"/>
    <w:rsid w:val="00452FE1"/>
    <w:rsid w:val="004D75AA"/>
    <w:rsid w:val="004F5DDD"/>
    <w:rsid w:val="00515F70"/>
    <w:rsid w:val="00546C9C"/>
    <w:rsid w:val="00571F6D"/>
    <w:rsid w:val="005747B9"/>
    <w:rsid w:val="005B39AB"/>
    <w:rsid w:val="005C1A9E"/>
    <w:rsid w:val="005C2F79"/>
    <w:rsid w:val="005D4D1E"/>
    <w:rsid w:val="005E6C64"/>
    <w:rsid w:val="00602113"/>
    <w:rsid w:val="00610BF6"/>
    <w:rsid w:val="0062631C"/>
    <w:rsid w:val="00643C5E"/>
    <w:rsid w:val="00662A54"/>
    <w:rsid w:val="00671721"/>
    <w:rsid w:val="00674413"/>
    <w:rsid w:val="00680993"/>
    <w:rsid w:val="0069279D"/>
    <w:rsid w:val="006B5159"/>
    <w:rsid w:val="006B5C4B"/>
    <w:rsid w:val="006F58AE"/>
    <w:rsid w:val="006F61A4"/>
    <w:rsid w:val="006F7029"/>
    <w:rsid w:val="00704F91"/>
    <w:rsid w:val="00710538"/>
    <w:rsid w:val="00710B7E"/>
    <w:rsid w:val="00717308"/>
    <w:rsid w:val="007652F7"/>
    <w:rsid w:val="007664A6"/>
    <w:rsid w:val="00775C85"/>
    <w:rsid w:val="007A0D68"/>
    <w:rsid w:val="007C1D48"/>
    <w:rsid w:val="007D4F49"/>
    <w:rsid w:val="007D53BC"/>
    <w:rsid w:val="007E167C"/>
    <w:rsid w:val="007E5F42"/>
    <w:rsid w:val="008076BF"/>
    <w:rsid w:val="00814DA6"/>
    <w:rsid w:val="00823E1B"/>
    <w:rsid w:val="008B5050"/>
    <w:rsid w:val="008D4B46"/>
    <w:rsid w:val="008D7627"/>
    <w:rsid w:val="008F1423"/>
    <w:rsid w:val="00901404"/>
    <w:rsid w:val="00904791"/>
    <w:rsid w:val="00914A5B"/>
    <w:rsid w:val="0094115E"/>
    <w:rsid w:val="0094253C"/>
    <w:rsid w:val="0094305E"/>
    <w:rsid w:val="0094369E"/>
    <w:rsid w:val="00951515"/>
    <w:rsid w:val="00983705"/>
    <w:rsid w:val="00987786"/>
    <w:rsid w:val="0099039E"/>
    <w:rsid w:val="0099766A"/>
    <w:rsid w:val="009A79F3"/>
    <w:rsid w:val="009C23C1"/>
    <w:rsid w:val="009D4431"/>
    <w:rsid w:val="009E1966"/>
    <w:rsid w:val="009E3908"/>
    <w:rsid w:val="009F6186"/>
    <w:rsid w:val="00A27878"/>
    <w:rsid w:val="00A34D3A"/>
    <w:rsid w:val="00A51E18"/>
    <w:rsid w:val="00A621AD"/>
    <w:rsid w:val="00A6704C"/>
    <w:rsid w:val="00A86DBC"/>
    <w:rsid w:val="00AC2174"/>
    <w:rsid w:val="00AD164B"/>
    <w:rsid w:val="00AF3E53"/>
    <w:rsid w:val="00AF7118"/>
    <w:rsid w:val="00B05205"/>
    <w:rsid w:val="00B15621"/>
    <w:rsid w:val="00B15889"/>
    <w:rsid w:val="00B2228C"/>
    <w:rsid w:val="00B3229F"/>
    <w:rsid w:val="00B424D2"/>
    <w:rsid w:val="00B435C4"/>
    <w:rsid w:val="00B76C57"/>
    <w:rsid w:val="00B870A7"/>
    <w:rsid w:val="00B914C5"/>
    <w:rsid w:val="00B935A6"/>
    <w:rsid w:val="00B96310"/>
    <w:rsid w:val="00BB4F59"/>
    <w:rsid w:val="00BB713E"/>
    <w:rsid w:val="00BB7E15"/>
    <w:rsid w:val="00BF521A"/>
    <w:rsid w:val="00C06E43"/>
    <w:rsid w:val="00C107C0"/>
    <w:rsid w:val="00C24996"/>
    <w:rsid w:val="00C67082"/>
    <w:rsid w:val="00C73114"/>
    <w:rsid w:val="00C8734B"/>
    <w:rsid w:val="00C87B12"/>
    <w:rsid w:val="00CE630E"/>
    <w:rsid w:val="00D15D7F"/>
    <w:rsid w:val="00D26FFF"/>
    <w:rsid w:val="00D4045A"/>
    <w:rsid w:val="00D51EAA"/>
    <w:rsid w:val="00D53378"/>
    <w:rsid w:val="00D602D6"/>
    <w:rsid w:val="00D66622"/>
    <w:rsid w:val="00DB693F"/>
    <w:rsid w:val="00DB7457"/>
    <w:rsid w:val="00DD216D"/>
    <w:rsid w:val="00DF54E2"/>
    <w:rsid w:val="00E01632"/>
    <w:rsid w:val="00E04163"/>
    <w:rsid w:val="00E22621"/>
    <w:rsid w:val="00E31455"/>
    <w:rsid w:val="00E74710"/>
    <w:rsid w:val="00E8154C"/>
    <w:rsid w:val="00EA3582"/>
    <w:rsid w:val="00EB0B2D"/>
    <w:rsid w:val="00EF5792"/>
    <w:rsid w:val="00F17541"/>
    <w:rsid w:val="00F25A28"/>
    <w:rsid w:val="00F51E07"/>
    <w:rsid w:val="00FA051F"/>
    <w:rsid w:val="00FA79E1"/>
    <w:rsid w:val="00FB03C1"/>
    <w:rsid w:val="00FD32DD"/>
    <w:rsid w:val="00FD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161CD"/>
  <w15:chartTrackingRefBased/>
  <w15:docId w15:val="{214CB8BF-9548-40C8-839E-A8057F5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7C1D48"/>
    <w:pPr>
      <w:spacing w:after="0" w:line="240" w:lineRule="auto"/>
    </w:pPr>
  </w:style>
  <w:style w:type="paragraph" w:styleId="Listparagraf">
    <w:name w:val="List Paragraph"/>
    <w:basedOn w:val="Normal"/>
    <w:uiPriority w:val="34"/>
    <w:qFormat/>
    <w:rsid w:val="007C1D48"/>
    <w:pPr>
      <w:ind w:left="720"/>
      <w:contextualSpacing/>
    </w:pPr>
  </w:style>
  <w:style w:type="character" w:customStyle="1" w:styleId="TitluCaracter">
    <w:name w:val="Titlu Caracter"/>
    <w:link w:val="Titlu"/>
    <w:locked/>
    <w:rsid w:val="007C1D48"/>
    <w:rPr>
      <w:b/>
      <w:bCs/>
      <w:sz w:val="32"/>
      <w:szCs w:val="24"/>
      <w:lang w:val="en-US" w:eastAsia="ru-RU"/>
    </w:rPr>
  </w:style>
  <w:style w:type="paragraph" w:styleId="Titlu">
    <w:name w:val="Title"/>
    <w:basedOn w:val="Normal"/>
    <w:link w:val="TitluCaracter"/>
    <w:qFormat/>
    <w:rsid w:val="007C1D48"/>
    <w:pPr>
      <w:spacing w:after="0" w:line="240" w:lineRule="auto"/>
      <w:jc w:val="center"/>
    </w:pPr>
    <w:rPr>
      <w:b/>
      <w:bCs/>
      <w:sz w:val="32"/>
      <w:szCs w:val="24"/>
      <w:lang w:val="en-US" w:eastAsia="ru-RU"/>
    </w:rPr>
  </w:style>
  <w:style w:type="character" w:customStyle="1" w:styleId="1">
    <w:name w:val="Заголовок Знак1"/>
    <w:basedOn w:val="Fontdeparagrafimplicit"/>
    <w:uiPriority w:val="10"/>
    <w:rsid w:val="007C1D48"/>
    <w:rPr>
      <w:rFonts w:asciiTheme="majorHAnsi" w:eastAsiaTheme="majorEastAsia" w:hAnsiTheme="majorHAnsi" w:cstheme="majorBidi"/>
      <w:spacing w:val="-10"/>
      <w:kern w:val="28"/>
      <w:sz w:val="56"/>
      <w:szCs w:val="56"/>
    </w:rPr>
  </w:style>
  <w:style w:type="table" w:styleId="Tabelgril">
    <w:name w:val="Table Grid"/>
    <w:basedOn w:val="TabelNormal"/>
    <w:uiPriority w:val="59"/>
    <w:rsid w:val="00A6704C"/>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Fontdeparagrafimplicit"/>
    <w:uiPriority w:val="99"/>
    <w:rsid w:val="00F17541"/>
    <w:rPr>
      <w:rFonts w:ascii="Times New Roman" w:hAnsi="Times New Roman" w:cs="Times New Roman" w:hint="default"/>
      <w:b/>
      <w:bCs/>
      <w:sz w:val="24"/>
      <w:szCs w:val="24"/>
    </w:rPr>
  </w:style>
  <w:style w:type="paragraph" w:customStyle="1" w:styleId="Style3">
    <w:name w:val="Style3"/>
    <w:basedOn w:val="Normal"/>
    <w:uiPriority w:val="99"/>
    <w:rsid w:val="00F17541"/>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table" w:customStyle="1" w:styleId="2">
    <w:name w:val="Сетка таблицы2"/>
    <w:basedOn w:val="TabelNormal"/>
    <w:next w:val="Tabelgril"/>
    <w:uiPriority w:val="59"/>
    <w:rsid w:val="00404E1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D648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648C"/>
    <w:rPr>
      <w:rFonts w:ascii="Segoe UI" w:hAnsi="Segoe UI" w:cs="Segoe UI"/>
      <w:sz w:val="18"/>
      <w:szCs w:val="18"/>
    </w:rPr>
  </w:style>
  <w:style w:type="table" w:customStyle="1" w:styleId="10">
    <w:name w:val="Сетка таблицы1"/>
    <w:basedOn w:val="TabelNormal"/>
    <w:next w:val="Tabelgril"/>
    <w:uiPriority w:val="59"/>
    <w:rsid w:val="003A3D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4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Fontdeparagrafimplicit"/>
    <w:rsid w:val="00FA051F"/>
    <w:rPr>
      <w:rFonts w:ascii="Times New Roman" w:hAnsi="Times New Roman" w:cs="Times New Roman" w:hint="default"/>
      <w:sz w:val="22"/>
      <w:szCs w:val="22"/>
    </w:rPr>
  </w:style>
  <w:style w:type="paragraph" w:customStyle="1" w:styleId="Style5">
    <w:name w:val="Style5"/>
    <w:basedOn w:val="Normal"/>
    <w:uiPriority w:val="99"/>
    <w:rsid w:val="00914A5B"/>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914A5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13510">
      <w:bodyDiv w:val="1"/>
      <w:marLeft w:val="0"/>
      <w:marRight w:val="0"/>
      <w:marTop w:val="0"/>
      <w:marBottom w:val="0"/>
      <w:divBdr>
        <w:top w:val="none" w:sz="0" w:space="0" w:color="auto"/>
        <w:left w:val="none" w:sz="0" w:space="0" w:color="auto"/>
        <w:bottom w:val="none" w:sz="0" w:space="0" w:color="auto"/>
        <w:right w:val="none" w:sz="0" w:space="0" w:color="auto"/>
      </w:divBdr>
    </w:div>
    <w:div w:id="1496721497">
      <w:bodyDiv w:val="1"/>
      <w:marLeft w:val="0"/>
      <w:marRight w:val="0"/>
      <w:marTop w:val="0"/>
      <w:marBottom w:val="0"/>
      <w:divBdr>
        <w:top w:val="none" w:sz="0" w:space="0" w:color="auto"/>
        <w:left w:val="none" w:sz="0" w:space="0" w:color="auto"/>
        <w:bottom w:val="none" w:sz="0" w:space="0" w:color="auto"/>
        <w:right w:val="none" w:sz="0" w:space="0" w:color="auto"/>
      </w:divBdr>
    </w:div>
    <w:div w:id="18479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D588-5BF4-4A7F-9BF3-4577361D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3005</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2020-11-24T07:13:00Z</cp:lastPrinted>
  <dcterms:created xsi:type="dcterms:W3CDTF">2020-11-24T07:31:00Z</dcterms:created>
  <dcterms:modified xsi:type="dcterms:W3CDTF">2020-11-24T07:31:00Z</dcterms:modified>
</cp:coreProperties>
</file>