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E1" w:rsidRPr="00DC4B54" w:rsidRDefault="002F71E1">
      <w:bookmarkStart w:id="0" w:name="_GoBack"/>
      <w:bookmarkEnd w:id="0"/>
    </w:p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DC4B54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DC4B54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DC4B54" w:rsidRDefault="00ED1B4C" w:rsidP="00207D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DC4B54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38F5A41" wp14:editId="2D86323A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DC4B54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DC4B54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  <w:r w:rsidRPr="00DC4B54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</w:p>
        </w:tc>
      </w:tr>
    </w:tbl>
    <w:p w:rsidR="0061277C" w:rsidRPr="00DC4B54" w:rsidRDefault="0061277C" w:rsidP="00294866">
      <w:pPr>
        <w:rPr>
          <w:b/>
          <w:sz w:val="26"/>
          <w:szCs w:val="26"/>
          <w:lang w:val="ro-RO"/>
        </w:rPr>
      </w:pP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</w:p>
    <w:p w:rsidR="0061277C" w:rsidRPr="00DC4B54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D E C I Z I E</w:t>
      </w:r>
    </w:p>
    <w:p w:rsidR="0061277C" w:rsidRPr="00DC4B54" w:rsidRDefault="00ED1B4C" w:rsidP="0061277C">
      <w:pPr>
        <w:ind w:hanging="180"/>
        <w:jc w:val="center"/>
        <w:rPr>
          <w:b/>
          <w:lang w:val="ro-RO"/>
        </w:rPr>
      </w:pPr>
      <w:r w:rsidRPr="00DC4B54">
        <w:rPr>
          <w:lang w:val="ro-RO"/>
        </w:rPr>
        <w:t>mun</w:t>
      </w:r>
      <w:r w:rsidR="00BA65CA" w:rsidRPr="00DC4B54">
        <w:rPr>
          <w:lang w:val="ro-RO"/>
        </w:rPr>
        <w:t>.</w:t>
      </w:r>
      <w:r w:rsidR="00980EEB" w:rsidRPr="00DC4B54">
        <w:rPr>
          <w:lang w:val="ro-RO"/>
        </w:rPr>
        <w:t xml:space="preserve"> </w:t>
      </w:r>
      <w:r w:rsidR="00BA65CA" w:rsidRPr="00DC4B54">
        <w:rPr>
          <w:lang w:val="ro-RO"/>
        </w:rPr>
        <w:t>Hînceşti</w:t>
      </w:r>
    </w:p>
    <w:p w:rsidR="0061277C" w:rsidRPr="00DC4B54" w:rsidRDefault="0051579D" w:rsidP="0061277C">
      <w:pPr>
        <w:ind w:hanging="180"/>
        <w:rPr>
          <w:b/>
          <w:sz w:val="26"/>
          <w:szCs w:val="26"/>
          <w:lang w:val="ro-RO"/>
        </w:rPr>
      </w:pPr>
      <w:r w:rsidRPr="00DC4B54">
        <w:rPr>
          <w:b/>
          <w:sz w:val="26"/>
          <w:szCs w:val="26"/>
          <w:lang w:val="ro-RO"/>
        </w:rPr>
        <w:t xml:space="preserve">       </w:t>
      </w:r>
      <w:r w:rsidR="0061277C" w:rsidRPr="00DC4B54">
        <w:rPr>
          <w:b/>
          <w:sz w:val="26"/>
          <w:szCs w:val="26"/>
          <w:lang w:val="ro-RO"/>
        </w:rPr>
        <w:t xml:space="preserve">din </w:t>
      </w:r>
      <w:r w:rsidR="0004063B" w:rsidRPr="00DC4B54">
        <w:rPr>
          <w:b/>
          <w:sz w:val="26"/>
          <w:szCs w:val="26"/>
          <w:lang w:val="ro-RO"/>
        </w:rPr>
        <w:t xml:space="preserve"> </w:t>
      </w:r>
      <w:r w:rsidR="00DD4779" w:rsidRPr="00DC4B54">
        <w:rPr>
          <w:b/>
          <w:sz w:val="26"/>
          <w:szCs w:val="26"/>
          <w:lang w:val="ro-RO"/>
        </w:rPr>
        <w:t>__________</w:t>
      </w:r>
      <w:r w:rsidR="00CF7DF7">
        <w:rPr>
          <w:b/>
          <w:sz w:val="26"/>
          <w:szCs w:val="26"/>
          <w:lang w:val="ro-RO"/>
        </w:rPr>
        <w:t>2020</w:t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9C6085" w:rsidRPr="00DC4B54">
        <w:rPr>
          <w:b/>
          <w:sz w:val="26"/>
          <w:szCs w:val="26"/>
          <w:lang w:val="ro-RO"/>
        </w:rPr>
        <w:t xml:space="preserve">   </w:t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7343F4" w:rsidRPr="00DC4B54">
        <w:rPr>
          <w:b/>
          <w:sz w:val="26"/>
          <w:szCs w:val="26"/>
          <w:lang w:val="ro-RO"/>
        </w:rPr>
        <w:t xml:space="preserve">                  </w:t>
      </w:r>
      <w:r w:rsidR="0004063B" w:rsidRPr="00DC4B54">
        <w:rPr>
          <w:b/>
          <w:sz w:val="26"/>
          <w:szCs w:val="26"/>
          <w:lang w:val="ro-RO"/>
        </w:rPr>
        <w:t xml:space="preserve">       </w:t>
      </w:r>
      <w:r w:rsidR="00980EEB" w:rsidRPr="00DC4B54">
        <w:rPr>
          <w:b/>
          <w:sz w:val="26"/>
          <w:szCs w:val="26"/>
          <w:lang w:val="ro-RO"/>
        </w:rPr>
        <w:t>nr.0</w:t>
      </w:r>
      <w:r w:rsidR="00CF7DF7">
        <w:rPr>
          <w:b/>
          <w:sz w:val="26"/>
          <w:szCs w:val="26"/>
          <w:lang w:val="ro-RO"/>
        </w:rPr>
        <w:t>2</w:t>
      </w:r>
      <w:r w:rsidR="0004063B" w:rsidRPr="00DC4B54">
        <w:rPr>
          <w:b/>
          <w:sz w:val="26"/>
          <w:szCs w:val="26"/>
          <w:lang w:val="ro-RO"/>
        </w:rPr>
        <w:t>/</w:t>
      </w:r>
      <w:r w:rsidR="00DD4779" w:rsidRPr="00DC4B54">
        <w:rPr>
          <w:b/>
          <w:sz w:val="26"/>
          <w:szCs w:val="26"/>
          <w:lang w:val="ro-RO"/>
        </w:rPr>
        <w:t>________</w:t>
      </w:r>
    </w:p>
    <w:p w:rsidR="0061277C" w:rsidRPr="00DC4B54" w:rsidRDefault="009C6085" w:rsidP="0061277C">
      <w:pPr>
        <w:ind w:hanging="180"/>
        <w:rPr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6400B7" w:rsidRPr="00785A42" w:rsidRDefault="006400B7" w:rsidP="006400B7">
      <w:pPr>
        <w:ind w:left="284"/>
        <w:rPr>
          <w:b/>
          <w:lang w:val="en-US"/>
        </w:rPr>
      </w:pPr>
      <w:r w:rsidRPr="00785A42">
        <w:rPr>
          <w:b/>
          <w:lang w:val="en-US"/>
        </w:rPr>
        <w:t xml:space="preserve">Cu privire la modificarea Deciziei Consiliului </w:t>
      </w:r>
    </w:p>
    <w:p w:rsidR="006400B7" w:rsidRPr="00785A42" w:rsidRDefault="006400B7" w:rsidP="006400B7">
      <w:pPr>
        <w:ind w:left="284"/>
        <w:rPr>
          <w:b/>
          <w:lang w:val="en-US"/>
        </w:rPr>
      </w:pPr>
      <w:r w:rsidRPr="00785A42">
        <w:rPr>
          <w:b/>
          <w:lang w:val="en-US"/>
        </w:rPr>
        <w:t>raional Hînce</w:t>
      </w:r>
      <w:r w:rsidRPr="00785A42">
        <w:rPr>
          <w:rFonts w:ascii="Cambria Math" w:hAnsi="Cambria Math" w:cs="Cambria Math"/>
          <w:b/>
          <w:lang w:val="en-US"/>
        </w:rPr>
        <w:t>ș</w:t>
      </w:r>
      <w:r w:rsidRPr="00785A42">
        <w:rPr>
          <w:b/>
          <w:lang w:val="en-US"/>
        </w:rPr>
        <w:t xml:space="preserve">ti nr. 01/09 din 16 martie 2012 </w:t>
      </w:r>
    </w:p>
    <w:p w:rsidR="006400B7" w:rsidRPr="00785A42" w:rsidRDefault="006400B7" w:rsidP="006400B7">
      <w:pPr>
        <w:ind w:left="284"/>
        <w:rPr>
          <w:b/>
          <w:lang w:val="en-US"/>
        </w:rPr>
      </w:pPr>
      <w:r w:rsidRPr="00785A42">
        <w:rPr>
          <w:b/>
          <w:lang w:val="en-US"/>
        </w:rPr>
        <w:t xml:space="preserve">”Cu privire la constituirea Comisiei raionale </w:t>
      </w:r>
    </w:p>
    <w:p w:rsidR="006400B7" w:rsidRPr="00785A42" w:rsidRDefault="006400B7" w:rsidP="006400B7">
      <w:pPr>
        <w:ind w:left="284"/>
        <w:rPr>
          <w:b/>
          <w:lang w:val="en-US"/>
        </w:rPr>
      </w:pPr>
      <w:r w:rsidRPr="00785A42">
        <w:rPr>
          <w:b/>
          <w:lang w:val="en-US"/>
        </w:rPr>
        <w:t>privind organizarea transportului rutier de persoane</w:t>
      </w:r>
    </w:p>
    <w:p w:rsidR="006400B7" w:rsidRPr="00785A42" w:rsidRDefault="006400B7" w:rsidP="006400B7">
      <w:pPr>
        <w:ind w:left="284"/>
        <w:rPr>
          <w:b/>
          <w:lang w:val="en-US"/>
        </w:rPr>
      </w:pPr>
      <w:r w:rsidRPr="00785A42">
        <w:rPr>
          <w:b/>
          <w:lang w:val="en-US"/>
        </w:rPr>
        <w:t xml:space="preserve"> prin servicii regulate”</w:t>
      </w:r>
    </w:p>
    <w:p w:rsidR="005B53B6" w:rsidRPr="00DC4B54" w:rsidRDefault="005B53B6" w:rsidP="005B53B6">
      <w:pPr>
        <w:ind w:left="360"/>
        <w:rPr>
          <w:sz w:val="28"/>
          <w:szCs w:val="28"/>
          <w:lang w:val="ro-RO"/>
        </w:rPr>
      </w:pPr>
    </w:p>
    <w:p w:rsidR="005B53B6" w:rsidRPr="00DC4B54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DC4B54">
        <w:rPr>
          <w:sz w:val="28"/>
          <w:szCs w:val="28"/>
          <w:lang w:val="ro-RO"/>
        </w:rPr>
        <w:t xml:space="preserve">  </w:t>
      </w:r>
      <w:r w:rsidR="00ED1B4C" w:rsidRPr="00DC4B54">
        <w:rPr>
          <w:sz w:val="28"/>
          <w:szCs w:val="28"/>
          <w:lang w:val="ro-RO"/>
        </w:rPr>
        <w:t xml:space="preserve">  </w:t>
      </w:r>
      <w:r w:rsidR="006400B7" w:rsidRPr="006400B7">
        <w:rPr>
          <w:lang w:val="ro-RO"/>
        </w:rPr>
        <w:t xml:space="preserve">În conformitate cu prevederile art. 12 al Codului Transporturilor Rutiere, Regulamentului transporturilor auto de călători </w:t>
      </w:r>
      <w:r w:rsidR="006400B7" w:rsidRPr="006400B7">
        <w:rPr>
          <w:rFonts w:ascii="Cambria Math" w:hAnsi="Cambria Math" w:cs="Cambria Math"/>
          <w:lang w:val="ro-RO"/>
        </w:rPr>
        <w:t>ș</w:t>
      </w:r>
      <w:r w:rsidR="006400B7" w:rsidRPr="006400B7">
        <w:rPr>
          <w:lang w:val="ro-RO"/>
        </w:rPr>
        <w:t xml:space="preserve">i bagaje aprobat prin Hotărîrea Guvernului nr. 854 din 28 iulie 2006 , </w:t>
      </w:r>
      <w:r w:rsidR="00ED1B4C" w:rsidRPr="006400B7">
        <w:rPr>
          <w:lang w:val="ro-RO"/>
        </w:rPr>
        <w:t>în temeiul art.</w:t>
      </w:r>
      <w:r w:rsidR="00ED1B4C" w:rsidRPr="006400B7">
        <w:rPr>
          <w:bCs/>
          <w:lang w:val="ro-RO"/>
        </w:rPr>
        <w:t>art</w:t>
      </w:r>
      <w:r w:rsidR="006400B7" w:rsidRPr="006400B7">
        <w:rPr>
          <w:iCs/>
          <w:shd w:val="clear" w:color="auto" w:fill="FFFFFF"/>
          <w:lang w:val="ro-RO" w:eastAsia="ro-RO"/>
        </w:rPr>
        <w:t xml:space="preserve"> art. art.43, alin.(2), 46, alin.(1)</w:t>
      </w:r>
      <w:r w:rsidR="00ED1B4C" w:rsidRPr="006400B7">
        <w:rPr>
          <w:color w:val="000000"/>
          <w:lang w:val="ro-RO"/>
        </w:rPr>
        <w:t xml:space="preserve"> </w:t>
      </w:r>
      <w:r w:rsidR="00ED1B4C" w:rsidRPr="006400B7">
        <w:rPr>
          <w:bCs/>
          <w:color w:val="000000"/>
          <w:lang w:val="ro-RO"/>
        </w:rPr>
        <w:t>al</w:t>
      </w:r>
      <w:r w:rsidR="00ED1B4C" w:rsidRPr="006400B7">
        <w:rPr>
          <w:bCs/>
          <w:lang w:val="ro-RO"/>
        </w:rPr>
        <w:t xml:space="preserve"> </w:t>
      </w:r>
      <w:r w:rsidR="00ED1B4C" w:rsidRPr="006400B7">
        <w:rPr>
          <w:lang w:val="ro-RO"/>
        </w:rPr>
        <w:t>Legii p</w:t>
      </w:r>
      <w:r w:rsidR="00ED1B4C" w:rsidRPr="006400B7">
        <w:rPr>
          <w:bCs/>
          <w:lang w:val="ro-RO"/>
        </w:rPr>
        <w:t xml:space="preserve">rivind </w:t>
      </w:r>
      <w:r w:rsidR="00980EEB" w:rsidRPr="006400B7">
        <w:rPr>
          <w:bCs/>
          <w:lang w:val="ro-RO"/>
        </w:rPr>
        <w:t>administra</w:t>
      </w:r>
      <w:r w:rsidR="00980EEB" w:rsidRPr="006400B7">
        <w:rPr>
          <w:rFonts w:ascii="Cambria Math" w:hAnsi="Cambria Math" w:cs="Cambria Math"/>
          <w:bCs/>
          <w:lang w:val="ro-RO"/>
        </w:rPr>
        <w:t>ț</w:t>
      </w:r>
      <w:r w:rsidR="00980EEB" w:rsidRPr="006400B7">
        <w:rPr>
          <w:bCs/>
          <w:lang w:val="ro-RO"/>
        </w:rPr>
        <w:t>ia</w:t>
      </w:r>
      <w:r w:rsidR="00ED1B4C" w:rsidRPr="006400B7">
        <w:rPr>
          <w:bCs/>
          <w:lang w:val="ro-RO"/>
        </w:rPr>
        <w:t xml:space="preserve"> publică locală </w:t>
      </w:r>
      <w:r w:rsidR="00ED1B4C" w:rsidRPr="006400B7">
        <w:rPr>
          <w:lang w:val="ro-RO"/>
        </w:rPr>
        <w:t>Nr.436-XVI din 28 decembrie 2006, Consiliul Raional Hînceşti</w:t>
      </w:r>
      <w:r w:rsidR="00ED1B4C" w:rsidRPr="00DC4B54">
        <w:rPr>
          <w:b/>
          <w:sz w:val="28"/>
          <w:szCs w:val="28"/>
          <w:lang w:val="ro-RO"/>
        </w:rPr>
        <w:t xml:space="preserve"> </w:t>
      </w:r>
      <w:r w:rsidRPr="00DC4B54">
        <w:rPr>
          <w:b/>
          <w:sz w:val="28"/>
          <w:szCs w:val="28"/>
          <w:lang w:val="ro-RO"/>
        </w:rPr>
        <w:t>DECIDE:</w:t>
      </w:r>
    </w:p>
    <w:p w:rsidR="005B53B6" w:rsidRPr="00DC4B54" w:rsidRDefault="005B53B6" w:rsidP="005B53B6">
      <w:pPr>
        <w:ind w:left="360"/>
        <w:jc w:val="both"/>
        <w:rPr>
          <w:sz w:val="28"/>
          <w:szCs w:val="28"/>
          <w:lang w:val="ro-RO"/>
        </w:rPr>
      </w:pP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b/>
          <w:lang w:val="ro-RO"/>
        </w:rPr>
        <w:t>Punct unic</w:t>
      </w:r>
      <w:r w:rsidRPr="00785A42">
        <w:rPr>
          <w:lang w:val="ro-RO"/>
        </w:rPr>
        <w:t>: Decizia Consiliului raional Hînce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ti nr. 01/09 din 16 martie 2012 ”Cu privire la constituirea Comisiei raionale privind organizarea transportului rutier de persoane prin servicii regulate în raionul Hînce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ti”, se modifică partea ce vizează componen</w:t>
      </w:r>
      <w:r w:rsidRPr="00785A42">
        <w:rPr>
          <w:rFonts w:ascii="Cambria Math" w:hAnsi="Cambria Math" w:cs="Cambria Math"/>
          <w:lang w:val="ro-RO"/>
        </w:rPr>
        <w:t>ț</w:t>
      </w:r>
      <w:r w:rsidRPr="00785A42">
        <w:rPr>
          <w:lang w:val="ro-RO"/>
        </w:rPr>
        <w:t>a comisiei, după cum urmează:</w:t>
      </w:r>
    </w:p>
    <w:p w:rsidR="006400B7" w:rsidRPr="00785A42" w:rsidRDefault="006400B7" w:rsidP="00785A42">
      <w:pPr>
        <w:ind w:left="284"/>
        <w:rPr>
          <w:b/>
          <w:lang w:val="ro-RO"/>
        </w:rPr>
      </w:pPr>
      <w:r w:rsidRPr="00785A42">
        <w:rPr>
          <w:b/>
          <w:lang w:val="ro-RO"/>
        </w:rPr>
        <w:t>Pre</w:t>
      </w:r>
      <w:r w:rsidRPr="00785A42">
        <w:rPr>
          <w:rFonts w:ascii="Cambria Math" w:hAnsi="Cambria Math" w:cs="Cambria Math"/>
          <w:b/>
          <w:lang w:val="ro-RO"/>
        </w:rPr>
        <w:t>ș</w:t>
      </w:r>
      <w:r w:rsidRPr="00785A42">
        <w:rPr>
          <w:b/>
          <w:lang w:val="ro-RO"/>
        </w:rPr>
        <w:t>edintele comisiei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>Iurie LEVINSCHI – pre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edintele raionului Hînce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ti</w:t>
      </w:r>
    </w:p>
    <w:p w:rsidR="006400B7" w:rsidRPr="00785A42" w:rsidRDefault="006400B7" w:rsidP="00785A42">
      <w:pPr>
        <w:ind w:left="284"/>
        <w:rPr>
          <w:b/>
          <w:lang w:val="ro-RO"/>
        </w:rPr>
      </w:pPr>
      <w:r w:rsidRPr="00785A42">
        <w:rPr>
          <w:b/>
          <w:lang w:val="ro-RO"/>
        </w:rPr>
        <w:t>Vicepre</w:t>
      </w:r>
      <w:r w:rsidRPr="00785A42">
        <w:rPr>
          <w:rFonts w:ascii="Cambria Math" w:hAnsi="Cambria Math" w:cs="Cambria Math"/>
          <w:b/>
          <w:lang w:val="ro-RO"/>
        </w:rPr>
        <w:t>ș</w:t>
      </w:r>
      <w:r w:rsidRPr="00785A42">
        <w:rPr>
          <w:b/>
          <w:lang w:val="ro-RO"/>
        </w:rPr>
        <w:t>edintele Comisiei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>Vicepre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edintele raionului Hînce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ti pe probleme economice</w:t>
      </w:r>
    </w:p>
    <w:p w:rsidR="006400B7" w:rsidRPr="00785A42" w:rsidRDefault="006400B7" w:rsidP="00785A42">
      <w:pPr>
        <w:ind w:left="284"/>
        <w:rPr>
          <w:b/>
          <w:lang w:val="ro-RO"/>
        </w:rPr>
      </w:pPr>
      <w:r w:rsidRPr="00785A42">
        <w:rPr>
          <w:b/>
          <w:lang w:val="ro-RO"/>
        </w:rPr>
        <w:t>Secretarul Comisiei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>Sergiu BERECHELEA – specialist principal, Sec</w:t>
      </w:r>
      <w:r w:rsidRPr="00785A42">
        <w:rPr>
          <w:rFonts w:ascii="Cambria Math" w:hAnsi="Cambria Math" w:cs="Cambria Math"/>
          <w:lang w:val="ro-RO"/>
        </w:rPr>
        <w:t>ț</w:t>
      </w:r>
      <w:r w:rsidRPr="00785A42">
        <w:rPr>
          <w:lang w:val="ro-RO"/>
        </w:rPr>
        <w:t>ia Construc</w:t>
      </w:r>
      <w:r w:rsidRPr="00785A42">
        <w:rPr>
          <w:rFonts w:ascii="Cambria Math" w:hAnsi="Cambria Math" w:cs="Cambria Math"/>
          <w:lang w:val="ro-RO"/>
        </w:rPr>
        <w:t>ț</w:t>
      </w:r>
      <w:r w:rsidRPr="00785A42">
        <w:rPr>
          <w:lang w:val="ro-RO"/>
        </w:rPr>
        <w:t>ii,</w:t>
      </w:r>
      <w:r w:rsidR="00785A42">
        <w:rPr>
          <w:lang w:val="ro-RO"/>
        </w:rPr>
        <w:t xml:space="preserve"> </w:t>
      </w:r>
      <w:r w:rsidRPr="00785A42">
        <w:rPr>
          <w:lang w:val="ro-RO"/>
        </w:rPr>
        <w:t xml:space="preserve">Gospodărie Comunală 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i Drumuri</w:t>
      </w:r>
    </w:p>
    <w:p w:rsidR="006400B7" w:rsidRPr="00785A42" w:rsidRDefault="006400B7" w:rsidP="00785A42">
      <w:pPr>
        <w:ind w:left="284"/>
        <w:rPr>
          <w:b/>
          <w:lang w:val="ro-RO"/>
        </w:rPr>
      </w:pPr>
      <w:r w:rsidRPr="00785A42">
        <w:rPr>
          <w:b/>
          <w:lang w:val="ro-RO"/>
        </w:rPr>
        <w:t>Membrii Comisiei: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 xml:space="preserve">Elena NICHIFOR - 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ef, Direc</w:t>
      </w:r>
      <w:r w:rsidRPr="00785A42">
        <w:rPr>
          <w:rFonts w:ascii="Cambria Math" w:hAnsi="Cambria Math" w:cs="Cambria Math"/>
          <w:lang w:val="ro-RO"/>
        </w:rPr>
        <w:t>ț</w:t>
      </w:r>
      <w:r w:rsidRPr="00785A42">
        <w:rPr>
          <w:lang w:val="ro-RO"/>
        </w:rPr>
        <w:t xml:space="preserve">ia Economie 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i Cooperare Transfrontalieră;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>Sergiu</w:t>
      </w:r>
      <w:r w:rsidR="00785A42">
        <w:rPr>
          <w:lang w:val="ro-RO"/>
        </w:rPr>
        <w:t xml:space="preserve"> P</w:t>
      </w:r>
      <w:r w:rsidRPr="00785A42">
        <w:rPr>
          <w:lang w:val="ro-RO"/>
        </w:rPr>
        <w:t>ASCAL–specialist principal (jurist) în Aparatul Pre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edintelui raionului;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 xml:space="preserve">Mariana JECHIU - 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ef, Direc</w:t>
      </w:r>
      <w:r w:rsidRPr="00785A42">
        <w:rPr>
          <w:rFonts w:ascii="Cambria Math" w:hAnsi="Cambria Math" w:cs="Cambria Math"/>
          <w:lang w:val="ro-RO"/>
        </w:rPr>
        <w:t>ț</w:t>
      </w:r>
      <w:r w:rsidRPr="00785A42">
        <w:rPr>
          <w:lang w:val="ro-RO"/>
        </w:rPr>
        <w:t>ia deservire fiscală Hînce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ti;</w:t>
      </w:r>
    </w:p>
    <w:p w:rsidR="006400B7" w:rsidRPr="00785A42" w:rsidRDefault="006400B7" w:rsidP="00785A42">
      <w:pPr>
        <w:ind w:left="284"/>
        <w:jc w:val="both"/>
        <w:rPr>
          <w:lang w:val="en-US"/>
        </w:rPr>
      </w:pPr>
      <w:r w:rsidRPr="00785A42">
        <w:rPr>
          <w:lang w:val="ro-RO"/>
        </w:rPr>
        <w:t xml:space="preserve">Alexandru GABURA - 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ef, Sec</w:t>
      </w:r>
      <w:r w:rsidRPr="00785A42">
        <w:rPr>
          <w:rFonts w:ascii="Cambria Math" w:hAnsi="Cambria Math" w:cs="Cambria Math"/>
          <w:lang w:val="ro-RO"/>
        </w:rPr>
        <w:t>ț</w:t>
      </w:r>
      <w:r w:rsidRPr="00785A42">
        <w:rPr>
          <w:lang w:val="ro-RO"/>
        </w:rPr>
        <w:t>ia securitate publică IP Hînce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ti;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>Nicolae BRÎNZĂ – consilier raional;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>Victor TERENTE – consilier raional;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>Alexandru BOTNARI – consilier raional;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>Vladimir BRÎNZĂ – consilier raional;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>Petru CĂPĂ</w:t>
      </w:r>
      <w:r w:rsidRPr="00785A42">
        <w:rPr>
          <w:rFonts w:ascii="Cambria Math" w:hAnsi="Cambria Math" w:cs="Cambria Math"/>
          <w:lang w:val="ro-RO"/>
        </w:rPr>
        <w:t>Ț</w:t>
      </w:r>
      <w:r w:rsidRPr="00785A42">
        <w:rPr>
          <w:lang w:val="ro-RO"/>
        </w:rPr>
        <w:t>ÎNĂ – consilier raional;</w:t>
      </w:r>
    </w:p>
    <w:p w:rsidR="006400B7" w:rsidRPr="00785A42" w:rsidRDefault="006400B7" w:rsidP="00785A42">
      <w:pPr>
        <w:ind w:left="284"/>
        <w:jc w:val="both"/>
        <w:rPr>
          <w:lang w:val="ro-RO"/>
        </w:rPr>
      </w:pPr>
      <w:r w:rsidRPr="00785A42">
        <w:rPr>
          <w:lang w:val="ro-RO"/>
        </w:rPr>
        <w:t xml:space="preserve">Andrei </w:t>
      </w:r>
      <w:r w:rsidRPr="00785A42">
        <w:rPr>
          <w:rFonts w:ascii="Cambria Math" w:hAnsi="Cambria Math" w:cs="Cambria Math"/>
          <w:lang w:val="ro-RO"/>
        </w:rPr>
        <w:t>Ș</w:t>
      </w:r>
      <w:r w:rsidRPr="00785A42">
        <w:rPr>
          <w:lang w:val="ro-RO"/>
        </w:rPr>
        <w:t>ENDREA – consilier raional.</w:t>
      </w:r>
    </w:p>
    <w:p w:rsidR="005B53B6" w:rsidRPr="00785A42" w:rsidRDefault="005B53B6" w:rsidP="0004063B">
      <w:pPr>
        <w:jc w:val="both"/>
        <w:rPr>
          <w:b/>
          <w:lang w:val="ro-RO"/>
        </w:rPr>
      </w:pPr>
      <w:r w:rsidRPr="00DC4B54">
        <w:rPr>
          <w:sz w:val="28"/>
          <w:szCs w:val="28"/>
          <w:lang w:val="ro-RO"/>
        </w:rPr>
        <w:t xml:space="preserve">   </w:t>
      </w:r>
      <w:r w:rsidR="00980EEB" w:rsidRPr="00785A42">
        <w:rPr>
          <w:b/>
          <w:lang w:val="ro-RO"/>
        </w:rPr>
        <w:t>Pre</w:t>
      </w:r>
      <w:r w:rsidR="00980EEB" w:rsidRPr="00785A42">
        <w:rPr>
          <w:rFonts w:ascii="Cambria Math" w:hAnsi="Cambria Math" w:cs="Cambria Math"/>
          <w:b/>
          <w:lang w:val="ro-RO"/>
        </w:rPr>
        <w:t>ș</w:t>
      </w:r>
      <w:r w:rsidR="00980EEB" w:rsidRPr="00785A42">
        <w:rPr>
          <w:b/>
          <w:lang w:val="ro-RO"/>
        </w:rPr>
        <w:t>edintele</w:t>
      </w:r>
      <w:r w:rsidRPr="00785A42">
        <w:rPr>
          <w:b/>
          <w:lang w:val="ro-RO"/>
        </w:rPr>
        <w:t xml:space="preserve"> </w:t>
      </w:r>
      <w:r w:rsidR="00980EEB" w:rsidRPr="00785A42">
        <w:rPr>
          <w:rFonts w:ascii="Cambria Math" w:hAnsi="Cambria Math" w:cs="Cambria Math"/>
          <w:b/>
          <w:lang w:val="ro-RO"/>
        </w:rPr>
        <w:t>ș</w:t>
      </w:r>
      <w:r w:rsidR="00980EEB" w:rsidRPr="00785A42">
        <w:rPr>
          <w:b/>
          <w:lang w:val="ro-RO"/>
        </w:rPr>
        <w:t>edin</w:t>
      </w:r>
      <w:r w:rsidR="00980EEB" w:rsidRPr="00785A42">
        <w:rPr>
          <w:rFonts w:ascii="Cambria Math" w:hAnsi="Cambria Math" w:cs="Cambria Math"/>
          <w:b/>
          <w:lang w:val="ro-RO"/>
        </w:rPr>
        <w:t>ț</w:t>
      </w:r>
      <w:r w:rsidR="00980EEB" w:rsidRPr="00785A42">
        <w:rPr>
          <w:b/>
          <w:lang w:val="ro-RO"/>
        </w:rPr>
        <w:t>ei</w:t>
      </w:r>
      <w:r w:rsidR="00787339" w:rsidRPr="00785A42">
        <w:rPr>
          <w:b/>
          <w:lang w:val="ro-RO"/>
        </w:rPr>
        <w:t>:</w:t>
      </w:r>
      <w:r w:rsidRPr="00785A42">
        <w:rPr>
          <w:lang w:val="ro-RO"/>
        </w:rPr>
        <w:t xml:space="preserve">                                </w:t>
      </w:r>
      <w:r w:rsidR="0004063B" w:rsidRPr="00785A42">
        <w:rPr>
          <w:lang w:val="ro-RO"/>
        </w:rPr>
        <w:t xml:space="preserve">                       </w:t>
      </w:r>
      <w:r w:rsidR="00B944EF" w:rsidRPr="00785A42">
        <w:rPr>
          <w:b/>
          <w:lang w:val="ro-RO"/>
        </w:rPr>
        <w:t>_________________</w:t>
      </w:r>
    </w:p>
    <w:p w:rsidR="005B53B6" w:rsidRPr="00785A42" w:rsidRDefault="005B53B6" w:rsidP="005B53B6">
      <w:pPr>
        <w:ind w:left="360"/>
        <w:jc w:val="both"/>
        <w:rPr>
          <w:b/>
          <w:u w:val="single"/>
          <w:lang w:val="ro-RO"/>
        </w:rPr>
      </w:pPr>
      <w:r w:rsidRPr="00785A42">
        <w:rPr>
          <w:lang w:val="ro-RO"/>
        </w:rPr>
        <w:t xml:space="preserve">  </w:t>
      </w:r>
      <w:r w:rsidRPr="00785A42">
        <w:rPr>
          <w:b/>
          <w:u w:val="single"/>
          <w:lang w:val="ro-RO"/>
        </w:rPr>
        <w:t xml:space="preserve">Contrasemnează:       </w:t>
      </w:r>
    </w:p>
    <w:p w:rsidR="00294866" w:rsidRPr="00785A42" w:rsidRDefault="005B53B6" w:rsidP="005B53B6">
      <w:pPr>
        <w:ind w:left="360"/>
        <w:jc w:val="both"/>
        <w:rPr>
          <w:b/>
          <w:lang w:val="ro-RO"/>
        </w:rPr>
      </w:pPr>
      <w:r w:rsidRPr="00785A42">
        <w:rPr>
          <w:b/>
          <w:lang w:val="ro-RO"/>
        </w:rPr>
        <w:tab/>
      </w:r>
      <w:r w:rsidR="0004063B" w:rsidRPr="00785A42">
        <w:rPr>
          <w:b/>
          <w:lang w:val="ro-RO"/>
        </w:rPr>
        <w:t xml:space="preserve">   </w:t>
      </w:r>
      <w:r w:rsidRPr="00785A42">
        <w:rPr>
          <w:b/>
          <w:lang w:val="ro-RO"/>
        </w:rPr>
        <w:t>Secretarul</w:t>
      </w:r>
    </w:p>
    <w:p w:rsidR="00E933DC" w:rsidRPr="00785A42" w:rsidRDefault="0004063B" w:rsidP="0004063B">
      <w:pPr>
        <w:jc w:val="both"/>
        <w:rPr>
          <w:b/>
          <w:lang w:val="ro-RO"/>
        </w:rPr>
      </w:pPr>
      <w:r w:rsidRPr="00785A42">
        <w:rPr>
          <w:b/>
          <w:lang w:val="ro-RO"/>
        </w:rPr>
        <w:t xml:space="preserve"> </w:t>
      </w:r>
      <w:r w:rsidR="005B53B6" w:rsidRPr="00785A42">
        <w:rPr>
          <w:b/>
          <w:lang w:val="ro-RO"/>
        </w:rPr>
        <w:t>Consiliului Raional Hînce</w:t>
      </w:r>
      <w:r w:rsidR="00294866" w:rsidRPr="00785A42">
        <w:rPr>
          <w:b/>
          <w:lang w:val="ro-RO"/>
        </w:rPr>
        <w:t xml:space="preserve">şti            </w:t>
      </w:r>
      <w:r w:rsidR="005B53B6" w:rsidRPr="00785A42">
        <w:rPr>
          <w:b/>
          <w:lang w:val="ro-RO"/>
        </w:rPr>
        <w:t xml:space="preserve"> </w:t>
      </w:r>
      <w:r w:rsidR="00294866" w:rsidRPr="00785A42">
        <w:rPr>
          <w:b/>
          <w:lang w:val="ro-RO"/>
        </w:rPr>
        <w:t xml:space="preserve">        </w:t>
      </w:r>
      <w:r w:rsidRPr="00785A42">
        <w:rPr>
          <w:b/>
          <w:lang w:val="ro-RO"/>
        </w:rPr>
        <w:t xml:space="preserve">                   </w:t>
      </w:r>
      <w:r w:rsidR="005B53B6" w:rsidRPr="00785A42">
        <w:rPr>
          <w:b/>
          <w:lang w:val="ro-RO"/>
        </w:rPr>
        <w:t xml:space="preserve">Elena MORARU TOMA </w:t>
      </w:r>
    </w:p>
    <w:p w:rsidR="00785A42" w:rsidRDefault="00785A42" w:rsidP="006D3950">
      <w:pPr>
        <w:rPr>
          <w:rFonts w:eastAsia="Calibri"/>
          <w:sz w:val="20"/>
          <w:szCs w:val="20"/>
          <w:lang w:val="pt-BR"/>
        </w:rPr>
      </w:pPr>
    </w:p>
    <w:p w:rsidR="006D3950" w:rsidRPr="00DC4B54" w:rsidRDefault="006D3950" w:rsidP="006D3950">
      <w:pPr>
        <w:rPr>
          <w:rFonts w:eastAsia="Calibri"/>
          <w:sz w:val="20"/>
          <w:szCs w:val="20"/>
          <w:lang w:val="pt-BR"/>
        </w:rPr>
      </w:pPr>
      <w:r w:rsidRPr="00DC4B54">
        <w:rPr>
          <w:rFonts w:eastAsia="Calibri"/>
          <w:sz w:val="20"/>
          <w:szCs w:val="20"/>
          <w:lang w:val="pt-BR"/>
        </w:rPr>
        <w:t>Ini</w:t>
      </w:r>
      <w:r w:rsidRPr="00DC4B54">
        <w:rPr>
          <w:rFonts w:ascii="Cambria Math" w:eastAsia="Calibri" w:hAnsi="Cambria Math" w:cs="Cambria Math"/>
          <w:sz w:val="20"/>
          <w:szCs w:val="20"/>
          <w:lang w:val="pt-BR"/>
        </w:rPr>
        <w:t>ț</w:t>
      </w:r>
      <w:r w:rsidRPr="00DC4B54">
        <w:rPr>
          <w:rFonts w:eastAsia="Calibri"/>
          <w:sz w:val="20"/>
          <w:szCs w:val="20"/>
          <w:lang w:val="pt-BR"/>
        </w:rPr>
        <w:t>iat:</w:t>
      </w:r>
      <w:r w:rsidR="00785A42">
        <w:rPr>
          <w:rFonts w:eastAsia="Calibri"/>
          <w:sz w:val="20"/>
          <w:szCs w:val="20"/>
          <w:lang w:val="pt-BR"/>
        </w:rPr>
        <w:t>______________________</w:t>
      </w:r>
      <w:r w:rsidRPr="00DC4B54">
        <w:rPr>
          <w:rFonts w:eastAsia="Calibri"/>
          <w:sz w:val="20"/>
          <w:szCs w:val="20"/>
          <w:lang w:val="pt-BR"/>
        </w:rPr>
        <w:t xml:space="preserve">  </w:t>
      </w:r>
      <w:r w:rsidR="00DC2610">
        <w:rPr>
          <w:rFonts w:eastAsia="Calibri"/>
          <w:sz w:val="20"/>
          <w:szCs w:val="20"/>
          <w:lang w:val="pt-BR"/>
        </w:rPr>
        <w:t>Iurie Levinschi</w:t>
      </w:r>
      <w:r w:rsidRPr="00DC4B54">
        <w:rPr>
          <w:rFonts w:eastAsia="Calibri"/>
          <w:sz w:val="20"/>
          <w:szCs w:val="20"/>
          <w:lang w:val="pt-BR"/>
        </w:rPr>
        <w:t>, Preşedintele raionului</w:t>
      </w:r>
    </w:p>
    <w:p w:rsidR="00785A42" w:rsidRPr="00785A42" w:rsidRDefault="006D3950" w:rsidP="00BF0C58">
      <w:pPr>
        <w:jc w:val="right"/>
        <w:rPr>
          <w:lang w:val="ro-RO"/>
        </w:rPr>
      </w:pPr>
      <w:r w:rsidRPr="00DC4B54">
        <w:rPr>
          <w:rFonts w:eastAsia="Calibri"/>
          <w:sz w:val="20"/>
          <w:szCs w:val="20"/>
          <w:lang w:val="pt-BR"/>
        </w:rPr>
        <w:t>Elaborat</w:t>
      </w:r>
      <w:r w:rsidR="00DC2610">
        <w:rPr>
          <w:rFonts w:eastAsia="Calibri"/>
          <w:sz w:val="20"/>
          <w:szCs w:val="20"/>
          <w:lang w:val="pt-BR"/>
        </w:rPr>
        <w:t>/</w:t>
      </w:r>
      <w:r w:rsidRPr="00DC4B54">
        <w:rPr>
          <w:rFonts w:eastAsia="Calibri"/>
          <w:sz w:val="20"/>
          <w:szCs w:val="20"/>
          <w:lang w:val="pt-BR"/>
        </w:rPr>
        <w:t xml:space="preserve"> </w:t>
      </w:r>
      <w:r w:rsidR="00785A42">
        <w:rPr>
          <w:rFonts w:eastAsia="Calibri"/>
          <w:sz w:val="20"/>
          <w:szCs w:val="20"/>
          <w:lang w:val="pt-BR"/>
        </w:rPr>
        <w:t>___________________</w:t>
      </w:r>
      <w:r w:rsidR="00785A42" w:rsidRPr="00785A42">
        <w:rPr>
          <w:sz w:val="20"/>
          <w:szCs w:val="20"/>
          <w:lang w:val="ro-RO"/>
        </w:rPr>
        <w:t xml:space="preserve">Sergiu </w:t>
      </w:r>
      <w:r w:rsidR="00785A42">
        <w:rPr>
          <w:sz w:val="20"/>
          <w:szCs w:val="20"/>
          <w:lang w:val="ro-RO"/>
        </w:rPr>
        <w:t>Bereche</w:t>
      </w:r>
      <w:r w:rsidR="00BF0C58">
        <w:rPr>
          <w:sz w:val="20"/>
          <w:szCs w:val="20"/>
          <w:lang w:val="ro-RO"/>
        </w:rPr>
        <w:t>l</w:t>
      </w:r>
      <w:r w:rsidR="00785A42">
        <w:rPr>
          <w:sz w:val="20"/>
          <w:szCs w:val="20"/>
          <w:lang w:val="ro-RO"/>
        </w:rPr>
        <w:t>ea</w:t>
      </w:r>
      <w:r w:rsidR="00785A42" w:rsidRPr="00785A42">
        <w:rPr>
          <w:sz w:val="20"/>
          <w:szCs w:val="20"/>
          <w:lang w:val="ro-RO"/>
        </w:rPr>
        <w:t xml:space="preserve"> – specialist principal, Sec</w:t>
      </w:r>
      <w:r w:rsidR="00785A42" w:rsidRPr="00785A42">
        <w:rPr>
          <w:rFonts w:ascii="Cambria Math" w:hAnsi="Cambria Math" w:cs="Cambria Math"/>
          <w:sz w:val="20"/>
          <w:szCs w:val="20"/>
          <w:lang w:val="ro-RO"/>
        </w:rPr>
        <w:t>ț</w:t>
      </w:r>
      <w:r w:rsidR="00785A42" w:rsidRPr="00785A42">
        <w:rPr>
          <w:sz w:val="20"/>
          <w:szCs w:val="20"/>
          <w:lang w:val="ro-RO"/>
        </w:rPr>
        <w:t>ia Construc</w:t>
      </w:r>
      <w:r w:rsidR="00785A42" w:rsidRPr="00785A42">
        <w:rPr>
          <w:rFonts w:ascii="Cambria Math" w:hAnsi="Cambria Math" w:cs="Cambria Math"/>
          <w:sz w:val="20"/>
          <w:szCs w:val="20"/>
          <w:lang w:val="ro-RO"/>
        </w:rPr>
        <w:t>ț</w:t>
      </w:r>
      <w:r w:rsidR="00785A42" w:rsidRPr="00785A42">
        <w:rPr>
          <w:sz w:val="20"/>
          <w:szCs w:val="20"/>
          <w:lang w:val="ro-RO"/>
        </w:rPr>
        <w:t xml:space="preserve">ii, Gospodărie Comunală </w:t>
      </w:r>
      <w:r w:rsidR="00BF0C58">
        <w:rPr>
          <w:sz w:val="20"/>
          <w:szCs w:val="20"/>
          <w:lang w:val="ro-RO"/>
        </w:rPr>
        <w:t xml:space="preserve">           </w:t>
      </w:r>
      <w:r w:rsidR="00785A42" w:rsidRPr="00785A42">
        <w:rPr>
          <w:rFonts w:ascii="Cambria Math" w:hAnsi="Cambria Math" w:cs="Cambria Math"/>
          <w:sz w:val="20"/>
          <w:szCs w:val="20"/>
          <w:lang w:val="ro-RO"/>
        </w:rPr>
        <w:t>ș</w:t>
      </w:r>
      <w:r w:rsidR="00785A42" w:rsidRPr="00785A42">
        <w:rPr>
          <w:sz w:val="20"/>
          <w:szCs w:val="20"/>
          <w:lang w:val="ro-RO"/>
        </w:rPr>
        <w:t>i Drumuri</w:t>
      </w:r>
    </w:p>
    <w:p w:rsidR="0004063B" w:rsidRPr="00DC4B54" w:rsidRDefault="006D3950" w:rsidP="00DC2610">
      <w:pPr>
        <w:rPr>
          <w:lang w:val="ro-RO"/>
        </w:rPr>
      </w:pPr>
      <w:r w:rsidRPr="00DC4B54">
        <w:rPr>
          <w:rFonts w:eastAsia="Calibri"/>
          <w:sz w:val="20"/>
          <w:szCs w:val="20"/>
          <w:lang w:val="pt-BR"/>
        </w:rPr>
        <w:t>Avizat: _______________________ Sergiu Pascal, specialist principal (jurist) Aparatul Preşedintelui</w:t>
      </w:r>
    </w:p>
    <w:p w:rsidR="006400B7" w:rsidRDefault="006400B7" w:rsidP="00294866">
      <w:pPr>
        <w:ind w:left="360"/>
        <w:rPr>
          <w:b/>
          <w:lang w:val="ro-RO"/>
        </w:rPr>
      </w:pPr>
    </w:p>
    <w:p w:rsidR="006400B7" w:rsidRPr="00DC4B54" w:rsidRDefault="006400B7" w:rsidP="00294866">
      <w:pPr>
        <w:ind w:left="360"/>
        <w:rPr>
          <w:b/>
          <w:lang w:val="ro-RO"/>
        </w:rPr>
      </w:pPr>
    </w:p>
    <w:p w:rsidR="0037107B" w:rsidRPr="00DC4B54" w:rsidRDefault="0037107B" w:rsidP="0037107B">
      <w:pPr>
        <w:ind w:left="142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NOTA INFORMATIVĂ</w:t>
      </w:r>
    </w:p>
    <w:p w:rsidR="0037107B" w:rsidRPr="00DC4B54" w:rsidRDefault="0037107B" w:rsidP="0037107B">
      <w:pPr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la proiectul Deciziei</w:t>
      </w:r>
    </w:p>
    <w:p w:rsidR="00BF0C58" w:rsidRPr="00BF0C58" w:rsidRDefault="00BF0C58" w:rsidP="00BF0C58">
      <w:pPr>
        <w:ind w:left="284"/>
        <w:jc w:val="center"/>
        <w:rPr>
          <w:b/>
          <w:sz w:val="28"/>
          <w:szCs w:val="28"/>
          <w:lang w:val="en-US"/>
        </w:rPr>
      </w:pPr>
      <w:r w:rsidRPr="00BF0C58">
        <w:rPr>
          <w:b/>
          <w:sz w:val="28"/>
          <w:szCs w:val="28"/>
          <w:lang w:val="en-US"/>
        </w:rPr>
        <w:t>Cu privire la modificarea Deciziei Consiliului raional Hînce</w:t>
      </w:r>
      <w:r w:rsidRPr="00BF0C58">
        <w:rPr>
          <w:rFonts w:ascii="Cambria Math" w:hAnsi="Cambria Math" w:cs="Cambria Math"/>
          <w:b/>
          <w:sz w:val="28"/>
          <w:szCs w:val="28"/>
          <w:lang w:val="en-US"/>
        </w:rPr>
        <w:t>ș</w:t>
      </w:r>
      <w:r w:rsidRPr="00BF0C58">
        <w:rPr>
          <w:b/>
          <w:sz w:val="28"/>
          <w:szCs w:val="28"/>
          <w:lang w:val="en-US"/>
        </w:rPr>
        <w:t>ti nr. 01/09 din 16 martie 2012 ”Cu privire la constituirea Comisiei raionale privind organizarea transportului rutier de persoane prin servicii regulate”</w:t>
      </w:r>
    </w:p>
    <w:p w:rsidR="0037107B" w:rsidRPr="00B3786D" w:rsidRDefault="0037107B" w:rsidP="00B3786D">
      <w:pPr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37107B" w:rsidRPr="00AD6A7C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1. Cauzele care au condi</w:t>
            </w:r>
            <w:r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DC4B54">
              <w:rPr>
                <w:b/>
                <w:sz w:val="28"/>
                <w:szCs w:val="28"/>
                <w:lang w:val="ro-RO"/>
              </w:rPr>
              <w:t>ionat elaborarea proiectului, ini</w:t>
            </w:r>
            <w:r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DC4B54">
              <w:rPr>
                <w:b/>
                <w:sz w:val="28"/>
                <w:szCs w:val="28"/>
                <w:lang w:val="ro-RO"/>
              </w:rPr>
              <w:t>iatorii şi autorii proiectului</w:t>
            </w:r>
          </w:p>
        </w:tc>
      </w:tr>
      <w:tr w:rsidR="0037107B" w:rsidRPr="00AD6A7C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Pr="00DC4B54" w:rsidRDefault="0037107B" w:rsidP="00BF0C58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DC4B54">
              <w:rPr>
                <w:sz w:val="28"/>
                <w:szCs w:val="28"/>
                <w:lang w:val="ro-RO"/>
              </w:rPr>
              <w:t>Ini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DC4B54">
              <w:rPr>
                <w:sz w:val="28"/>
                <w:szCs w:val="28"/>
                <w:lang w:val="ro-RO"/>
              </w:rPr>
              <w:t>iatorul proiectului de decizie este P</w:t>
            </w:r>
            <w:r w:rsidRPr="00DC4B54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DC4B54">
              <w:rPr>
                <w:sz w:val="28"/>
                <w:szCs w:val="28"/>
                <w:lang w:val="ro-RO"/>
              </w:rPr>
              <w:t>Raionului Hînce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ti. Autorul proiectului de decizie este </w:t>
            </w:r>
            <w:r w:rsidR="00BF0C58" w:rsidRPr="00BF0C58">
              <w:rPr>
                <w:sz w:val="28"/>
                <w:szCs w:val="28"/>
                <w:lang w:val="ro-RO"/>
              </w:rPr>
              <w:t>Sergiu Berechelea – specialist principal, Sec</w:t>
            </w:r>
            <w:r w:rsidR="00BF0C58" w:rsidRPr="00BF0C58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="00BF0C58" w:rsidRPr="00BF0C58">
              <w:rPr>
                <w:sz w:val="28"/>
                <w:szCs w:val="28"/>
                <w:lang w:val="ro-RO"/>
              </w:rPr>
              <w:t>ia Construc</w:t>
            </w:r>
            <w:r w:rsidR="00BF0C58" w:rsidRPr="00BF0C58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="00BF0C58" w:rsidRPr="00BF0C58">
              <w:rPr>
                <w:sz w:val="28"/>
                <w:szCs w:val="28"/>
                <w:lang w:val="ro-RO"/>
              </w:rPr>
              <w:t xml:space="preserve">ii, Gospodărie Comunală   </w:t>
            </w:r>
            <w:r w:rsidR="00BF0C58" w:rsidRPr="00BF0C58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="00BF0C58" w:rsidRPr="00BF0C58">
              <w:rPr>
                <w:sz w:val="28"/>
                <w:szCs w:val="28"/>
                <w:lang w:val="ro-RO"/>
              </w:rPr>
              <w:t>i Drumuri</w:t>
            </w:r>
          </w:p>
        </w:tc>
      </w:tr>
      <w:tr w:rsidR="0037107B" w:rsidRPr="00AD6A7C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37107B" w:rsidRPr="00AD6A7C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Pr="00BF0C58" w:rsidRDefault="00BF0C58" w:rsidP="00AD6A7C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  <w:r w:rsidRPr="00BF0C58">
              <w:rPr>
                <w:sz w:val="28"/>
                <w:szCs w:val="28"/>
                <w:lang w:val="ro-RO"/>
              </w:rPr>
              <w:t xml:space="preserve">rt. 12 al Codului Transporturilor Rutiere, Regulamentului transporturilor auto de călători </w:t>
            </w:r>
            <w:r w:rsidRPr="00BF0C58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BF0C58">
              <w:rPr>
                <w:sz w:val="28"/>
                <w:szCs w:val="28"/>
                <w:lang w:val="ro-RO"/>
              </w:rPr>
              <w:t xml:space="preserve">i bagaje aprobat prin Hotărîrea Guvernului nr. 854 din 28 iulie 2006 , în temeiul </w:t>
            </w:r>
            <w:r w:rsidRPr="00BF0C58">
              <w:rPr>
                <w:iCs/>
                <w:sz w:val="28"/>
                <w:szCs w:val="28"/>
                <w:shd w:val="clear" w:color="auto" w:fill="FFFFFF"/>
                <w:lang w:val="ro-RO" w:eastAsia="ro-RO"/>
              </w:rPr>
              <w:t>art. art.43, alin.(2), 46, alin.(1)</w:t>
            </w:r>
            <w:r w:rsidRPr="00BF0C58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BF0C58">
              <w:rPr>
                <w:bCs/>
                <w:color w:val="000000"/>
                <w:sz w:val="28"/>
                <w:szCs w:val="28"/>
                <w:lang w:val="ro-RO"/>
              </w:rPr>
              <w:t>al</w:t>
            </w:r>
            <w:r w:rsidRPr="00BF0C58">
              <w:rPr>
                <w:bCs/>
                <w:sz w:val="28"/>
                <w:szCs w:val="28"/>
                <w:lang w:val="ro-RO"/>
              </w:rPr>
              <w:t xml:space="preserve"> </w:t>
            </w:r>
            <w:r w:rsidRPr="00BF0C58">
              <w:rPr>
                <w:sz w:val="28"/>
                <w:szCs w:val="28"/>
                <w:lang w:val="ro-RO"/>
              </w:rPr>
              <w:t>Legii p</w:t>
            </w:r>
            <w:r w:rsidRPr="00BF0C58">
              <w:rPr>
                <w:bCs/>
                <w:sz w:val="28"/>
                <w:szCs w:val="28"/>
                <w:lang w:val="ro-RO"/>
              </w:rPr>
              <w:t>rivind administra</w:t>
            </w:r>
            <w:r w:rsidRPr="00BF0C58">
              <w:rPr>
                <w:rFonts w:ascii="Cambria Math" w:hAnsi="Cambria Math" w:cs="Cambria Math"/>
                <w:bCs/>
                <w:sz w:val="28"/>
                <w:szCs w:val="28"/>
                <w:lang w:val="ro-RO"/>
              </w:rPr>
              <w:t>ț</w:t>
            </w:r>
            <w:r w:rsidRPr="00BF0C58">
              <w:rPr>
                <w:bCs/>
                <w:sz w:val="28"/>
                <w:szCs w:val="28"/>
                <w:lang w:val="ro-RO"/>
              </w:rPr>
              <w:t xml:space="preserve">ia publică locală </w:t>
            </w:r>
            <w:r w:rsidRPr="00BF0C58">
              <w:rPr>
                <w:sz w:val="28"/>
                <w:szCs w:val="28"/>
                <w:lang w:val="ro-RO"/>
              </w:rPr>
              <w:t>Nr.436-XVI din 28 decembrie 2006</w:t>
            </w:r>
          </w:p>
        </w:tc>
      </w:tr>
      <w:tr w:rsidR="0037107B" w:rsidRPr="00DC4B54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37107B" w:rsidRPr="00AD6A7C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8" w:rsidRDefault="0037107B" w:rsidP="00BF0C58">
            <w:pPr>
              <w:jc w:val="both"/>
              <w:rPr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Proiectul de Decizie urmăre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te scopul de a </w:t>
            </w:r>
            <w:r w:rsidR="00BF0C58">
              <w:rPr>
                <w:sz w:val="28"/>
                <w:szCs w:val="28"/>
                <w:lang w:val="ro-RO"/>
              </w:rPr>
              <w:t>modifica componenţa comisiei raionale privind organizarea transportului rutier de persoane prin servicii regulate</w:t>
            </w:r>
          </w:p>
          <w:p w:rsidR="0037107B" w:rsidRPr="00DC4B54" w:rsidRDefault="0037107B" w:rsidP="00BF0C58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</w:p>
        </w:tc>
      </w:tr>
      <w:tr w:rsidR="0037107B" w:rsidRPr="00AD6A7C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37107B" w:rsidRPr="00DC4B54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DC4B54">
              <w:rPr>
                <w:sz w:val="28"/>
                <w:szCs w:val="28"/>
                <w:lang w:val="ro-RO"/>
              </w:rPr>
              <w:t>Riscuri estimate nu sunt .</w:t>
            </w: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37107B" w:rsidRPr="00AD6A7C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B3786D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  <w:r w:rsidR="0037107B" w:rsidRPr="00DC4B54">
              <w:rPr>
                <w:b/>
                <w:sz w:val="28"/>
                <w:szCs w:val="28"/>
                <w:lang w:val="ro-RO"/>
              </w:rPr>
              <w:t>. Modul de incorporare a proiectului în sistemul actelor normative în vigoare, actele normative  care trebuie elaborate sau modificate după adoptarea proiectului</w:t>
            </w: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37107B" w:rsidRPr="00AD6A7C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B" w:rsidRPr="00DC4B54" w:rsidRDefault="0037107B" w:rsidP="00BF0C58">
            <w:pPr>
              <w:ind w:left="284"/>
              <w:jc w:val="both"/>
              <w:rPr>
                <w:b/>
                <w:sz w:val="28"/>
                <w:szCs w:val="28"/>
                <w:lang w:val="pt-BR"/>
              </w:rPr>
            </w:pPr>
            <w:r w:rsidRPr="00DC4B54">
              <w:rPr>
                <w:sz w:val="28"/>
                <w:szCs w:val="28"/>
                <w:lang w:val="fr-FR"/>
              </w:rPr>
              <w:t>Proiectul de decizie nr. __ din ___, 20</w:t>
            </w:r>
            <w:r w:rsidR="00B3786D">
              <w:rPr>
                <w:sz w:val="28"/>
                <w:szCs w:val="28"/>
                <w:lang w:val="fr-FR"/>
              </w:rPr>
              <w:t>20</w:t>
            </w:r>
            <w:r w:rsidRPr="00DC4B54">
              <w:rPr>
                <w:sz w:val="28"/>
                <w:szCs w:val="28"/>
                <w:lang w:val="fr-FR"/>
              </w:rPr>
              <w:t>,</w:t>
            </w:r>
            <w:r w:rsidRPr="00DC4B54">
              <w:rPr>
                <w:sz w:val="28"/>
                <w:szCs w:val="28"/>
                <w:lang w:val="ro-RO"/>
              </w:rPr>
              <w:t xml:space="preserve"> </w:t>
            </w:r>
            <w:r w:rsidR="00BF0C58" w:rsidRPr="00BF0C58">
              <w:rPr>
                <w:b/>
                <w:sz w:val="28"/>
                <w:szCs w:val="28"/>
                <w:lang w:val="en-US"/>
              </w:rPr>
              <w:t>Cu privire la modificarea Deciziei Consiliului raional Hînce</w:t>
            </w:r>
            <w:r w:rsidR="00BF0C58" w:rsidRPr="00BF0C58">
              <w:rPr>
                <w:rFonts w:ascii="Cambria Math" w:hAnsi="Cambria Math" w:cs="Cambria Math"/>
                <w:b/>
                <w:sz w:val="28"/>
                <w:szCs w:val="28"/>
                <w:lang w:val="en-US"/>
              </w:rPr>
              <w:t>ș</w:t>
            </w:r>
            <w:r w:rsidR="00BF0C58" w:rsidRPr="00BF0C58">
              <w:rPr>
                <w:b/>
                <w:sz w:val="28"/>
                <w:szCs w:val="28"/>
                <w:lang w:val="en-US"/>
              </w:rPr>
              <w:t>ti nr. 01/09 din 16 martie 2012 ”Cu privire la constituirea Comisiei raionale privind organizarea transportului rutier de persoane prin servicii regulate”</w:t>
            </w:r>
            <w:r w:rsidR="00BF0C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C4B54">
              <w:rPr>
                <w:bCs/>
                <w:sz w:val="28"/>
                <w:szCs w:val="28"/>
                <w:lang w:val="pt-BR"/>
              </w:rPr>
              <w:t>nu</w:t>
            </w:r>
            <w:r w:rsidRPr="00DC4B54">
              <w:rPr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37107B" w:rsidRPr="00DC4B54" w:rsidRDefault="0037107B" w:rsidP="0037107B">
      <w:pPr>
        <w:ind w:left="142"/>
        <w:jc w:val="both"/>
        <w:rPr>
          <w:b/>
          <w:sz w:val="28"/>
          <w:szCs w:val="28"/>
          <w:lang w:val="ro-RO"/>
        </w:rPr>
      </w:pPr>
    </w:p>
    <w:p w:rsidR="00BF0C58" w:rsidRDefault="00BF0C58" w:rsidP="00BF0C58">
      <w:pPr>
        <w:jc w:val="both"/>
        <w:rPr>
          <w:b/>
          <w:sz w:val="28"/>
          <w:szCs w:val="28"/>
          <w:lang w:val="ro-RO"/>
        </w:rPr>
      </w:pPr>
    </w:p>
    <w:p w:rsidR="00BF0C58" w:rsidRDefault="00BF0C58" w:rsidP="00BF0C58">
      <w:pPr>
        <w:jc w:val="both"/>
        <w:rPr>
          <w:b/>
          <w:sz w:val="28"/>
          <w:szCs w:val="28"/>
          <w:lang w:val="ro-RO"/>
        </w:rPr>
      </w:pPr>
    </w:p>
    <w:p w:rsidR="00BF0C58" w:rsidRDefault="00BF0C58" w:rsidP="00BF0C58">
      <w:pPr>
        <w:jc w:val="right"/>
        <w:rPr>
          <w:sz w:val="28"/>
          <w:szCs w:val="28"/>
          <w:lang w:val="ro-RO"/>
        </w:rPr>
      </w:pPr>
      <w:r w:rsidRPr="00BF0C58">
        <w:rPr>
          <w:sz w:val="28"/>
          <w:szCs w:val="28"/>
          <w:lang w:val="ro-RO"/>
        </w:rPr>
        <w:t xml:space="preserve">Sergiu Berechelea </w:t>
      </w:r>
      <w:r>
        <w:rPr>
          <w:sz w:val="28"/>
          <w:szCs w:val="28"/>
          <w:lang w:val="ro-RO"/>
        </w:rPr>
        <w:t>______________                               S</w:t>
      </w:r>
      <w:r w:rsidRPr="00BF0C58">
        <w:rPr>
          <w:sz w:val="28"/>
          <w:szCs w:val="28"/>
          <w:lang w:val="ro-RO"/>
        </w:rPr>
        <w:t>pecialist principal, Sec</w:t>
      </w:r>
      <w:r w:rsidRPr="00BF0C58">
        <w:rPr>
          <w:rFonts w:ascii="Cambria Math" w:hAnsi="Cambria Math" w:cs="Cambria Math"/>
          <w:sz w:val="28"/>
          <w:szCs w:val="28"/>
          <w:lang w:val="ro-RO"/>
        </w:rPr>
        <w:t>ț</w:t>
      </w:r>
      <w:r w:rsidRPr="00BF0C58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 xml:space="preserve">                            </w:t>
      </w:r>
      <w:r w:rsidRPr="00BF0C58">
        <w:rPr>
          <w:sz w:val="28"/>
          <w:szCs w:val="28"/>
          <w:lang w:val="ro-RO"/>
        </w:rPr>
        <w:t>Construc</w:t>
      </w:r>
      <w:r w:rsidRPr="00BF0C58">
        <w:rPr>
          <w:rFonts w:ascii="Cambria Math" w:hAnsi="Cambria Math" w:cs="Cambria Math"/>
          <w:sz w:val="28"/>
          <w:szCs w:val="28"/>
          <w:lang w:val="ro-RO"/>
        </w:rPr>
        <w:t>ț</w:t>
      </w:r>
      <w:r w:rsidRPr="00BF0C58">
        <w:rPr>
          <w:sz w:val="28"/>
          <w:szCs w:val="28"/>
          <w:lang w:val="ro-RO"/>
        </w:rPr>
        <w:t>ii, Gospodărie</w:t>
      </w:r>
    </w:p>
    <w:p w:rsidR="0037107B" w:rsidRPr="00BF0C58" w:rsidRDefault="00BF0C58" w:rsidP="00BF0C58">
      <w:pPr>
        <w:jc w:val="right"/>
        <w:rPr>
          <w:b/>
          <w:sz w:val="28"/>
          <w:szCs w:val="28"/>
          <w:lang w:val="ro-RO"/>
        </w:rPr>
      </w:pPr>
      <w:r w:rsidRPr="00BF0C58">
        <w:rPr>
          <w:sz w:val="28"/>
          <w:szCs w:val="28"/>
          <w:lang w:val="ro-RO"/>
        </w:rPr>
        <w:t xml:space="preserve"> Comunală   </w:t>
      </w:r>
      <w:r w:rsidRPr="00BF0C58">
        <w:rPr>
          <w:rFonts w:ascii="Cambria Math" w:hAnsi="Cambria Math" w:cs="Cambria Math"/>
          <w:sz w:val="28"/>
          <w:szCs w:val="28"/>
          <w:lang w:val="ro-RO"/>
        </w:rPr>
        <w:t>ș</w:t>
      </w:r>
      <w:r w:rsidRPr="00BF0C58">
        <w:rPr>
          <w:sz w:val="28"/>
          <w:szCs w:val="28"/>
          <w:lang w:val="ro-RO"/>
        </w:rPr>
        <w:t>i Drumuri</w:t>
      </w:r>
    </w:p>
    <w:sectPr w:rsidR="0037107B" w:rsidRPr="00BF0C58" w:rsidSect="00DD47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2"/>
    <w:rsid w:val="0004063B"/>
    <w:rsid w:val="000A5BDF"/>
    <w:rsid w:val="00176FEC"/>
    <w:rsid w:val="001B3474"/>
    <w:rsid w:val="001D0132"/>
    <w:rsid w:val="00207DD9"/>
    <w:rsid w:val="0026541D"/>
    <w:rsid w:val="0028107B"/>
    <w:rsid w:val="0028532A"/>
    <w:rsid w:val="00294866"/>
    <w:rsid w:val="002E420F"/>
    <w:rsid w:val="002E4DC5"/>
    <w:rsid w:val="002F71E1"/>
    <w:rsid w:val="0037107B"/>
    <w:rsid w:val="00384109"/>
    <w:rsid w:val="003A2999"/>
    <w:rsid w:val="003E41FA"/>
    <w:rsid w:val="00411FE8"/>
    <w:rsid w:val="004264CC"/>
    <w:rsid w:val="00435C01"/>
    <w:rsid w:val="004B58B3"/>
    <w:rsid w:val="0051579D"/>
    <w:rsid w:val="00546ECB"/>
    <w:rsid w:val="00571A70"/>
    <w:rsid w:val="005B53B6"/>
    <w:rsid w:val="0061277C"/>
    <w:rsid w:val="00625CAA"/>
    <w:rsid w:val="006400B7"/>
    <w:rsid w:val="0065003F"/>
    <w:rsid w:val="006D167C"/>
    <w:rsid w:val="006D3950"/>
    <w:rsid w:val="007053EA"/>
    <w:rsid w:val="007343F4"/>
    <w:rsid w:val="00785A42"/>
    <w:rsid w:val="00787339"/>
    <w:rsid w:val="0094056C"/>
    <w:rsid w:val="009547DB"/>
    <w:rsid w:val="00980EEB"/>
    <w:rsid w:val="00995933"/>
    <w:rsid w:val="009B76D7"/>
    <w:rsid w:val="009C6085"/>
    <w:rsid w:val="009E41B3"/>
    <w:rsid w:val="00A1278C"/>
    <w:rsid w:val="00A36DCC"/>
    <w:rsid w:val="00A45A12"/>
    <w:rsid w:val="00A735D7"/>
    <w:rsid w:val="00A74C43"/>
    <w:rsid w:val="00A81B1D"/>
    <w:rsid w:val="00A863F2"/>
    <w:rsid w:val="00AD6A7C"/>
    <w:rsid w:val="00B33E3C"/>
    <w:rsid w:val="00B3786D"/>
    <w:rsid w:val="00B74833"/>
    <w:rsid w:val="00B944EF"/>
    <w:rsid w:val="00BA65CA"/>
    <w:rsid w:val="00BA6604"/>
    <w:rsid w:val="00BF0C58"/>
    <w:rsid w:val="00BF6BBA"/>
    <w:rsid w:val="00C343EC"/>
    <w:rsid w:val="00C612D2"/>
    <w:rsid w:val="00C661B9"/>
    <w:rsid w:val="00CE34DA"/>
    <w:rsid w:val="00CF7DF7"/>
    <w:rsid w:val="00D14CED"/>
    <w:rsid w:val="00D205C5"/>
    <w:rsid w:val="00D46B76"/>
    <w:rsid w:val="00D80019"/>
    <w:rsid w:val="00D83118"/>
    <w:rsid w:val="00DA0E24"/>
    <w:rsid w:val="00DA3175"/>
    <w:rsid w:val="00DC2610"/>
    <w:rsid w:val="00DC4B54"/>
    <w:rsid w:val="00DC550A"/>
    <w:rsid w:val="00DD4779"/>
    <w:rsid w:val="00DE3685"/>
    <w:rsid w:val="00E01026"/>
    <w:rsid w:val="00E22600"/>
    <w:rsid w:val="00E933DC"/>
    <w:rsid w:val="00ED1B4C"/>
    <w:rsid w:val="00EF78A8"/>
    <w:rsid w:val="00F02D9A"/>
    <w:rsid w:val="00F04723"/>
    <w:rsid w:val="00F06F29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6297-B3F2-4CC1-B560-70022BDA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3932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4600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2020-03-11T10:16:00Z</cp:lastPrinted>
  <dcterms:created xsi:type="dcterms:W3CDTF">2020-05-13T06:29:00Z</dcterms:created>
  <dcterms:modified xsi:type="dcterms:W3CDTF">2020-05-13T06:29:00Z</dcterms:modified>
</cp:coreProperties>
</file>