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38"/>
        <w:tblW w:w="10080" w:type="dxa"/>
        <w:tblLayout w:type="fixed"/>
        <w:tblLook w:val="0000" w:firstRow="0" w:lastRow="0" w:firstColumn="0" w:lastColumn="0" w:noHBand="0" w:noVBand="0"/>
      </w:tblPr>
      <w:tblGrid>
        <w:gridCol w:w="4140"/>
        <w:gridCol w:w="1620"/>
        <w:gridCol w:w="4320"/>
      </w:tblGrid>
      <w:tr w:rsidR="001668AE" w:rsidRPr="003414B7">
        <w:trPr>
          <w:trHeight w:val="2163"/>
        </w:trPr>
        <w:tc>
          <w:tcPr>
            <w:tcW w:w="4140" w:type="dxa"/>
            <w:tcBorders>
              <w:top w:val="nil"/>
              <w:bottom w:val="double" w:sz="6" w:space="0" w:color="auto"/>
            </w:tcBorders>
            <w:vAlign w:val="center"/>
          </w:tcPr>
          <w:p w:rsidR="001668AE" w:rsidRPr="003414B7" w:rsidRDefault="00314397" w:rsidP="00E55925">
            <w:pPr>
              <w:jc w:val="center"/>
              <w:rPr>
                <w:lang w:val="ro-RO"/>
              </w:rPr>
            </w:pPr>
            <w:bookmarkStart w:id="0" w:name="_GoBack"/>
            <w:bookmarkEnd w:id="0"/>
            <w:r w:rsidRPr="003414B7">
              <w:rPr>
                <w:lang w:val="ro-RO"/>
              </w:rPr>
              <w:t xml:space="preserve"> </w:t>
            </w:r>
            <w:r w:rsidR="00102952" w:rsidRPr="003414B7">
              <w:rPr>
                <w:lang w:val="ro-RO"/>
              </w:rPr>
              <w:t xml:space="preserve"> </w:t>
            </w:r>
            <w:r w:rsidR="001668AE" w:rsidRPr="003414B7">
              <w:rPr>
                <w:lang w:val="ro-RO"/>
              </w:rPr>
              <w:t>REPUBLICA MOLDOVA</w:t>
            </w:r>
          </w:p>
          <w:p w:rsidR="001668AE" w:rsidRPr="003414B7" w:rsidRDefault="001668AE" w:rsidP="00E55925">
            <w:pPr>
              <w:jc w:val="center"/>
              <w:rPr>
                <w:sz w:val="26"/>
                <w:lang w:val="ro-RO"/>
              </w:rPr>
            </w:pPr>
            <w:r w:rsidRPr="003414B7">
              <w:rPr>
                <w:lang w:val="ro-RO"/>
              </w:rPr>
              <w:t>CONSILIUL RAIONAL HÎNCEŞTI</w:t>
            </w:r>
          </w:p>
          <w:p w:rsidR="001668AE" w:rsidRPr="003414B7" w:rsidRDefault="001668AE" w:rsidP="00E55925">
            <w:pPr>
              <w:tabs>
                <w:tab w:val="left" w:pos="0"/>
              </w:tabs>
              <w:ind w:left="72"/>
              <w:jc w:val="center"/>
              <w:rPr>
                <w:sz w:val="12"/>
                <w:lang w:val="ro-RO"/>
              </w:rPr>
            </w:pPr>
          </w:p>
          <w:p w:rsidR="001668AE" w:rsidRPr="003414B7" w:rsidRDefault="001668AE" w:rsidP="00E55925">
            <w:pPr>
              <w:pStyle w:val="9"/>
              <w:tabs>
                <w:tab w:val="left" w:pos="0"/>
              </w:tabs>
              <w:ind w:left="72"/>
              <w:jc w:val="center"/>
              <w:rPr>
                <w:color w:val="auto"/>
                <w:sz w:val="26"/>
              </w:rPr>
            </w:pPr>
            <w:r w:rsidRPr="003414B7">
              <w:rPr>
                <w:color w:val="auto"/>
                <w:sz w:val="26"/>
              </w:rPr>
              <w:t>PREŞEDINTELE</w:t>
            </w:r>
          </w:p>
          <w:p w:rsidR="001668AE" w:rsidRPr="003414B7" w:rsidRDefault="001668AE" w:rsidP="00E55925">
            <w:pPr>
              <w:pStyle w:val="9"/>
              <w:tabs>
                <w:tab w:val="left" w:pos="0"/>
              </w:tabs>
              <w:ind w:left="72"/>
              <w:jc w:val="center"/>
              <w:rPr>
                <w:color w:val="auto"/>
                <w:sz w:val="22"/>
              </w:rPr>
            </w:pPr>
            <w:r w:rsidRPr="003414B7">
              <w:rPr>
                <w:color w:val="auto"/>
                <w:sz w:val="26"/>
              </w:rPr>
              <w:t>RAIONULUI HÎNCEŞTI</w:t>
            </w:r>
          </w:p>
          <w:p w:rsidR="001668AE" w:rsidRPr="003414B7" w:rsidRDefault="001668AE" w:rsidP="00E55925">
            <w:pPr>
              <w:tabs>
                <w:tab w:val="left" w:pos="0"/>
              </w:tabs>
              <w:ind w:left="72"/>
              <w:jc w:val="center"/>
              <w:rPr>
                <w:sz w:val="12"/>
                <w:lang w:val="ro-RO"/>
              </w:rPr>
            </w:pPr>
          </w:p>
          <w:p w:rsidR="001668AE" w:rsidRPr="003414B7" w:rsidRDefault="00067A10" w:rsidP="00E55925">
            <w:pPr>
              <w:tabs>
                <w:tab w:val="left" w:pos="0"/>
              </w:tabs>
              <w:ind w:left="72"/>
              <w:jc w:val="center"/>
              <w:rPr>
                <w:bCs/>
                <w:sz w:val="16"/>
                <w:lang w:val="ro-RO"/>
              </w:rPr>
            </w:pPr>
            <w:r w:rsidRPr="003414B7">
              <w:rPr>
                <w:bCs/>
                <w:sz w:val="16"/>
                <w:lang w:val="ro-RO"/>
              </w:rPr>
              <w:t>MD-3401,mun</w:t>
            </w:r>
            <w:r w:rsidR="001668AE" w:rsidRPr="003414B7">
              <w:rPr>
                <w:bCs/>
                <w:sz w:val="16"/>
                <w:lang w:val="ro-RO"/>
              </w:rPr>
              <w:t>. Hînceşti, str. M. Hîncu, 126</w:t>
            </w:r>
          </w:p>
          <w:p w:rsidR="001668AE" w:rsidRPr="003414B7" w:rsidRDefault="001668AE" w:rsidP="00E55925">
            <w:pPr>
              <w:tabs>
                <w:tab w:val="left" w:pos="0"/>
              </w:tabs>
              <w:ind w:left="72"/>
              <w:jc w:val="center"/>
              <w:rPr>
                <w:bCs/>
                <w:sz w:val="16"/>
                <w:lang w:val="ro-RO"/>
              </w:rPr>
            </w:pPr>
            <w:r w:rsidRPr="003414B7">
              <w:rPr>
                <w:bCs/>
                <w:sz w:val="16"/>
                <w:lang w:val="ro-RO"/>
              </w:rPr>
              <w:t>tel. (269) 2-20-58, fax (269) 2-31-50,</w:t>
            </w:r>
          </w:p>
          <w:p w:rsidR="001668AE" w:rsidRPr="003414B7" w:rsidRDefault="001668AE" w:rsidP="00E55925">
            <w:pPr>
              <w:tabs>
                <w:tab w:val="left" w:pos="0"/>
              </w:tabs>
              <w:ind w:left="72"/>
              <w:jc w:val="center"/>
              <w:rPr>
                <w:bCs/>
                <w:sz w:val="18"/>
                <w:szCs w:val="18"/>
                <w:lang w:val="ro-RO"/>
              </w:rPr>
            </w:pPr>
            <w:r w:rsidRPr="003414B7">
              <w:rPr>
                <w:bCs/>
                <w:sz w:val="18"/>
                <w:szCs w:val="18"/>
                <w:lang w:val="ro-RO"/>
              </w:rPr>
              <w:t xml:space="preserve">E-mail: </w:t>
            </w:r>
            <w:r w:rsidRPr="003414B7">
              <w:rPr>
                <w:sz w:val="18"/>
                <w:szCs w:val="18"/>
                <w:u w:val="single"/>
                <w:lang w:val="ro-RO"/>
              </w:rPr>
              <w:t xml:space="preserve"> </w:t>
            </w:r>
            <w:hyperlink r:id="rId6" w:history="1">
              <w:r w:rsidR="00264E91" w:rsidRPr="003414B7">
                <w:rPr>
                  <w:rStyle w:val="a4"/>
                  <w:sz w:val="18"/>
                  <w:szCs w:val="18"/>
                  <w:lang w:val="ro-RO"/>
                </w:rPr>
                <w:t>presedinte@hincesti.md</w:t>
              </w:r>
            </w:hyperlink>
            <w:r w:rsidR="00264E91" w:rsidRPr="003414B7">
              <w:rPr>
                <w:sz w:val="18"/>
                <w:szCs w:val="18"/>
                <w:u w:val="single"/>
                <w:lang w:val="ro-RO"/>
              </w:rPr>
              <w:t xml:space="preserve"> </w:t>
            </w:r>
            <w:r w:rsidRPr="003414B7">
              <w:rPr>
                <w:sz w:val="18"/>
                <w:szCs w:val="18"/>
                <w:u w:val="single"/>
                <w:lang w:val="ro-RO"/>
              </w:rPr>
              <w:t xml:space="preserve"> </w:t>
            </w:r>
          </w:p>
          <w:p w:rsidR="001668AE" w:rsidRPr="003414B7" w:rsidRDefault="001668AE" w:rsidP="00E55925">
            <w:pPr>
              <w:tabs>
                <w:tab w:val="left" w:pos="0"/>
              </w:tabs>
              <w:ind w:left="72"/>
              <w:jc w:val="center"/>
              <w:rPr>
                <w:bCs/>
                <w:sz w:val="12"/>
                <w:lang w:val="ro-RO"/>
              </w:rPr>
            </w:pPr>
          </w:p>
        </w:tc>
        <w:tc>
          <w:tcPr>
            <w:tcW w:w="1620" w:type="dxa"/>
            <w:tcBorders>
              <w:bottom w:val="double" w:sz="6" w:space="0" w:color="auto"/>
            </w:tcBorders>
            <w:vAlign w:val="center"/>
          </w:tcPr>
          <w:p w:rsidR="001668AE" w:rsidRPr="003414B7" w:rsidRDefault="001668AE" w:rsidP="00E55925">
            <w:pPr>
              <w:jc w:val="center"/>
              <w:rPr>
                <w:bCs/>
                <w:sz w:val="28"/>
                <w:lang w:val="ro-RO"/>
              </w:rPr>
            </w:pPr>
          </w:p>
          <w:p w:rsidR="001668AE" w:rsidRPr="003414B7" w:rsidRDefault="007F3AED" w:rsidP="00E55925">
            <w:pPr>
              <w:jc w:val="center"/>
              <w:rPr>
                <w:bCs/>
                <w:sz w:val="28"/>
                <w:lang w:val="ro-RO"/>
              </w:rPr>
            </w:pPr>
            <w:r>
              <w:rPr>
                <w:b/>
                <w:bCs/>
                <w:noProof/>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2.45pt;width:63pt;height:1in;z-index:251657728;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w10:wrap type="square"/>
                </v:shape>
                <o:OLEObject Type="Embed" ProgID="Word.Picture.8" ShapeID="_x0000_s1026" DrawAspect="Content" ObjectID="_1583312091" r:id="rId8"/>
              </w:object>
            </w:r>
          </w:p>
        </w:tc>
        <w:tc>
          <w:tcPr>
            <w:tcW w:w="4320" w:type="dxa"/>
            <w:tcBorders>
              <w:bottom w:val="double" w:sz="6" w:space="0" w:color="auto"/>
            </w:tcBorders>
            <w:vAlign w:val="center"/>
          </w:tcPr>
          <w:p w:rsidR="001668AE" w:rsidRPr="003414B7" w:rsidRDefault="001668AE" w:rsidP="00E55925">
            <w:pPr>
              <w:jc w:val="center"/>
              <w:rPr>
                <w:lang w:val="ro-RO"/>
              </w:rPr>
            </w:pPr>
            <w:r w:rsidRPr="003414B7">
              <w:rPr>
                <w:lang w:val="ro-RO"/>
              </w:rPr>
              <w:t>РЕСПУБЛИКА МОЛДОВА</w:t>
            </w:r>
          </w:p>
          <w:p w:rsidR="001668AE" w:rsidRPr="003414B7" w:rsidRDefault="001668AE" w:rsidP="00E55925">
            <w:pPr>
              <w:jc w:val="center"/>
              <w:rPr>
                <w:sz w:val="22"/>
                <w:lang w:val="ro-RO"/>
              </w:rPr>
            </w:pPr>
            <w:r w:rsidRPr="003414B7">
              <w:rPr>
                <w:lang w:val="ro-RO"/>
              </w:rPr>
              <w:t>РАЙОHНЫЙ СОВЕТ ХЫНЧЕШТЬ</w:t>
            </w:r>
          </w:p>
          <w:p w:rsidR="001668AE" w:rsidRPr="003414B7" w:rsidRDefault="001668AE" w:rsidP="00E55925">
            <w:pPr>
              <w:tabs>
                <w:tab w:val="left" w:pos="180"/>
              </w:tabs>
              <w:ind w:right="180"/>
              <w:jc w:val="center"/>
              <w:rPr>
                <w:bCs/>
                <w:sz w:val="12"/>
                <w:lang w:val="ro-RO"/>
              </w:rPr>
            </w:pPr>
          </w:p>
          <w:p w:rsidR="001668AE" w:rsidRPr="003414B7" w:rsidRDefault="001668AE" w:rsidP="00E55925">
            <w:pPr>
              <w:tabs>
                <w:tab w:val="left" w:pos="180"/>
              </w:tabs>
              <w:jc w:val="center"/>
              <w:rPr>
                <w:b/>
                <w:sz w:val="26"/>
                <w:lang w:val="ro-RO"/>
              </w:rPr>
            </w:pPr>
            <w:r w:rsidRPr="003414B7">
              <w:rPr>
                <w:b/>
                <w:sz w:val="26"/>
                <w:lang w:val="ro-RO"/>
              </w:rPr>
              <w:t>ПРЕДСЕДАТЕЛЬ</w:t>
            </w:r>
          </w:p>
          <w:p w:rsidR="001668AE" w:rsidRPr="003414B7" w:rsidRDefault="001668AE" w:rsidP="00E55925">
            <w:pPr>
              <w:tabs>
                <w:tab w:val="left" w:pos="180"/>
              </w:tabs>
              <w:jc w:val="center"/>
              <w:rPr>
                <w:b/>
                <w:lang w:val="ro-RO"/>
              </w:rPr>
            </w:pPr>
            <w:r w:rsidRPr="003414B7">
              <w:rPr>
                <w:b/>
                <w:sz w:val="26"/>
                <w:lang w:val="ro-RO"/>
              </w:rPr>
              <w:t>РАЙОНА ХЫНЧЕШТЬ</w:t>
            </w:r>
          </w:p>
          <w:p w:rsidR="001668AE" w:rsidRPr="003414B7" w:rsidRDefault="001668AE" w:rsidP="00E55925">
            <w:pPr>
              <w:tabs>
                <w:tab w:val="left" w:pos="180"/>
              </w:tabs>
              <w:jc w:val="center"/>
              <w:rPr>
                <w:bCs/>
                <w:sz w:val="12"/>
                <w:lang w:val="ro-RO"/>
              </w:rPr>
            </w:pPr>
          </w:p>
          <w:p w:rsidR="001668AE" w:rsidRPr="003414B7" w:rsidRDefault="001668AE" w:rsidP="00E55925">
            <w:pPr>
              <w:tabs>
                <w:tab w:val="left" w:pos="180"/>
              </w:tabs>
              <w:jc w:val="center"/>
              <w:rPr>
                <w:bCs/>
                <w:sz w:val="16"/>
                <w:lang w:val="ro-RO"/>
              </w:rPr>
            </w:pPr>
            <w:r w:rsidRPr="003414B7">
              <w:rPr>
                <w:bCs/>
                <w:sz w:val="16"/>
                <w:lang w:val="ro-RO"/>
              </w:rPr>
              <w:t>МД-</w:t>
            </w:r>
            <w:r w:rsidR="00067A10" w:rsidRPr="003414B7">
              <w:rPr>
                <w:bCs/>
                <w:sz w:val="16"/>
                <w:lang w:val="ro-RO"/>
              </w:rPr>
              <w:t>3401, мун</w:t>
            </w:r>
            <w:r w:rsidRPr="003414B7">
              <w:rPr>
                <w:bCs/>
                <w:sz w:val="16"/>
                <w:lang w:val="ro-RO"/>
              </w:rPr>
              <w:t>. Хынчешть, ул. М.Хынку, 126</w:t>
            </w:r>
          </w:p>
          <w:p w:rsidR="001668AE" w:rsidRPr="003414B7" w:rsidRDefault="001668AE" w:rsidP="00E55925">
            <w:pPr>
              <w:jc w:val="center"/>
              <w:rPr>
                <w:bCs/>
                <w:sz w:val="16"/>
                <w:lang w:val="ro-RO"/>
              </w:rPr>
            </w:pPr>
            <w:r w:rsidRPr="003414B7">
              <w:rPr>
                <w:bCs/>
                <w:sz w:val="16"/>
                <w:lang w:val="ro-RO"/>
              </w:rPr>
              <w:t>тел. (269) 2-20-58, факс (269) 2-31-50,</w:t>
            </w:r>
          </w:p>
          <w:p w:rsidR="001668AE" w:rsidRPr="003414B7" w:rsidRDefault="001668AE" w:rsidP="00E55925">
            <w:pPr>
              <w:jc w:val="center"/>
              <w:rPr>
                <w:bCs/>
                <w:sz w:val="18"/>
                <w:szCs w:val="18"/>
                <w:lang w:val="ro-RO"/>
              </w:rPr>
            </w:pPr>
            <w:r w:rsidRPr="003414B7">
              <w:rPr>
                <w:bCs/>
                <w:sz w:val="18"/>
                <w:szCs w:val="18"/>
                <w:lang w:val="ro-RO"/>
              </w:rPr>
              <w:t>E-mail:</w:t>
            </w:r>
            <w:r w:rsidRPr="003414B7">
              <w:rPr>
                <w:sz w:val="18"/>
                <w:szCs w:val="18"/>
                <w:u w:val="single"/>
                <w:lang w:val="ro-RO"/>
              </w:rPr>
              <w:t xml:space="preserve"> </w:t>
            </w:r>
            <w:hyperlink r:id="rId9" w:history="1">
              <w:r w:rsidR="00264E91" w:rsidRPr="003414B7">
                <w:rPr>
                  <w:rStyle w:val="a4"/>
                  <w:sz w:val="18"/>
                  <w:szCs w:val="18"/>
                  <w:lang w:val="ro-RO"/>
                </w:rPr>
                <w:t>presedinte@hincesti.md</w:t>
              </w:r>
            </w:hyperlink>
            <w:r w:rsidR="00264E91" w:rsidRPr="003414B7">
              <w:rPr>
                <w:sz w:val="18"/>
                <w:szCs w:val="18"/>
                <w:u w:val="single"/>
                <w:lang w:val="ro-RO"/>
              </w:rPr>
              <w:t xml:space="preserve"> </w:t>
            </w:r>
            <w:r w:rsidR="00264E91" w:rsidRPr="003414B7">
              <w:rPr>
                <w:bCs/>
                <w:sz w:val="18"/>
                <w:szCs w:val="18"/>
                <w:lang w:val="ro-RO"/>
              </w:rPr>
              <w:t xml:space="preserve"> </w:t>
            </w:r>
          </w:p>
          <w:p w:rsidR="001668AE" w:rsidRPr="003414B7" w:rsidRDefault="001668AE" w:rsidP="00E55925">
            <w:pPr>
              <w:jc w:val="center"/>
              <w:rPr>
                <w:bCs/>
                <w:sz w:val="12"/>
                <w:lang w:val="ro-RO"/>
              </w:rPr>
            </w:pPr>
          </w:p>
        </w:tc>
      </w:tr>
    </w:tbl>
    <w:p w:rsidR="005D5702" w:rsidRPr="003414B7" w:rsidRDefault="005D5702" w:rsidP="005D5702">
      <w:pPr>
        <w:pStyle w:val="a9"/>
        <w:ind w:right="-283"/>
        <w:jc w:val="right"/>
        <w:rPr>
          <w:b/>
          <w:sz w:val="32"/>
          <w:szCs w:val="28"/>
        </w:rPr>
      </w:pPr>
      <w:r w:rsidRPr="003414B7">
        <w:rPr>
          <w:b/>
          <w:sz w:val="32"/>
          <w:szCs w:val="28"/>
        </w:rPr>
        <w:t xml:space="preserve">                                           </w:t>
      </w:r>
    </w:p>
    <w:p w:rsidR="005D5702" w:rsidRPr="003414B7" w:rsidRDefault="005D5702" w:rsidP="005D5702">
      <w:pPr>
        <w:pStyle w:val="a9"/>
        <w:ind w:right="-283"/>
        <w:jc w:val="center"/>
        <w:rPr>
          <w:b/>
          <w:sz w:val="32"/>
          <w:szCs w:val="28"/>
          <w:u w:val="single"/>
        </w:rPr>
      </w:pPr>
      <w:r w:rsidRPr="003414B7">
        <w:rPr>
          <w:b/>
          <w:sz w:val="32"/>
          <w:szCs w:val="28"/>
        </w:rPr>
        <w:t xml:space="preserve">                                                                              </w:t>
      </w:r>
      <w:r w:rsidRPr="003414B7">
        <w:rPr>
          <w:b/>
          <w:sz w:val="32"/>
          <w:szCs w:val="28"/>
          <w:u w:val="single"/>
        </w:rPr>
        <w:t>PROIECT</w:t>
      </w:r>
    </w:p>
    <w:p w:rsidR="005D5702" w:rsidRPr="003414B7" w:rsidRDefault="005D5702" w:rsidP="005D5702">
      <w:pPr>
        <w:pStyle w:val="Style10"/>
        <w:spacing w:line="240" w:lineRule="auto"/>
        <w:ind w:right="-283" w:firstLine="0"/>
        <w:jc w:val="right"/>
        <w:rPr>
          <w:b/>
          <w:sz w:val="28"/>
          <w:szCs w:val="28"/>
          <w:u w:val="single"/>
          <w:lang w:val="ro-RO"/>
        </w:rPr>
      </w:pPr>
    </w:p>
    <w:p w:rsidR="003414B7" w:rsidRPr="003414B7" w:rsidRDefault="003414B7" w:rsidP="003414B7">
      <w:pPr>
        <w:pStyle w:val="a9"/>
        <w:ind w:right="-283"/>
        <w:jc w:val="center"/>
        <w:rPr>
          <w:b/>
          <w:bCs/>
          <w:color w:val="000000"/>
        </w:rPr>
      </w:pPr>
      <w:r w:rsidRPr="003414B7">
        <w:rPr>
          <w:b/>
          <w:bCs/>
          <w:color w:val="000000"/>
        </w:rPr>
        <w:t>D E C I Z I E</w:t>
      </w:r>
    </w:p>
    <w:p w:rsidR="003414B7" w:rsidRPr="003414B7" w:rsidRDefault="003414B7" w:rsidP="003414B7">
      <w:pPr>
        <w:pStyle w:val="a9"/>
        <w:ind w:right="-283"/>
        <w:jc w:val="center"/>
        <w:rPr>
          <w:b/>
          <w:bCs/>
          <w:color w:val="000000"/>
        </w:rPr>
      </w:pPr>
      <w:r w:rsidRPr="003414B7">
        <w:rPr>
          <w:b/>
          <w:bCs/>
          <w:color w:val="000000"/>
        </w:rPr>
        <w:t>mun. Hînce</w:t>
      </w:r>
      <w:r w:rsidRPr="003414B7">
        <w:rPr>
          <w:rFonts w:ascii="Cambria Math" w:hAnsi="Cambria Math" w:cs="Cambria Math"/>
          <w:b/>
          <w:bCs/>
          <w:color w:val="000000"/>
        </w:rPr>
        <w:t>ș</w:t>
      </w:r>
      <w:r w:rsidRPr="003414B7">
        <w:rPr>
          <w:b/>
          <w:bCs/>
          <w:color w:val="000000"/>
        </w:rPr>
        <w:t>ti</w:t>
      </w:r>
    </w:p>
    <w:p w:rsidR="003414B7" w:rsidRPr="003414B7" w:rsidRDefault="003414B7" w:rsidP="003414B7">
      <w:pPr>
        <w:pStyle w:val="a9"/>
        <w:ind w:right="-283"/>
      </w:pPr>
      <w:r w:rsidRPr="003414B7">
        <w:rPr>
          <w:bCs/>
        </w:rPr>
        <w:t xml:space="preserve">   </w:t>
      </w:r>
      <w:r w:rsidRPr="003414B7">
        <w:rPr>
          <w:b/>
        </w:rPr>
        <w:t xml:space="preserve">din ___ martie  2018                                                                            </w:t>
      </w:r>
      <w:r w:rsidRPr="003414B7">
        <w:rPr>
          <w:b/>
          <w:bCs/>
          <w:color w:val="000000"/>
        </w:rPr>
        <w:t>nr. 02/__</w:t>
      </w:r>
      <w:r w:rsidRPr="003414B7">
        <w:tab/>
      </w:r>
    </w:p>
    <w:p w:rsidR="003414B7" w:rsidRPr="003414B7" w:rsidRDefault="003414B7" w:rsidP="003414B7">
      <w:pPr>
        <w:pStyle w:val="a9"/>
        <w:ind w:right="-283"/>
      </w:pPr>
    </w:p>
    <w:p w:rsidR="003414B7" w:rsidRPr="003414B7" w:rsidRDefault="003414B7" w:rsidP="003414B7">
      <w:pPr>
        <w:pStyle w:val="ae"/>
        <w:rPr>
          <w:rFonts w:ascii="Times New Roman" w:hAnsi="Times New Roman"/>
          <w:b/>
          <w:sz w:val="24"/>
          <w:szCs w:val="24"/>
          <w:lang w:val="ro-RO"/>
        </w:rPr>
      </w:pPr>
      <w:r w:rsidRPr="003414B7">
        <w:rPr>
          <w:rFonts w:ascii="Times New Roman" w:hAnsi="Times New Roman"/>
          <w:b/>
          <w:sz w:val="24"/>
          <w:szCs w:val="24"/>
          <w:lang w:val="ro-RO"/>
        </w:rPr>
        <w:t xml:space="preserve">Cu privire la demersul SRL „Proex- 2005” despre ajustarea </w:t>
      </w:r>
    </w:p>
    <w:p w:rsidR="003414B7" w:rsidRPr="003414B7" w:rsidRDefault="003414B7" w:rsidP="003414B7">
      <w:pPr>
        <w:pStyle w:val="ae"/>
        <w:rPr>
          <w:rFonts w:ascii="Times New Roman" w:hAnsi="Times New Roman"/>
          <w:b/>
          <w:sz w:val="24"/>
          <w:szCs w:val="24"/>
          <w:lang w:val="ro-RO"/>
        </w:rPr>
      </w:pPr>
      <w:r w:rsidRPr="003414B7">
        <w:rPr>
          <w:rFonts w:ascii="Times New Roman" w:hAnsi="Times New Roman"/>
          <w:b/>
          <w:sz w:val="24"/>
          <w:szCs w:val="24"/>
          <w:lang w:val="ro-RO"/>
        </w:rPr>
        <w:t xml:space="preserve">valorii contractului nr. 03 din 28 martie 2014 privind achiziţionarea </w:t>
      </w:r>
    </w:p>
    <w:p w:rsidR="003414B7" w:rsidRPr="003414B7" w:rsidRDefault="003414B7" w:rsidP="003414B7">
      <w:pPr>
        <w:pStyle w:val="ae"/>
        <w:rPr>
          <w:rFonts w:ascii="Times New Roman" w:hAnsi="Times New Roman"/>
          <w:b/>
          <w:sz w:val="24"/>
          <w:szCs w:val="24"/>
          <w:lang w:val="ro-RO"/>
        </w:rPr>
      </w:pPr>
      <w:r w:rsidRPr="003414B7">
        <w:rPr>
          <w:rFonts w:ascii="Times New Roman" w:hAnsi="Times New Roman"/>
          <w:b/>
          <w:sz w:val="24"/>
          <w:szCs w:val="24"/>
          <w:lang w:val="ro-RO"/>
        </w:rPr>
        <w:t>lucrărilor de construc</w:t>
      </w:r>
      <w:r w:rsidRPr="003414B7">
        <w:rPr>
          <w:rFonts w:ascii="Cambria Math" w:hAnsi="Cambria Math" w:cs="Cambria Math"/>
          <w:b/>
          <w:sz w:val="24"/>
          <w:szCs w:val="24"/>
          <w:lang w:val="ro-RO"/>
        </w:rPr>
        <w:t>ț</w:t>
      </w:r>
      <w:r w:rsidRPr="003414B7">
        <w:rPr>
          <w:rFonts w:ascii="Times New Roman" w:hAnsi="Times New Roman"/>
          <w:b/>
          <w:sz w:val="24"/>
          <w:szCs w:val="24"/>
          <w:lang w:val="ro-RO"/>
        </w:rPr>
        <w:t xml:space="preserve">ie a Sălii polivalente la Centrul sportiv </w:t>
      </w:r>
    </w:p>
    <w:p w:rsidR="003414B7" w:rsidRPr="003414B7" w:rsidRDefault="003414B7" w:rsidP="003414B7">
      <w:pPr>
        <w:pStyle w:val="ae"/>
        <w:rPr>
          <w:rFonts w:ascii="Times New Roman" w:hAnsi="Times New Roman"/>
          <w:b/>
          <w:sz w:val="24"/>
          <w:szCs w:val="24"/>
          <w:lang w:val="ro-RO"/>
        </w:rPr>
      </w:pPr>
      <w:r w:rsidRPr="003414B7">
        <w:rPr>
          <w:rFonts w:ascii="Times New Roman" w:hAnsi="Times New Roman"/>
          <w:b/>
          <w:sz w:val="24"/>
          <w:szCs w:val="24"/>
          <w:lang w:val="ro-RO"/>
        </w:rPr>
        <w:t>multifunc</w:t>
      </w:r>
      <w:r w:rsidRPr="003414B7">
        <w:rPr>
          <w:rFonts w:ascii="Cambria Math" w:hAnsi="Cambria Math" w:cs="Cambria Math"/>
          <w:b/>
          <w:sz w:val="24"/>
          <w:szCs w:val="24"/>
          <w:lang w:val="ro-RO"/>
        </w:rPr>
        <w:t>ț</w:t>
      </w:r>
      <w:r w:rsidRPr="003414B7">
        <w:rPr>
          <w:rFonts w:ascii="Times New Roman" w:hAnsi="Times New Roman"/>
          <w:b/>
          <w:sz w:val="24"/>
          <w:szCs w:val="24"/>
          <w:lang w:val="ro-RO"/>
        </w:rPr>
        <w:t>ional din or. Hînce</w:t>
      </w:r>
      <w:r w:rsidRPr="003414B7">
        <w:rPr>
          <w:rFonts w:ascii="Cambria Math" w:hAnsi="Cambria Math" w:cs="Cambria Math"/>
          <w:b/>
          <w:sz w:val="24"/>
          <w:szCs w:val="24"/>
          <w:lang w:val="ro-RO"/>
        </w:rPr>
        <w:t>ș</w:t>
      </w:r>
      <w:r w:rsidRPr="003414B7">
        <w:rPr>
          <w:rFonts w:ascii="Times New Roman" w:hAnsi="Times New Roman"/>
          <w:b/>
          <w:sz w:val="24"/>
          <w:szCs w:val="24"/>
          <w:lang w:val="ro-RO"/>
        </w:rPr>
        <w:t>ti (LT M. Sadoveanu)</w:t>
      </w:r>
    </w:p>
    <w:p w:rsidR="003414B7" w:rsidRPr="003414B7" w:rsidRDefault="003414B7" w:rsidP="003414B7">
      <w:pPr>
        <w:pStyle w:val="af1"/>
        <w:spacing w:after="0" w:line="240" w:lineRule="auto"/>
        <w:ind w:left="0"/>
        <w:jc w:val="both"/>
        <w:rPr>
          <w:lang w:val="ro-RO"/>
        </w:rPr>
      </w:pPr>
    </w:p>
    <w:p w:rsidR="003414B7" w:rsidRPr="003414B7" w:rsidRDefault="003414B7" w:rsidP="003414B7">
      <w:pPr>
        <w:pStyle w:val="ae"/>
        <w:jc w:val="both"/>
        <w:rPr>
          <w:rStyle w:val="90"/>
          <w:rFonts w:ascii="Times New Roman" w:hAnsi="Times New Roman"/>
        </w:rPr>
      </w:pPr>
      <w:r w:rsidRPr="003414B7">
        <w:rPr>
          <w:rStyle w:val="90"/>
          <w:rFonts w:ascii="Times New Roman" w:hAnsi="Times New Roman"/>
          <w:b w:val="0"/>
        </w:rPr>
        <w:t>În conformitate cu prevederile art. 72 a Legii nr. 131 din 03.07.2015  privind achizi</w:t>
      </w:r>
      <w:r w:rsidRPr="003414B7">
        <w:rPr>
          <w:rStyle w:val="90"/>
          <w:rFonts w:ascii="Cambria Math" w:hAnsi="Cambria Math" w:cs="Cambria Math"/>
          <w:b w:val="0"/>
        </w:rPr>
        <w:t>ț</w:t>
      </w:r>
      <w:r w:rsidRPr="003414B7">
        <w:rPr>
          <w:rStyle w:val="90"/>
          <w:rFonts w:ascii="Times New Roman" w:hAnsi="Times New Roman"/>
          <w:b w:val="0"/>
        </w:rPr>
        <w:t>iile publice</w:t>
      </w:r>
      <w:r w:rsidRPr="003414B7">
        <w:rPr>
          <w:rStyle w:val="90"/>
          <w:rFonts w:ascii="Times New Roman" w:hAnsi="Times New Roman"/>
        </w:rPr>
        <w:t xml:space="preserve">, </w:t>
      </w:r>
      <w:r w:rsidRPr="003414B7">
        <w:rPr>
          <w:rFonts w:ascii="Times New Roman" w:eastAsia="Times New Roman" w:hAnsi="Times New Roman"/>
          <w:bCs/>
          <w:color w:val="000000"/>
          <w:sz w:val="24"/>
          <w:szCs w:val="24"/>
          <w:lang w:val="ro-RO"/>
        </w:rPr>
        <w:t xml:space="preserve">Hotărîrei Guvernului </w:t>
      </w:r>
      <w:r w:rsidRPr="003414B7">
        <w:rPr>
          <w:rFonts w:ascii="Times New Roman" w:eastAsia="Times New Roman" w:hAnsi="Times New Roman"/>
          <w:color w:val="000000"/>
          <w:sz w:val="24"/>
          <w:szCs w:val="24"/>
          <w:lang w:val="ro-RO"/>
        </w:rPr>
        <w:t xml:space="preserve"> Nr. 640 din  19.07.2010  </w:t>
      </w:r>
      <w:r w:rsidRPr="003414B7">
        <w:rPr>
          <w:rFonts w:ascii="Times New Roman" w:eastAsia="Times New Roman" w:hAnsi="Times New Roman"/>
          <w:bCs/>
          <w:color w:val="000000"/>
          <w:sz w:val="24"/>
          <w:szCs w:val="24"/>
          <w:lang w:val="ro-RO"/>
        </w:rPr>
        <w:t xml:space="preserve">cu privire la aprobarea Regulamentului privind ajustarea periodică a valorii contractelor de achiziţii publice cu executare continuă, încheiate pe un termen mai mare de un an, </w:t>
      </w:r>
      <w:r w:rsidRPr="003414B7">
        <w:rPr>
          <w:rStyle w:val="90"/>
          <w:rFonts w:ascii="Times New Roman" w:hAnsi="Times New Roman"/>
          <w:b w:val="0"/>
        </w:rPr>
        <w:t xml:space="preserve">precum </w:t>
      </w:r>
      <w:r w:rsidRPr="003414B7">
        <w:rPr>
          <w:rStyle w:val="90"/>
          <w:rFonts w:ascii="Cambria Math" w:hAnsi="Cambria Math" w:cs="Cambria Math"/>
          <w:b w:val="0"/>
        </w:rPr>
        <w:t>ș</w:t>
      </w:r>
      <w:r w:rsidRPr="003414B7">
        <w:rPr>
          <w:rStyle w:val="90"/>
          <w:rFonts w:ascii="Times New Roman" w:hAnsi="Times New Roman"/>
          <w:b w:val="0"/>
        </w:rPr>
        <w:t>i în temeiul art.46 din Legea nr. 436-XVI din  28.12.2006  privind administraţia publică locală (cu modificările şi completările ulterioare),</w:t>
      </w:r>
      <w:r w:rsidRPr="003414B7">
        <w:rPr>
          <w:rStyle w:val="90"/>
          <w:rFonts w:ascii="Times New Roman" w:hAnsi="Times New Roman"/>
        </w:rPr>
        <w:t xml:space="preserve">  </w:t>
      </w:r>
      <w:r w:rsidRPr="003414B7">
        <w:rPr>
          <w:rStyle w:val="90"/>
          <w:rFonts w:ascii="Times New Roman" w:hAnsi="Times New Roman"/>
          <w:b w:val="0"/>
        </w:rPr>
        <w:t>Consiliul raional Hînceşti</w:t>
      </w:r>
      <w:r w:rsidRPr="003414B7">
        <w:rPr>
          <w:rStyle w:val="90"/>
          <w:rFonts w:ascii="Times New Roman" w:hAnsi="Times New Roman"/>
        </w:rPr>
        <w:t xml:space="preserve">   DECIDE:</w:t>
      </w:r>
    </w:p>
    <w:p w:rsidR="003414B7" w:rsidRPr="003414B7" w:rsidRDefault="003414B7" w:rsidP="003414B7">
      <w:pPr>
        <w:pStyle w:val="ae"/>
        <w:jc w:val="both"/>
        <w:rPr>
          <w:rStyle w:val="90"/>
          <w:rFonts w:ascii="Times New Roman" w:hAnsi="Times New Roman"/>
        </w:rPr>
      </w:pPr>
    </w:p>
    <w:p w:rsidR="003414B7" w:rsidRPr="003414B7" w:rsidRDefault="003414B7" w:rsidP="003414B7">
      <w:pPr>
        <w:pStyle w:val="ae"/>
        <w:jc w:val="both"/>
        <w:rPr>
          <w:rStyle w:val="90"/>
          <w:rFonts w:ascii="Times New Roman" w:hAnsi="Times New Roman"/>
        </w:rPr>
      </w:pPr>
      <w:r w:rsidRPr="003414B7">
        <w:rPr>
          <w:rStyle w:val="90"/>
          <w:rFonts w:ascii="Times New Roman" w:hAnsi="Times New Roman"/>
        </w:rPr>
        <w:t xml:space="preserve">1. </w:t>
      </w:r>
      <w:r w:rsidRPr="003414B7">
        <w:rPr>
          <w:rStyle w:val="90"/>
          <w:rFonts w:ascii="Times New Roman" w:hAnsi="Times New Roman"/>
          <w:b w:val="0"/>
        </w:rPr>
        <w:t>A lua act de cuno</w:t>
      </w:r>
      <w:r w:rsidRPr="003414B7">
        <w:rPr>
          <w:rStyle w:val="90"/>
          <w:rFonts w:ascii="Cambria Math" w:hAnsi="Cambria Math" w:cs="Cambria Math"/>
          <w:b w:val="0"/>
        </w:rPr>
        <w:t>ș</w:t>
      </w:r>
      <w:r w:rsidRPr="003414B7">
        <w:rPr>
          <w:rStyle w:val="90"/>
          <w:rFonts w:ascii="Times New Roman" w:hAnsi="Times New Roman"/>
          <w:b w:val="0"/>
        </w:rPr>
        <w:t>tin</w:t>
      </w:r>
      <w:r w:rsidRPr="003414B7">
        <w:rPr>
          <w:rStyle w:val="90"/>
          <w:rFonts w:ascii="Cambria Math" w:hAnsi="Cambria Math" w:cs="Cambria Math"/>
          <w:b w:val="0"/>
        </w:rPr>
        <w:t>ț</w:t>
      </w:r>
      <w:r w:rsidRPr="003414B7">
        <w:rPr>
          <w:rStyle w:val="90"/>
          <w:rFonts w:ascii="Times New Roman" w:hAnsi="Times New Roman"/>
          <w:b w:val="0"/>
        </w:rPr>
        <w:t>ă pe marginea</w:t>
      </w:r>
      <w:r w:rsidRPr="003414B7">
        <w:rPr>
          <w:rStyle w:val="90"/>
          <w:rFonts w:ascii="Times New Roman" w:hAnsi="Times New Roman"/>
        </w:rPr>
        <w:t xml:space="preserve"> </w:t>
      </w:r>
      <w:r w:rsidRPr="003414B7">
        <w:rPr>
          <w:rFonts w:ascii="Times New Roman" w:hAnsi="Times New Roman"/>
          <w:sz w:val="24"/>
          <w:szCs w:val="24"/>
          <w:lang w:val="ro-RO"/>
        </w:rPr>
        <w:t>demersului  SRL „Proex- 2005” despre necesitatea ajustării valorii contractului nr. 03 din 28 martie 2014 privind achiziţionarea lucrărilor de construc</w:t>
      </w:r>
      <w:r w:rsidRPr="003414B7">
        <w:rPr>
          <w:rFonts w:ascii="Cambria Math" w:hAnsi="Cambria Math" w:cs="Cambria Math"/>
          <w:sz w:val="24"/>
          <w:szCs w:val="24"/>
          <w:lang w:val="ro-RO"/>
        </w:rPr>
        <w:t>ț</w:t>
      </w:r>
      <w:r w:rsidRPr="003414B7">
        <w:rPr>
          <w:rFonts w:ascii="Times New Roman" w:hAnsi="Times New Roman"/>
          <w:sz w:val="24"/>
          <w:szCs w:val="24"/>
          <w:lang w:val="ro-RO"/>
        </w:rPr>
        <w:t>ie a Sălii polivalente la Centrul sportiv multifunc</w:t>
      </w:r>
      <w:r w:rsidRPr="003414B7">
        <w:rPr>
          <w:rFonts w:ascii="Cambria Math" w:hAnsi="Cambria Math" w:cs="Cambria Math"/>
          <w:sz w:val="24"/>
          <w:szCs w:val="24"/>
          <w:lang w:val="ro-RO"/>
        </w:rPr>
        <w:t>ț</w:t>
      </w:r>
      <w:r w:rsidRPr="003414B7">
        <w:rPr>
          <w:rFonts w:ascii="Times New Roman" w:hAnsi="Times New Roman"/>
          <w:sz w:val="24"/>
          <w:szCs w:val="24"/>
          <w:lang w:val="ro-RO"/>
        </w:rPr>
        <w:t>ional din mun. Hînce</w:t>
      </w:r>
      <w:r w:rsidRPr="003414B7">
        <w:rPr>
          <w:rFonts w:ascii="Cambria Math" w:hAnsi="Cambria Math" w:cs="Cambria Math"/>
          <w:sz w:val="24"/>
          <w:szCs w:val="24"/>
          <w:lang w:val="ro-RO"/>
        </w:rPr>
        <w:t>ș</w:t>
      </w:r>
      <w:r w:rsidRPr="003414B7">
        <w:rPr>
          <w:rFonts w:ascii="Times New Roman" w:hAnsi="Times New Roman"/>
          <w:sz w:val="24"/>
          <w:szCs w:val="24"/>
          <w:lang w:val="ro-RO"/>
        </w:rPr>
        <w:t>ti (LT M. Sadoveanu).</w:t>
      </w:r>
    </w:p>
    <w:p w:rsidR="003414B7" w:rsidRPr="003414B7" w:rsidRDefault="003414B7" w:rsidP="003414B7">
      <w:pPr>
        <w:pStyle w:val="ae"/>
        <w:jc w:val="both"/>
        <w:rPr>
          <w:rFonts w:ascii="Times New Roman" w:hAnsi="Times New Roman"/>
          <w:color w:val="000000"/>
          <w:sz w:val="24"/>
          <w:szCs w:val="24"/>
          <w:lang w:val="ro-RO"/>
        </w:rPr>
      </w:pPr>
      <w:r w:rsidRPr="003414B7">
        <w:rPr>
          <w:rStyle w:val="90"/>
          <w:rFonts w:ascii="Times New Roman" w:hAnsi="Times New Roman"/>
        </w:rPr>
        <w:t xml:space="preserve">2. Se aprobă </w:t>
      </w:r>
      <w:r w:rsidRPr="003414B7">
        <w:rPr>
          <w:rFonts w:ascii="Times New Roman" w:hAnsi="Times New Roman"/>
          <w:sz w:val="24"/>
          <w:szCs w:val="24"/>
          <w:lang w:val="ro-RO"/>
        </w:rPr>
        <w:t>ajustarea valorii contractului nr. 03 din 28 martie 2014 privind achiziţionarea lucrărilor de construc</w:t>
      </w:r>
      <w:r w:rsidRPr="003414B7">
        <w:rPr>
          <w:rFonts w:ascii="Cambria Math" w:hAnsi="Cambria Math" w:cs="Cambria Math"/>
          <w:sz w:val="24"/>
          <w:szCs w:val="24"/>
          <w:lang w:val="ro-RO"/>
        </w:rPr>
        <w:t>ț</w:t>
      </w:r>
      <w:r w:rsidRPr="003414B7">
        <w:rPr>
          <w:rFonts w:ascii="Times New Roman" w:hAnsi="Times New Roman"/>
          <w:sz w:val="24"/>
          <w:szCs w:val="24"/>
          <w:lang w:val="ro-RO"/>
        </w:rPr>
        <w:t>ie a Sălii polivalente la Centrul sportiv multifunc</w:t>
      </w:r>
      <w:r w:rsidRPr="003414B7">
        <w:rPr>
          <w:rFonts w:ascii="Cambria Math" w:hAnsi="Cambria Math" w:cs="Cambria Math"/>
          <w:sz w:val="24"/>
          <w:szCs w:val="24"/>
          <w:lang w:val="ro-RO"/>
        </w:rPr>
        <w:t>ț</w:t>
      </w:r>
      <w:r w:rsidRPr="003414B7">
        <w:rPr>
          <w:rFonts w:ascii="Times New Roman" w:hAnsi="Times New Roman"/>
          <w:sz w:val="24"/>
          <w:szCs w:val="24"/>
          <w:lang w:val="ro-RO"/>
        </w:rPr>
        <w:t>ional din mun. Hînce</w:t>
      </w:r>
      <w:r w:rsidRPr="003414B7">
        <w:rPr>
          <w:rFonts w:ascii="Cambria Math" w:hAnsi="Cambria Math" w:cs="Cambria Math"/>
          <w:sz w:val="24"/>
          <w:szCs w:val="24"/>
          <w:lang w:val="ro-RO"/>
        </w:rPr>
        <w:t>ș</w:t>
      </w:r>
      <w:r w:rsidRPr="003414B7">
        <w:rPr>
          <w:rFonts w:ascii="Times New Roman" w:hAnsi="Times New Roman"/>
          <w:sz w:val="24"/>
          <w:szCs w:val="24"/>
          <w:lang w:val="ro-RO"/>
        </w:rPr>
        <w:t xml:space="preserve">ti (LT M. Sadoveanu), încheiat între </w:t>
      </w:r>
      <w:r w:rsidRPr="003414B7">
        <w:rPr>
          <w:rFonts w:ascii="Times New Roman" w:hAnsi="Times New Roman"/>
          <w:bCs/>
          <w:sz w:val="24"/>
          <w:szCs w:val="24"/>
          <w:lang w:val="ro-RO"/>
        </w:rPr>
        <w:t xml:space="preserve">Consiliul raional </w:t>
      </w:r>
      <w:r w:rsidRPr="003414B7">
        <w:rPr>
          <w:rFonts w:ascii="Times New Roman" w:hAnsi="Times New Roman"/>
          <w:sz w:val="24"/>
          <w:szCs w:val="24"/>
          <w:lang w:val="ro-RO"/>
        </w:rPr>
        <w:t>Hînce</w:t>
      </w:r>
      <w:r w:rsidRPr="003414B7">
        <w:rPr>
          <w:rFonts w:ascii="Cambria Math" w:hAnsi="Cambria Math" w:cs="Cambria Math"/>
          <w:sz w:val="24"/>
          <w:szCs w:val="24"/>
          <w:lang w:val="ro-RO"/>
        </w:rPr>
        <w:t>ș</w:t>
      </w:r>
      <w:r w:rsidRPr="003414B7">
        <w:rPr>
          <w:rFonts w:ascii="Times New Roman" w:hAnsi="Times New Roman"/>
          <w:sz w:val="24"/>
          <w:szCs w:val="24"/>
          <w:lang w:val="ro-RO"/>
        </w:rPr>
        <w:t xml:space="preserve">ti </w:t>
      </w:r>
      <w:r w:rsidRPr="003414B7">
        <w:rPr>
          <w:rFonts w:ascii="Cambria Math" w:hAnsi="Cambria Math" w:cs="Cambria Math"/>
          <w:sz w:val="24"/>
          <w:szCs w:val="24"/>
          <w:lang w:val="ro-RO"/>
        </w:rPr>
        <w:t>ș</w:t>
      </w:r>
      <w:r w:rsidRPr="003414B7">
        <w:rPr>
          <w:rFonts w:ascii="Times New Roman" w:hAnsi="Times New Roman"/>
          <w:sz w:val="24"/>
          <w:szCs w:val="24"/>
          <w:lang w:val="ro-RO"/>
        </w:rPr>
        <w:t xml:space="preserve">i SRL „Proex- 2005” la suma de </w:t>
      </w:r>
      <w:r w:rsidRPr="003414B7">
        <w:rPr>
          <w:rFonts w:ascii="Times New Roman" w:hAnsi="Times New Roman"/>
          <w:color w:val="000000"/>
          <w:sz w:val="24"/>
          <w:szCs w:val="24"/>
          <w:lang w:val="ro-RO"/>
        </w:rPr>
        <w:t>2 769 060,31 lei (inclusiv TVA).</w:t>
      </w:r>
    </w:p>
    <w:p w:rsidR="003414B7" w:rsidRPr="003414B7" w:rsidRDefault="003414B7" w:rsidP="003414B7">
      <w:pPr>
        <w:pStyle w:val="ae"/>
        <w:jc w:val="both"/>
        <w:rPr>
          <w:rFonts w:ascii="Times New Roman" w:hAnsi="Times New Roman"/>
          <w:bCs/>
          <w:sz w:val="24"/>
          <w:szCs w:val="24"/>
          <w:lang w:val="ro-RO"/>
        </w:rPr>
      </w:pPr>
      <w:r w:rsidRPr="003414B7">
        <w:rPr>
          <w:rFonts w:ascii="Times New Roman" w:hAnsi="Times New Roman"/>
          <w:sz w:val="24"/>
          <w:szCs w:val="24"/>
          <w:lang w:val="ro-RO"/>
        </w:rPr>
        <w:t>3. Direc</w:t>
      </w:r>
      <w:r w:rsidRPr="003414B7">
        <w:rPr>
          <w:rFonts w:ascii="Cambria Math" w:hAnsi="Cambria Math" w:cs="Cambria Math"/>
          <w:sz w:val="24"/>
          <w:szCs w:val="24"/>
          <w:lang w:val="ro-RO"/>
        </w:rPr>
        <w:t>ț</w:t>
      </w:r>
      <w:r w:rsidRPr="003414B7">
        <w:rPr>
          <w:rFonts w:ascii="Times New Roman" w:hAnsi="Times New Roman"/>
          <w:sz w:val="24"/>
          <w:szCs w:val="24"/>
          <w:lang w:val="ro-RO"/>
        </w:rPr>
        <w:t>ia Generală Finan</w:t>
      </w:r>
      <w:r w:rsidRPr="003414B7">
        <w:rPr>
          <w:rFonts w:ascii="Cambria Math" w:hAnsi="Cambria Math" w:cs="Cambria Math"/>
          <w:sz w:val="24"/>
          <w:szCs w:val="24"/>
          <w:lang w:val="ro-RO"/>
        </w:rPr>
        <w:t>ț</w:t>
      </w:r>
      <w:r w:rsidRPr="003414B7">
        <w:rPr>
          <w:rFonts w:ascii="Times New Roman" w:hAnsi="Times New Roman"/>
          <w:sz w:val="24"/>
          <w:szCs w:val="24"/>
          <w:lang w:val="ro-RO"/>
        </w:rPr>
        <w:t>e (dna Erhan Galina) va asigura acoprirea financiară a ajustării valorii contractului nr. 03 din 28 martie 2014</w:t>
      </w:r>
      <w:r w:rsidRPr="003414B7">
        <w:rPr>
          <w:rFonts w:ascii="Times New Roman" w:hAnsi="Times New Roman"/>
          <w:bCs/>
          <w:sz w:val="24"/>
          <w:szCs w:val="24"/>
          <w:lang w:val="ro-RO"/>
        </w:rPr>
        <w:t>;</w:t>
      </w:r>
    </w:p>
    <w:p w:rsidR="003414B7" w:rsidRPr="003414B7" w:rsidRDefault="003414B7" w:rsidP="003414B7">
      <w:pPr>
        <w:pStyle w:val="ae"/>
        <w:jc w:val="both"/>
        <w:rPr>
          <w:rFonts w:ascii="Times New Roman" w:hAnsi="Times New Roman"/>
          <w:bCs/>
          <w:sz w:val="24"/>
          <w:szCs w:val="24"/>
          <w:lang w:val="ro-RO"/>
        </w:rPr>
      </w:pPr>
      <w:r w:rsidRPr="003414B7">
        <w:rPr>
          <w:rFonts w:ascii="Times New Roman" w:hAnsi="Times New Roman"/>
          <w:bCs/>
          <w:sz w:val="24"/>
          <w:szCs w:val="24"/>
          <w:lang w:val="ro-RO"/>
        </w:rPr>
        <w:t>4. Sec</w:t>
      </w:r>
      <w:r w:rsidRPr="003414B7">
        <w:rPr>
          <w:rFonts w:ascii="Cambria Math" w:hAnsi="Cambria Math" w:cs="Cambria Math"/>
          <w:bCs/>
          <w:sz w:val="24"/>
          <w:szCs w:val="24"/>
          <w:lang w:val="ro-RO"/>
        </w:rPr>
        <w:t>ț</w:t>
      </w:r>
      <w:r w:rsidRPr="003414B7">
        <w:rPr>
          <w:rFonts w:ascii="Times New Roman" w:hAnsi="Times New Roman"/>
          <w:bCs/>
          <w:sz w:val="24"/>
          <w:szCs w:val="24"/>
          <w:lang w:val="ro-RO"/>
        </w:rPr>
        <w:t>ia construc</w:t>
      </w:r>
      <w:r w:rsidRPr="003414B7">
        <w:rPr>
          <w:rFonts w:ascii="Cambria Math" w:hAnsi="Cambria Math" w:cs="Cambria Math"/>
          <w:bCs/>
          <w:sz w:val="24"/>
          <w:szCs w:val="24"/>
          <w:lang w:val="ro-RO"/>
        </w:rPr>
        <w:t>ț</w:t>
      </w:r>
      <w:r w:rsidRPr="003414B7">
        <w:rPr>
          <w:rFonts w:ascii="Times New Roman" w:hAnsi="Times New Roman"/>
          <w:bCs/>
          <w:sz w:val="24"/>
          <w:szCs w:val="24"/>
          <w:lang w:val="ro-RO"/>
        </w:rPr>
        <w:t xml:space="preserve">ii, gospodărie comunală </w:t>
      </w:r>
      <w:r w:rsidRPr="003414B7">
        <w:rPr>
          <w:rFonts w:ascii="Cambria Math" w:hAnsi="Cambria Math" w:cs="Cambria Math"/>
          <w:bCs/>
          <w:sz w:val="24"/>
          <w:szCs w:val="24"/>
          <w:lang w:val="ro-RO"/>
        </w:rPr>
        <w:t>ș</w:t>
      </w:r>
      <w:r w:rsidRPr="003414B7">
        <w:rPr>
          <w:rFonts w:ascii="Times New Roman" w:hAnsi="Times New Roman"/>
          <w:bCs/>
          <w:sz w:val="24"/>
          <w:szCs w:val="24"/>
          <w:lang w:val="ro-RO"/>
        </w:rPr>
        <w:t>i drumuri din cadrul Consiliului raional (dna Ra</w:t>
      </w:r>
      <w:r w:rsidRPr="003414B7">
        <w:rPr>
          <w:rFonts w:ascii="Cambria Math" w:hAnsi="Cambria Math" w:cs="Cambria Math"/>
          <w:bCs/>
          <w:sz w:val="24"/>
          <w:szCs w:val="24"/>
          <w:lang w:val="ro-RO"/>
        </w:rPr>
        <w:t>ș</w:t>
      </w:r>
      <w:r w:rsidRPr="003414B7">
        <w:rPr>
          <w:rFonts w:ascii="Times New Roman" w:hAnsi="Times New Roman"/>
          <w:bCs/>
          <w:sz w:val="24"/>
          <w:szCs w:val="24"/>
          <w:lang w:val="ro-RO"/>
        </w:rPr>
        <w:t xml:space="preserve">cu Maria) va monitoriza </w:t>
      </w:r>
      <w:r w:rsidRPr="003414B7">
        <w:rPr>
          <w:rFonts w:ascii="Cambria Math" w:hAnsi="Cambria Math" w:cs="Cambria Math"/>
          <w:bCs/>
          <w:sz w:val="24"/>
          <w:szCs w:val="24"/>
          <w:lang w:val="ro-RO"/>
        </w:rPr>
        <w:t>ș</w:t>
      </w:r>
      <w:r w:rsidRPr="003414B7">
        <w:rPr>
          <w:rFonts w:ascii="Times New Roman" w:hAnsi="Times New Roman"/>
          <w:bCs/>
          <w:sz w:val="24"/>
          <w:szCs w:val="24"/>
          <w:lang w:val="ro-RO"/>
        </w:rPr>
        <w:t>i verifica activită</w:t>
      </w:r>
      <w:r w:rsidRPr="003414B7">
        <w:rPr>
          <w:rFonts w:ascii="Cambria Math" w:hAnsi="Cambria Math" w:cs="Cambria Math"/>
          <w:bCs/>
          <w:sz w:val="24"/>
          <w:szCs w:val="24"/>
          <w:lang w:val="ro-RO"/>
        </w:rPr>
        <w:t>ț</w:t>
      </w:r>
      <w:r w:rsidRPr="003414B7">
        <w:rPr>
          <w:rFonts w:ascii="Times New Roman" w:hAnsi="Times New Roman"/>
          <w:bCs/>
          <w:sz w:val="24"/>
          <w:szCs w:val="24"/>
          <w:lang w:val="ro-RO"/>
        </w:rPr>
        <w:t>ile de constuc</w:t>
      </w:r>
      <w:r w:rsidRPr="003414B7">
        <w:rPr>
          <w:rFonts w:ascii="Cambria Math" w:hAnsi="Cambria Math" w:cs="Cambria Math"/>
          <w:bCs/>
          <w:sz w:val="24"/>
          <w:szCs w:val="24"/>
          <w:lang w:val="ro-RO"/>
        </w:rPr>
        <w:t>ț</w:t>
      </w:r>
      <w:r w:rsidRPr="003414B7">
        <w:rPr>
          <w:rFonts w:ascii="Times New Roman" w:hAnsi="Times New Roman"/>
          <w:bCs/>
          <w:sz w:val="24"/>
          <w:szCs w:val="24"/>
          <w:lang w:val="ro-RO"/>
        </w:rPr>
        <w:t>ie</w:t>
      </w:r>
      <w:r w:rsidRPr="003414B7">
        <w:rPr>
          <w:rFonts w:ascii="Times New Roman" w:hAnsi="Times New Roman"/>
          <w:i/>
          <w:sz w:val="24"/>
          <w:szCs w:val="24"/>
          <w:lang w:val="ro-RO"/>
        </w:rPr>
        <w:t xml:space="preserve"> </w:t>
      </w:r>
      <w:r w:rsidRPr="003414B7">
        <w:rPr>
          <w:rFonts w:ascii="Times New Roman" w:hAnsi="Times New Roman"/>
          <w:sz w:val="24"/>
          <w:szCs w:val="24"/>
          <w:lang w:val="ro-RO"/>
        </w:rPr>
        <w:t>a Sălii polivalente la Centrul sportiv multifunc</w:t>
      </w:r>
      <w:r w:rsidRPr="003414B7">
        <w:rPr>
          <w:rFonts w:ascii="Cambria Math" w:hAnsi="Cambria Math" w:cs="Cambria Math"/>
          <w:sz w:val="24"/>
          <w:szCs w:val="24"/>
          <w:lang w:val="ro-RO"/>
        </w:rPr>
        <w:t>ț</w:t>
      </w:r>
      <w:r w:rsidRPr="003414B7">
        <w:rPr>
          <w:rFonts w:ascii="Times New Roman" w:hAnsi="Times New Roman"/>
          <w:sz w:val="24"/>
          <w:szCs w:val="24"/>
          <w:lang w:val="ro-RO"/>
        </w:rPr>
        <w:t>ional din or. Hînce</w:t>
      </w:r>
      <w:r w:rsidRPr="003414B7">
        <w:rPr>
          <w:rFonts w:ascii="Cambria Math" w:hAnsi="Cambria Math" w:cs="Cambria Math"/>
          <w:sz w:val="24"/>
          <w:szCs w:val="24"/>
          <w:lang w:val="ro-RO"/>
        </w:rPr>
        <w:t>ș</w:t>
      </w:r>
      <w:r w:rsidRPr="003414B7">
        <w:rPr>
          <w:rFonts w:ascii="Times New Roman" w:hAnsi="Times New Roman"/>
          <w:sz w:val="24"/>
          <w:szCs w:val="24"/>
          <w:lang w:val="ro-RO"/>
        </w:rPr>
        <w:t>ti (LT M. Sadoveanu) în conformitate cu proiectul de execu</w:t>
      </w:r>
      <w:r w:rsidRPr="003414B7">
        <w:rPr>
          <w:rFonts w:ascii="Cambria Math" w:hAnsi="Cambria Math" w:cs="Cambria Math"/>
          <w:sz w:val="24"/>
          <w:szCs w:val="24"/>
          <w:lang w:val="ro-RO"/>
        </w:rPr>
        <w:t>ț</w:t>
      </w:r>
      <w:r w:rsidRPr="003414B7">
        <w:rPr>
          <w:rFonts w:ascii="Times New Roman" w:hAnsi="Times New Roman"/>
          <w:sz w:val="24"/>
          <w:szCs w:val="24"/>
          <w:lang w:val="ro-RO"/>
        </w:rPr>
        <w:t xml:space="preserve">ie </w:t>
      </w:r>
    </w:p>
    <w:p w:rsidR="003414B7" w:rsidRPr="003414B7" w:rsidRDefault="003414B7" w:rsidP="003414B7">
      <w:pPr>
        <w:tabs>
          <w:tab w:val="center" w:pos="7200"/>
          <w:tab w:val="right" w:pos="14400"/>
        </w:tabs>
        <w:jc w:val="both"/>
        <w:rPr>
          <w:lang w:val="ro-RO"/>
        </w:rPr>
      </w:pPr>
      <w:r w:rsidRPr="003414B7">
        <w:rPr>
          <w:b/>
          <w:lang w:val="ro-RO"/>
        </w:rPr>
        <w:t xml:space="preserve">5. </w:t>
      </w:r>
      <w:r w:rsidRPr="003414B7">
        <w:rPr>
          <w:lang w:val="ro-RO"/>
        </w:rPr>
        <w:t>Controlul executării prezentei Decizii se pune pe seama Pre</w:t>
      </w:r>
      <w:r w:rsidRPr="003414B7">
        <w:rPr>
          <w:rFonts w:ascii="Cambria Math" w:hAnsi="Cambria Math" w:cs="Cambria Math"/>
          <w:lang w:val="ro-RO"/>
        </w:rPr>
        <w:t>ș</w:t>
      </w:r>
      <w:r w:rsidRPr="003414B7">
        <w:rPr>
          <w:lang w:val="ro-RO"/>
        </w:rPr>
        <w:t>edintelui raionuluiHînceşti  dnl BUZA Ghenadie.</w:t>
      </w:r>
    </w:p>
    <w:p w:rsidR="003414B7" w:rsidRPr="003414B7" w:rsidRDefault="003414B7" w:rsidP="003414B7">
      <w:pPr>
        <w:tabs>
          <w:tab w:val="center" w:pos="7200"/>
          <w:tab w:val="right" w:pos="14400"/>
        </w:tabs>
        <w:jc w:val="both"/>
        <w:rPr>
          <w:rStyle w:val="a6"/>
          <w:b w:val="0"/>
          <w:bCs w:val="0"/>
          <w:lang w:val="ro-RO"/>
        </w:rPr>
      </w:pPr>
    </w:p>
    <w:p w:rsidR="003414B7" w:rsidRPr="003414B7" w:rsidRDefault="003414B7" w:rsidP="003414B7">
      <w:pPr>
        <w:pStyle w:val="ae"/>
        <w:jc w:val="both"/>
        <w:rPr>
          <w:rStyle w:val="FontStyle12"/>
          <w:b w:val="0"/>
          <w:sz w:val="24"/>
          <w:szCs w:val="24"/>
          <w:lang w:val="ro-RO"/>
        </w:rPr>
      </w:pPr>
    </w:p>
    <w:p w:rsidR="003414B7" w:rsidRPr="003414B7" w:rsidRDefault="003414B7" w:rsidP="003414B7">
      <w:pPr>
        <w:rPr>
          <w:b/>
          <w:lang w:val="ro-RO"/>
        </w:rPr>
      </w:pPr>
      <w:r w:rsidRPr="003414B7">
        <w:rPr>
          <w:lang w:val="ro-RO"/>
        </w:rPr>
        <w:t xml:space="preserve">     </w:t>
      </w:r>
      <w:r w:rsidRPr="003414B7">
        <w:rPr>
          <w:b/>
          <w:lang w:val="ro-RO"/>
        </w:rPr>
        <w:t>Pre</w:t>
      </w:r>
      <w:r w:rsidRPr="003414B7">
        <w:rPr>
          <w:rFonts w:ascii="Cambria Math" w:hAnsi="Cambria Math" w:cs="Cambria Math"/>
          <w:b/>
          <w:lang w:val="ro-RO"/>
        </w:rPr>
        <w:t>ș</w:t>
      </w:r>
      <w:r w:rsidRPr="003414B7">
        <w:rPr>
          <w:b/>
          <w:lang w:val="ro-RO"/>
        </w:rPr>
        <w:t xml:space="preserve">edintele  şedintei     </w:t>
      </w:r>
    </w:p>
    <w:p w:rsidR="001B305C" w:rsidRPr="003414B7" w:rsidRDefault="001B305C" w:rsidP="001B305C">
      <w:pPr>
        <w:rPr>
          <w:b/>
          <w:lang w:val="ro-RO"/>
        </w:rPr>
      </w:pPr>
    </w:p>
    <w:p w:rsidR="001B305C" w:rsidRPr="003414B7" w:rsidRDefault="001B305C" w:rsidP="001B305C">
      <w:pPr>
        <w:rPr>
          <w:b/>
          <w:u w:val="single"/>
          <w:lang w:val="ro-RO"/>
        </w:rPr>
      </w:pPr>
      <w:r w:rsidRPr="003414B7">
        <w:rPr>
          <w:b/>
          <w:lang w:val="ro-RO"/>
        </w:rPr>
        <w:t xml:space="preserve">        </w:t>
      </w:r>
      <w:r w:rsidRPr="003414B7">
        <w:rPr>
          <w:b/>
          <w:u w:val="single"/>
          <w:lang w:val="ro-RO"/>
        </w:rPr>
        <w:t xml:space="preserve">Contrasemnat : </w:t>
      </w:r>
    </w:p>
    <w:p w:rsidR="001B305C" w:rsidRPr="003414B7" w:rsidRDefault="001B305C" w:rsidP="001B305C">
      <w:pPr>
        <w:rPr>
          <w:b/>
          <w:lang w:val="ro-RO"/>
        </w:rPr>
      </w:pPr>
    </w:p>
    <w:p w:rsidR="001B305C" w:rsidRPr="003414B7" w:rsidRDefault="001B305C" w:rsidP="001B305C">
      <w:pPr>
        <w:rPr>
          <w:b/>
          <w:lang w:val="ro-RO"/>
        </w:rPr>
      </w:pPr>
      <w:r w:rsidRPr="003414B7">
        <w:rPr>
          <w:b/>
          <w:lang w:val="ro-RO"/>
        </w:rPr>
        <w:t xml:space="preserve">     Secretarul </w:t>
      </w:r>
    </w:p>
    <w:p w:rsidR="001B305C" w:rsidRPr="003414B7" w:rsidRDefault="001B305C" w:rsidP="001B305C">
      <w:pPr>
        <w:rPr>
          <w:b/>
          <w:u w:val="single"/>
          <w:lang w:val="ro-RO"/>
        </w:rPr>
      </w:pPr>
      <w:r w:rsidRPr="003414B7">
        <w:rPr>
          <w:b/>
          <w:lang w:val="ro-RO"/>
        </w:rPr>
        <w:t xml:space="preserve">Consiliului Raional Hînceşti                        </w:t>
      </w:r>
      <w:r w:rsidR="00DC5DE9">
        <w:rPr>
          <w:b/>
          <w:lang w:val="ro-RO"/>
        </w:rPr>
        <w:t xml:space="preserve">                                </w:t>
      </w:r>
      <w:r w:rsidRPr="003414B7">
        <w:rPr>
          <w:b/>
          <w:lang w:val="ro-RO"/>
        </w:rPr>
        <w:t>Moraru Toma Elena</w:t>
      </w:r>
    </w:p>
    <w:p w:rsidR="001B305C" w:rsidRPr="003414B7" w:rsidRDefault="001B305C" w:rsidP="001B305C">
      <w:pPr>
        <w:rPr>
          <w:b/>
          <w:lang w:val="ro-RO"/>
        </w:rPr>
      </w:pPr>
    </w:p>
    <w:p w:rsidR="00DC5DE9" w:rsidRPr="001C623B" w:rsidRDefault="00DC5DE9" w:rsidP="00DC5DE9">
      <w:pPr>
        <w:rPr>
          <w:lang w:val="ro-RO"/>
        </w:rPr>
      </w:pPr>
      <w:r w:rsidRPr="001C623B">
        <w:rPr>
          <w:b/>
          <w:lang w:val="ro-RO"/>
        </w:rPr>
        <w:t>Specialist principal, jurist                                                                Sergiu Pascal</w:t>
      </w:r>
    </w:p>
    <w:p w:rsidR="001668AE" w:rsidRPr="003414B7" w:rsidRDefault="001668AE" w:rsidP="005D5702">
      <w:pPr>
        <w:pStyle w:val="a9"/>
        <w:ind w:right="-283"/>
        <w:jc w:val="center"/>
        <w:rPr>
          <w:b/>
          <w:spacing w:val="40"/>
          <w:sz w:val="24"/>
          <w:szCs w:val="24"/>
        </w:rPr>
      </w:pPr>
    </w:p>
    <w:sectPr w:rsidR="001668AE" w:rsidRPr="003414B7" w:rsidSect="000276C2">
      <w:pgSz w:w="11906" w:h="16838"/>
      <w:pgMar w:top="1134" w:right="566"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3C4E"/>
    <w:multiLevelType w:val="hybridMultilevel"/>
    <w:tmpl w:val="85F824DE"/>
    <w:lvl w:ilvl="0" w:tplc="09B49EC6">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E5553"/>
    <w:multiLevelType w:val="hybridMultilevel"/>
    <w:tmpl w:val="14AEC236"/>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058E7"/>
    <w:multiLevelType w:val="hybridMultilevel"/>
    <w:tmpl w:val="C6368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2CC076F"/>
    <w:multiLevelType w:val="hybridMultilevel"/>
    <w:tmpl w:val="0436F9B0"/>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292D66"/>
    <w:multiLevelType w:val="hybridMultilevel"/>
    <w:tmpl w:val="4FB098F0"/>
    <w:lvl w:ilvl="0" w:tplc="9EB06F04">
      <w:start w:val="1"/>
      <w:numFmt w:val="upperRoman"/>
      <w:lvlText w:val="%1."/>
      <w:lvlJc w:val="left"/>
      <w:pPr>
        <w:ind w:left="1080" w:hanging="720"/>
      </w:pPr>
      <w:rPr>
        <w:rFonts w:cs="Times New Roman" w:hint="default"/>
        <w:b/>
        <w:color w:val="auto"/>
      </w:rPr>
    </w:lvl>
    <w:lvl w:ilvl="1" w:tplc="0419000F">
      <w:start w:val="1"/>
      <w:numFmt w:val="decimal"/>
      <w:lvlText w:val="%2."/>
      <w:lvlJc w:val="left"/>
      <w:pPr>
        <w:tabs>
          <w:tab w:val="num" w:pos="1353"/>
        </w:tabs>
        <w:ind w:left="1353" w:hanging="360"/>
      </w:pPr>
      <w:rPr>
        <w:rFonts w:hint="default"/>
        <w:b/>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74574"/>
    <w:multiLevelType w:val="hybridMultilevel"/>
    <w:tmpl w:val="673E44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82523E"/>
    <w:multiLevelType w:val="hybridMultilevel"/>
    <w:tmpl w:val="B9769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BBA149E"/>
    <w:multiLevelType w:val="hybridMultilevel"/>
    <w:tmpl w:val="5CDCEAD8"/>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3090"/>
    <w:multiLevelType w:val="hybridMultilevel"/>
    <w:tmpl w:val="36C6C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A1644D"/>
    <w:multiLevelType w:val="hybridMultilevel"/>
    <w:tmpl w:val="40742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F55DFD"/>
    <w:multiLevelType w:val="hybridMultilevel"/>
    <w:tmpl w:val="7EA26FEA"/>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C2869"/>
    <w:multiLevelType w:val="hybridMultilevel"/>
    <w:tmpl w:val="E40C47D2"/>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770A29"/>
    <w:multiLevelType w:val="hybridMultilevel"/>
    <w:tmpl w:val="71787F0C"/>
    <w:lvl w:ilvl="0" w:tplc="0419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C5106D3"/>
    <w:multiLevelType w:val="hybridMultilevel"/>
    <w:tmpl w:val="DBF860C2"/>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07413"/>
    <w:multiLevelType w:val="hybridMultilevel"/>
    <w:tmpl w:val="8700923A"/>
    <w:lvl w:ilvl="0" w:tplc="E89E7D7C">
      <w:start w:val="1"/>
      <w:numFmt w:val="decimal"/>
      <w:lvlText w:val="%1."/>
      <w:lvlJc w:val="left"/>
      <w:pPr>
        <w:ind w:left="360" w:hanging="360"/>
      </w:pPr>
      <w:rPr>
        <w:rFonts w:cs="Times New Roman" w:hint="default"/>
        <w:b w:val="0"/>
        <w:i w:val="0"/>
        <w:color w:val="auto"/>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6469CB"/>
    <w:multiLevelType w:val="hybridMultilevel"/>
    <w:tmpl w:val="AC583BA0"/>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 w15:restartNumberingAfterBreak="0">
    <w:nsid w:val="6A004C44"/>
    <w:multiLevelType w:val="hybridMultilevel"/>
    <w:tmpl w:val="42DEC4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B614114"/>
    <w:multiLevelType w:val="hybridMultilevel"/>
    <w:tmpl w:val="CC00934C"/>
    <w:lvl w:ilvl="0" w:tplc="7F1A87DA">
      <w:start w:val="1"/>
      <w:numFmt w:val="decimal"/>
      <w:lvlText w:val="%1."/>
      <w:lvlJc w:val="left"/>
      <w:pPr>
        <w:ind w:left="900" w:hanging="360"/>
      </w:pPr>
      <w:rPr>
        <w:rFonts w:cs="Times New Roman" w:hint="default"/>
        <w:b w:val="0"/>
        <w:i w:val="0"/>
        <w:color w:val="auto"/>
        <w:sz w:val="28"/>
      </w:rPr>
    </w:lvl>
    <w:lvl w:ilvl="1" w:tplc="0419000F">
      <w:start w:val="1"/>
      <w:numFmt w:val="decimal"/>
      <w:lvlText w:val="%2."/>
      <w:lvlJc w:val="left"/>
      <w:pPr>
        <w:tabs>
          <w:tab w:val="num" w:pos="1725"/>
        </w:tabs>
        <w:ind w:left="1725" w:hanging="360"/>
      </w:pPr>
      <w:rPr>
        <w:rFonts w:hint="default"/>
        <w:b w:val="0"/>
        <w:i w:val="0"/>
        <w:color w:val="auto"/>
        <w:sz w:val="28"/>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15:restartNumberingAfterBreak="0">
    <w:nsid w:val="6CE561B1"/>
    <w:multiLevelType w:val="hybridMultilevel"/>
    <w:tmpl w:val="A4BE83DC"/>
    <w:lvl w:ilvl="0" w:tplc="08CCE90E">
      <w:start w:val="1"/>
      <w:numFmt w:val="decimal"/>
      <w:lvlText w:val="%1."/>
      <w:lvlJc w:val="left"/>
      <w:pPr>
        <w:ind w:left="900" w:hanging="360"/>
      </w:pPr>
      <w:rPr>
        <w:rFonts w:ascii="Times New Roman" w:hAnsi="Times New Roman" w:cs="Times New Roman" w:hint="default"/>
        <w:b/>
        <w:i w:val="0"/>
        <w:color w:val="auto"/>
        <w:sz w:val="26"/>
        <w:szCs w:val="26"/>
        <w:lang w:val="ro-RO"/>
      </w:rPr>
    </w:lvl>
    <w:lvl w:ilvl="1" w:tplc="0419000F">
      <w:start w:val="1"/>
      <w:numFmt w:val="decimal"/>
      <w:lvlText w:val="%2."/>
      <w:lvlJc w:val="left"/>
      <w:pPr>
        <w:tabs>
          <w:tab w:val="num" w:pos="1725"/>
        </w:tabs>
        <w:ind w:left="1725" w:hanging="360"/>
      </w:pPr>
      <w:rPr>
        <w:rFonts w:hint="default"/>
        <w:b w:val="0"/>
        <w:i w:val="0"/>
        <w:color w:val="auto"/>
        <w:sz w:val="28"/>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9" w15:restartNumberingAfterBreak="0">
    <w:nsid w:val="741466EA"/>
    <w:multiLevelType w:val="hybridMultilevel"/>
    <w:tmpl w:val="F092A0DA"/>
    <w:lvl w:ilvl="0" w:tplc="C44ADF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039E2"/>
    <w:multiLevelType w:val="hybridMultilevel"/>
    <w:tmpl w:val="932C8F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9"/>
  </w:num>
  <w:num w:numId="3">
    <w:abstractNumId w:val="13"/>
  </w:num>
  <w:num w:numId="4">
    <w:abstractNumId w:val="1"/>
  </w:num>
  <w:num w:numId="5">
    <w:abstractNumId w:val="11"/>
  </w:num>
  <w:num w:numId="6">
    <w:abstractNumId w:val="7"/>
  </w:num>
  <w:num w:numId="7">
    <w:abstractNumId w:val="9"/>
  </w:num>
  <w:num w:numId="8">
    <w:abstractNumId w:val="0"/>
  </w:num>
  <w:num w:numId="9">
    <w:abstractNumId w:val="4"/>
  </w:num>
  <w:num w:numId="10">
    <w:abstractNumId w:val="18"/>
  </w:num>
  <w:num w:numId="11">
    <w:abstractNumId w:val="8"/>
  </w:num>
  <w:num w:numId="12">
    <w:abstractNumId w:val="16"/>
  </w:num>
  <w:num w:numId="13">
    <w:abstractNumId w:val="6"/>
  </w:num>
  <w:num w:numId="14">
    <w:abstractNumId w:val="17"/>
  </w:num>
  <w:num w:numId="15">
    <w:abstractNumId w:val="2"/>
  </w:num>
  <w:num w:numId="16">
    <w:abstractNumId w:val="5"/>
  </w:num>
  <w:num w:numId="17">
    <w:abstractNumId w:val="14"/>
  </w:num>
  <w:num w:numId="18">
    <w:abstractNumId w:val="3"/>
  </w:num>
  <w:num w:numId="19">
    <w:abstractNumId w:val="12"/>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3A"/>
    <w:rsid w:val="000073FB"/>
    <w:rsid w:val="00020D75"/>
    <w:rsid w:val="000276C2"/>
    <w:rsid w:val="0002786C"/>
    <w:rsid w:val="00032086"/>
    <w:rsid w:val="00036295"/>
    <w:rsid w:val="000446FD"/>
    <w:rsid w:val="00045382"/>
    <w:rsid w:val="000473CE"/>
    <w:rsid w:val="0005141F"/>
    <w:rsid w:val="00051BE2"/>
    <w:rsid w:val="00052E93"/>
    <w:rsid w:val="000636E6"/>
    <w:rsid w:val="00067A10"/>
    <w:rsid w:val="00080266"/>
    <w:rsid w:val="0008068F"/>
    <w:rsid w:val="00087A9F"/>
    <w:rsid w:val="00087DD4"/>
    <w:rsid w:val="00093E7B"/>
    <w:rsid w:val="00097D89"/>
    <w:rsid w:val="000A2969"/>
    <w:rsid w:val="000A32F3"/>
    <w:rsid w:val="000A332F"/>
    <w:rsid w:val="000B0E61"/>
    <w:rsid w:val="000B20E6"/>
    <w:rsid w:val="000B2129"/>
    <w:rsid w:val="000C4ED1"/>
    <w:rsid w:val="000C5D18"/>
    <w:rsid w:val="000D171B"/>
    <w:rsid w:val="000D3E56"/>
    <w:rsid w:val="000D5419"/>
    <w:rsid w:val="000D7508"/>
    <w:rsid w:val="000E0905"/>
    <w:rsid w:val="000E2754"/>
    <w:rsid w:val="000E631C"/>
    <w:rsid w:val="000E653E"/>
    <w:rsid w:val="000F0D46"/>
    <w:rsid w:val="000F476A"/>
    <w:rsid w:val="000F4A14"/>
    <w:rsid w:val="001011C9"/>
    <w:rsid w:val="00102952"/>
    <w:rsid w:val="001043DA"/>
    <w:rsid w:val="00111FC3"/>
    <w:rsid w:val="0011672A"/>
    <w:rsid w:val="00120073"/>
    <w:rsid w:val="001337BB"/>
    <w:rsid w:val="00137A8A"/>
    <w:rsid w:val="0014016B"/>
    <w:rsid w:val="00143569"/>
    <w:rsid w:val="00144CCB"/>
    <w:rsid w:val="00150777"/>
    <w:rsid w:val="00163814"/>
    <w:rsid w:val="00165E7C"/>
    <w:rsid w:val="001668AE"/>
    <w:rsid w:val="00167453"/>
    <w:rsid w:val="00187BE7"/>
    <w:rsid w:val="001971D0"/>
    <w:rsid w:val="001A2A76"/>
    <w:rsid w:val="001A5201"/>
    <w:rsid w:val="001B1C52"/>
    <w:rsid w:val="001B1EA8"/>
    <w:rsid w:val="001B26EB"/>
    <w:rsid w:val="001B305C"/>
    <w:rsid w:val="001B3367"/>
    <w:rsid w:val="001B7701"/>
    <w:rsid w:val="001B7F3B"/>
    <w:rsid w:val="001C0DB1"/>
    <w:rsid w:val="001D4A0B"/>
    <w:rsid w:val="001D60DC"/>
    <w:rsid w:val="001D6AC8"/>
    <w:rsid w:val="001E18CE"/>
    <w:rsid w:val="001E1BCA"/>
    <w:rsid w:val="001E36E0"/>
    <w:rsid w:val="001F159A"/>
    <w:rsid w:val="001F7CD5"/>
    <w:rsid w:val="00204304"/>
    <w:rsid w:val="002148E3"/>
    <w:rsid w:val="00215A67"/>
    <w:rsid w:val="00226CC0"/>
    <w:rsid w:val="0023324B"/>
    <w:rsid w:val="0023432C"/>
    <w:rsid w:val="002378A1"/>
    <w:rsid w:val="002507D3"/>
    <w:rsid w:val="00250920"/>
    <w:rsid w:val="00250EB4"/>
    <w:rsid w:val="00254930"/>
    <w:rsid w:val="002568C9"/>
    <w:rsid w:val="00264E91"/>
    <w:rsid w:val="002660ED"/>
    <w:rsid w:val="00274C9B"/>
    <w:rsid w:val="002877D1"/>
    <w:rsid w:val="00287A1D"/>
    <w:rsid w:val="0029515C"/>
    <w:rsid w:val="00297A41"/>
    <w:rsid w:val="002A1C47"/>
    <w:rsid w:val="002A4D78"/>
    <w:rsid w:val="002A5151"/>
    <w:rsid w:val="002A7168"/>
    <w:rsid w:val="002A7F37"/>
    <w:rsid w:val="002B3034"/>
    <w:rsid w:val="002B306F"/>
    <w:rsid w:val="002B3F18"/>
    <w:rsid w:val="002B6954"/>
    <w:rsid w:val="002C0590"/>
    <w:rsid w:val="002D5B3A"/>
    <w:rsid w:val="002D69EB"/>
    <w:rsid w:val="002E55D9"/>
    <w:rsid w:val="002E7244"/>
    <w:rsid w:val="002E7B23"/>
    <w:rsid w:val="002F0F6F"/>
    <w:rsid w:val="002F700B"/>
    <w:rsid w:val="00303586"/>
    <w:rsid w:val="00306340"/>
    <w:rsid w:val="00310A97"/>
    <w:rsid w:val="00311F59"/>
    <w:rsid w:val="00312F72"/>
    <w:rsid w:val="00313279"/>
    <w:rsid w:val="00314397"/>
    <w:rsid w:val="00314C06"/>
    <w:rsid w:val="00320585"/>
    <w:rsid w:val="003256FD"/>
    <w:rsid w:val="00325B2C"/>
    <w:rsid w:val="0033238A"/>
    <w:rsid w:val="003326B1"/>
    <w:rsid w:val="003405F7"/>
    <w:rsid w:val="003414B7"/>
    <w:rsid w:val="0034223F"/>
    <w:rsid w:val="0035051F"/>
    <w:rsid w:val="003570C9"/>
    <w:rsid w:val="003578EF"/>
    <w:rsid w:val="00367757"/>
    <w:rsid w:val="0037273A"/>
    <w:rsid w:val="00391E8C"/>
    <w:rsid w:val="003928DD"/>
    <w:rsid w:val="00393C7C"/>
    <w:rsid w:val="003B069C"/>
    <w:rsid w:val="003B50DC"/>
    <w:rsid w:val="003C0DFC"/>
    <w:rsid w:val="003D5F98"/>
    <w:rsid w:val="003D6B95"/>
    <w:rsid w:val="003E07C7"/>
    <w:rsid w:val="003E1453"/>
    <w:rsid w:val="003F4CFE"/>
    <w:rsid w:val="0040370C"/>
    <w:rsid w:val="00417709"/>
    <w:rsid w:val="004208A5"/>
    <w:rsid w:val="00420DBA"/>
    <w:rsid w:val="004241FD"/>
    <w:rsid w:val="00430C9C"/>
    <w:rsid w:val="00434870"/>
    <w:rsid w:val="00437CC1"/>
    <w:rsid w:val="00454763"/>
    <w:rsid w:val="0047334F"/>
    <w:rsid w:val="004931B2"/>
    <w:rsid w:val="00496226"/>
    <w:rsid w:val="004A7854"/>
    <w:rsid w:val="004B026F"/>
    <w:rsid w:val="004B686D"/>
    <w:rsid w:val="004C15BC"/>
    <w:rsid w:val="004C37D3"/>
    <w:rsid w:val="004C5BE2"/>
    <w:rsid w:val="004D0689"/>
    <w:rsid w:val="004D20F0"/>
    <w:rsid w:val="004F058B"/>
    <w:rsid w:val="004F2386"/>
    <w:rsid w:val="00504F7E"/>
    <w:rsid w:val="00506E01"/>
    <w:rsid w:val="00513BEB"/>
    <w:rsid w:val="0051540F"/>
    <w:rsid w:val="005225F2"/>
    <w:rsid w:val="005230EC"/>
    <w:rsid w:val="005302AE"/>
    <w:rsid w:val="005313AB"/>
    <w:rsid w:val="00564DB8"/>
    <w:rsid w:val="00572B23"/>
    <w:rsid w:val="005730AA"/>
    <w:rsid w:val="005745FD"/>
    <w:rsid w:val="00580576"/>
    <w:rsid w:val="005A77CE"/>
    <w:rsid w:val="005C05B1"/>
    <w:rsid w:val="005C0625"/>
    <w:rsid w:val="005C29D3"/>
    <w:rsid w:val="005D5702"/>
    <w:rsid w:val="005E1E5B"/>
    <w:rsid w:val="005E25FF"/>
    <w:rsid w:val="005E2D8E"/>
    <w:rsid w:val="005F4AEA"/>
    <w:rsid w:val="0060051E"/>
    <w:rsid w:val="00604DB4"/>
    <w:rsid w:val="0062055C"/>
    <w:rsid w:val="00623B81"/>
    <w:rsid w:val="006252E9"/>
    <w:rsid w:val="00625717"/>
    <w:rsid w:val="00627A43"/>
    <w:rsid w:val="00640066"/>
    <w:rsid w:val="00646EBD"/>
    <w:rsid w:val="0064774F"/>
    <w:rsid w:val="00653935"/>
    <w:rsid w:val="00660965"/>
    <w:rsid w:val="006610E6"/>
    <w:rsid w:val="00664295"/>
    <w:rsid w:val="00675C40"/>
    <w:rsid w:val="00676CA5"/>
    <w:rsid w:val="00677719"/>
    <w:rsid w:val="00686BA5"/>
    <w:rsid w:val="00691A4A"/>
    <w:rsid w:val="0069675A"/>
    <w:rsid w:val="006A11FE"/>
    <w:rsid w:val="006A4D04"/>
    <w:rsid w:val="006B3C70"/>
    <w:rsid w:val="006C2264"/>
    <w:rsid w:val="006D2A0E"/>
    <w:rsid w:val="006D3CD0"/>
    <w:rsid w:val="006D45A4"/>
    <w:rsid w:val="006E1192"/>
    <w:rsid w:val="006E5365"/>
    <w:rsid w:val="006E56B7"/>
    <w:rsid w:val="006F544B"/>
    <w:rsid w:val="006F60A2"/>
    <w:rsid w:val="006F763A"/>
    <w:rsid w:val="0070040D"/>
    <w:rsid w:val="00701C47"/>
    <w:rsid w:val="00705411"/>
    <w:rsid w:val="00711775"/>
    <w:rsid w:val="00712A47"/>
    <w:rsid w:val="007205A0"/>
    <w:rsid w:val="00724A3B"/>
    <w:rsid w:val="007269B5"/>
    <w:rsid w:val="0073055E"/>
    <w:rsid w:val="00733082"/>
    <w:rsid w:val="007354F2"/>
    <w:rsid w:val="007426E9"/>
    <w:rsid w:val="00746DA9"/>
    <w:rsid w:val="007538A3"/>
    <w:rsid w:val="00762337"/>
    <w:rsid w:val="007636F2"/>
    <w:rsid w:val="00765021"/>
    <w:rsid w:val="00771461"/>
    <w:rsid w:val="00783991"/>
    <w:rsid w:val="007912EA"/>
    <w:rsid w:val="007956EE"/>
    <w:rsid w:val="00797ACE"/>
    <w:rsid w:val="007A2AEC"/>
    <w:rsid w:val="007A2F7D"/>
    <w:rsid w:val="007A659D"/>
    <w:rsid w:val="007A7FAA"/>
    <w:rsid w:val="007C1866"/>
    <w:rsid w:val="007D1E0F"/>
    <w:rsid w:val="007E184A"/>
    <w:rsid w:val="007E44B0"/>
    <w:rsid w:val="007E5AD4"/>
    <w:rsid w:val="007E5F5B"/>
    <w:rsid w:val="007F3AED"/>
    <w:rsid w:val="007F5D64"/>
    <w:rsid w:val="007F77E6"/>
    <w:rsid w:val="00816C13"/>
    <w:rsid w:val="008223BE"/>
    <w:rsid w:val="0084295E"/>
    <w:rsid w:val="00854490"/>
    <w:rsid w:val="00857C1D"/>
    <w:rsid w:val="00862100"/>
    <w:rsid w:val="00866ED7"/>
    <w:rsid w:val="008800DD"/>
    <w:rsid w:val="0088067C"/>
    <w:rsid w:val="008900DC"/>
    <w:rsid w:val="00894D62"/>
    <w:rsid w:val="008A21BE"/>
    <w:rsid w:val="008A336D"/>
    <w:rsid w:val="008A392B"/>
    <w:rsid w:val="008A4540"/>
    <w:rsid w:val="008B024A"/>
    <w:rsid w:val="008B3C7B"/>
    <w:rsid w:val="008B5DE7"/>
    <w:rsid w:val="008B61BD"/>
    <w:rsid w:val="008B72BD"/>
    <w:rsid w:val="008C320D"/>
    <w:rsid w:val="008D6ADB"/>
    <w:rsid w:val="008E1DAC"/>
    <w:rsid w:val="008E39CA"/>
    <w:rsid w:val="008F2899"/>
    <w:rsid w:val="008F4492"/>
    <w:rsid w:val="008F4A97"/>
    <w:rsid w:val="00906868"/>
    <w:rsid w:val="00907809"/>
    <w:rsid w:val="00913A52"/>
    <w:rsid w:val="00915B3C"/>
    <w:rsid w:val="00922D27"/>
    <w:rsid w:val="00925772"/>
    <w:rsid w:val="009303A2"/>
    <w:rsid w:val="00936721"/>
    <w:rsid w:val="00937FD2"/>
    <w:rsid w:val="00942777"/>
    <w:rsid w:val="0094277B"/>
    <w:rsid w:val="009470F5"/>
    <w:rsid w:val="00947743"/>
    <w:rsid w:val="00950149"/>
    <w:rsid w:val="009526D8"/>
    <w:rsid w:val="00956780"/>
    <w:rsid w:val="00960ADB"/>
    <w:rsid w:val="00962B44"/>
    <w:rsid w:val="009643A2"/>
    <w:rsid w:val="00964D37"/>
    <w:rsid w:val="00966E8A"/>
    <w:rsid w:val="00975797"/>
    <w:rsid w:val="00976D05"/>
    <w:rsid w:val="00985B52"/>
    <w:rsid w:val="009905C6"/>
    <w:rsid w:val="00990A30"/>
    <w:rsid w:val="00992AA7"/>
    <w:rsid w:val="00996701"/>
    <w:rsid w:val="00997271"/>
    <w:rsid w:val="0099751D"/>
    <w:rsid w:val="009A4772"/>
    <w:rsid w:val="009A6ECC"/>
    <w:rsid w:val="009B26C7"/>
    <w:rsid w:val="009B3AFB"/>
    <w:rsid w:val="009C0BEF"/>
    <w:rsid w:val="009C2650"/>
    <w:rsid w:val="009C267C"/>
    <w:rsid w:val="009C6379"/>
    <w:rsid w:val="009E0AA2"/>
    <w:rsid w:val="009E56D8"/>
    <w:rsid w:val="009E6D41"/>
    <w:rsid w:val="009F7A5D"/>
    <w:rsid w:val="00A03327"/>
    <w:rsid w:val="00A04CD1"/>
    <w:rsid w:val="00A057AF"/>
    <w:rsid w:val="00A100F3"/>
    <w:rsid w:val="00A1132B"/>
    <w:rsid w:val="00A17789"/>
    <w:rsid w:val="00A2384A"/>
    <w:rsid w:val="00A2497C"/>
    <w:rsid w:val="00A27CCF"/>
    <w:rsid w:val="00A316AE"/>
    <w:rsid w:val="00A347D9"/>
    <w:rsid w:val="00A35134"/>
    <w:rsid w:val="00A52D03"/>
    <w:rsid w:val="00A5396A"/>
    <w:rsid w:val="00A56A6A"/>
    <w:rsid w:val="00A66FD6"/>
    <w:rsid w:val="00A801C5"/>
    <w:rsid w:val="00A80F0E"/>
    <w:rsid w:val="00A83262"/>
    <w:rsid w:val="00A87022"/>
    <w:rsid w:val="00AA0D41"/>
    <w:rsid w:val="00AA1010"/>
    <w:rsid w:val="00AB7831"/>
    <w:rsid w:val="00AC4484"/>
    <w:rsid w:val="00AC6866"/>
    <w:rsid w:val="00AD334D"/>
    <w:rsid w:val="00AD763F"/>
    <w:rsid w:val="00AE04E0"/>
    <w:rsid w:val="00B0223E"/>
    <w:rsid w:val="00B03991"/>
    <w:rsid w:val="00B049DD"/>
    <w:rsid w:val="00B100A4"/>
    <w:rsid w:val="00B103CF"/>
    <w:rsid w:val="00B14D82"/>
    <w:rsid w:val="00B26E82"/>
    <w:rsid w:val="00B3269B"/>
    <w:rsid w:val="00B40293"/>
    <w:rsid w:val="00B4097E"/>
    <w:rsid w:val="00B432F9"/>
    <w:rsid w:val="00B43D48"/>
    <w:rsid w:val="00B47242"/>
    <w:rsid w:val="00B50B3F"/>
    <w:rsid w:val="00B50FD7"/>
    <w:rsid w:val="00B515DA"/>
    <w:rsid w:val="00B56E78"/>
    <w:rsid w:val="00B600FC"/>
    <w:rsid w:val="00B60D16"/>
    <w:rsid w:val="00B625AF"/>
    <w:rsid w:val="00B62D6B"/>
    <w:rsid w:val="00B6378B"/>
    <w:rsid w:val="00B64298"/>
    <w:rsid w:val="00B67C14"/>
    <w:rsid w:val="00B978AF"/>
    <w:rsid w:val="00BA2076"/>
    <w:rsid w:val="00BA7C06"/>
    <w:rsid w:val="00BB462C"/>
    <w:rsid w:val="00BB696E"/>
    <w:rsid w:val="00BC22F1"/>
    <w:rsid w:val="00BD353A"/>
    <w:rsid w:val="00BD713F"/>
    <w:rsid w:val="00BE1604"/>
    <w:rsid w:val="00BE4086"/>
    <w:rsid w:val="00BE60B7"/>
    <w:rsid w:val="00BE7D92"/>
    <w:rsid w:val="00BF126B"/>
    <w:rsid w:val="00C018DF"/>
    <w:rsid w:val="00C02D29"/>
    <w:rsid w:val="00C03AB7"/>
    <w:rsid w:val="00C0411A"/>
    <w:rsid w:val="00C0424C"/>
    <w:rsid w:val="00C06CF5"/>
    <w:rsid w:val="00C12EF8"/>
    <w:rsid w:val="00C1343A"/>
    <w:rsid w:val="00C16500"/>
    <w:rsid w:val="00C37EAE"/>
    <w:rsid w:val="00C42BA9"/>
    <w:rsid w:val="00C43C20"/>
    <w:rsid w:val="00C5322E"/>
    <w:rsid w:val="00C60AF3"/>
    <w:rsid w:val="00C63D61"/>
    <w:rsid w:val="00C8416B"/>
    <w:rsid w:val="00C848A0"/>
    <w:rsid w:val="00C84F7A"/>
    <w:rsid w:val="00C86AA3"/>
    <w:rsid w:val="00C93D2D"/>
    <w:rsid w:val="00CA0B6C"/>
    <w:rsid w:val="00CA6931"/>
    <w:rsid w:val="00CB4E7D"/>
    <w:rsid w:val="00CB52CB"/>
    <w:rsid w:val="00CD1290"/>
    <w:rsid w:val="00CD376A"/>
    <w:rsid w:val="00CD71E4"/>
    <w:rsid w:val="00CF618B"/>
    <w:rsid w:val="00CF6CF5"/>
    <w:rsid w:val="00CF7510"/>
    <w:rsid w:val="00D05590"/>
    <w:rsid w:val="00D074FC"/>
    <w:rsid w:val="00D11B6A"/>
    <w:rsid w:val="00D1556E"/>
    <w:rsid w:val="00D1591E"/>
    <w:rsid w:val="00D164FD"/>
    <w:rsid w:val="00D214F8"/>
    <w:rsid w:val="00D279A3"/>
    <w:rsid w:val="00D35147"/>
    <w:rsid w:val="00D379F0"/>
    <w:rsid w:val="00D40B78"/>
    <w:rsid w:val="00D41C2C"/>
    <w:rsid w:val="00D52C58"/>
    <w:rsid w:val="00D56537"/>
    <w:rsid w:val="00D576F0"/>
    <w:rsid w:val="00D62967"/>
    <w:rsid w:val="00D6466C"/>
    <w:rsid w:val="00D72465"/>
    <w:rsid w:val="00D74C29"/>
    <w:rsid w:val="00D80BB6"/>
    <w:rsid w:val="00D928BA"/>
    <w:rsid w:val="00DB593F"/>
    <w:rsid w:val="00DB72FD"/>
    <w:rsid w:val="00DB789C"/>
    <w:rsid w:val="00DC1BFA"/>
    <w:rsid w:val="00DC506E"/>
    <w:rsid w:val="00DC5DE9"/>
    <w:rsid w:val="00DD064F"/>
    <w:rsid w:val="00DD09C7"/>
    <w:rsid w:val="00DD1A5C"/>
    <w:rsid w:val="00DE26F9"/>
    <w:rsid w:val="00DF1D96"/>
    <w:rsid w:val="00DF316E"/>
    <w:rsid w:val="00DF5732"/>
    <w:rsid w:val="00DF5E25"/>
    <w:rsid w:val="00E04258"/>
    <w:rsid w:val="00E11ABE"/>
    <w:rsid w:val="00E21B4C"/>
    <w:rsid w:val="00E27FC0"/>
    <w:rsid w:val="00E33539"/>
    <w:rsid w:val="00E44F6F"/>
    <w:rsid w:val="00E455AF"/>
    <w:rsid w:val="00E462FA"/>
    <w:rsid w:val="00E528EB"/>
    <w:rsid w:val="00E54CA3"/>
    <w:rsid w:val="00E55925"/>
    <w:rsid w:val="00E56339"/>
    <w:rsid w:val="00E567D8"/>
    <w:rsid w:val="00E7157B"/>
    <w:rsid w:val="00E72ACA"/>
    <w:rsid w:val="00E80EB6"/>
    <w:rsid w:val="00E927D9"/>
    <w:rsid w:val="00E9739D"/>
    <w:rsid w:val="00EA2FDD"/>
    <w:rsid w:val="00EA40A6"/>
    <w:rsid w:val="00EA4851"/>
    <w:rsid w:val="00EA734F"/>
    <w:rsid w:val="00EB34FC"/>
    <w:rsid w:val="00EB50E7"/>
    <w:rsid w:val="00EC34B9"/>
    <w:rsid w:val="00ED05AD"/>
    <w:rsid w:val="00ED16A8"/>
    <w:rsid w:val="00EE2C58"/>
    <w:rsid w:val="00EF0032"/>
    <w:rsid w:val="00EF7A1F"/>
    <w:rsid w:val="00F0061F"/>
    <w:rsid w:val="00F01482"/>
    <w:rsid w:val="00F03824"/>
    <w:rsid w:val="00F2336A"/>
    <w:rsid w:val="00F2635F"/>
    <w:rsid w:val="00F26930"/>
    <w:rsid w:val="00F33C20"/>
    <w:rsid w:val="00F41E99"/>
    <w:rsid w:val="00F54660"/>
    <w:rsid w:val="00F56A6E"/>
    <w:rsid w:val="00F60871"/>
    <w:rsid w:val="00F803E7"/>
    <w:rsid w:val="00F80E15"/>
    <w:rsid w:val="00F8157C"/>
    <w:rsid w:val="00F92B89"/>
    <w:rsid w:val="00F92F09"/>
    <w:rsid w:val="00FA4F9B"/>
    <w:rsid w:val="00FC1B3A"/>
    <w:rsid w:val="00FC7CC8"/>
    <w:rsid w:val="00FD1D42"/>
    <w:rsid w:val="00FD7A90"/>
    <w:rsid w:val="00FE2EFB"/>
    <w:rsid w:val="00FE593C"/>
    <w:rsid w:val="00FF1B56"/>
    <w:rsid w:val="00FF56C8"/>
    <w:rsid w:val="00FF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2AABCC3-1784-4BC1-90F9-78090E4A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7"/>
    <w:rPr>
      <w:sz w:val="24"/>
      <w:szCs w:val="24"/>
    </w:rPr>
  </w:style>
  <w:style w:type="paragraph" w:styleId="1">
    <w:name w:val="heading 1"/>
    <w:basedOn w:val="a"/>
    <w:next w:val="a"/>
    <w:qFormat/>
    <w:rsid w:val="00AD334D"/>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1668AE"/>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668AE"/>
    <w:rPr>
      <w:color w:val="0000FF"/>
      <w:u w:val="single"/>
    </w:rPr>
  </w:style>
  <w:style w:type="paragraph" w:styleId="a5">
    <w:name w:val="Balloon Text"/>
    <w:basedOn w:val="a"/>
    <w:semiHidden/>
    <w:rsid w:val="0062055C"/>
    <w:rPr>
      <w:rFonts w:ascii="Tahoma" w:hAnsi="Tahoma" w:cs="Tahoma"/>
      <w:sz w:val="16"/>
      <w:szCs w:val="16"/>
    </w:rPr>
  </w:style>
  <w:style w:type="character" w:styleId="a6">
    <w:name w:val="Strong"/>
    <w:basedOn w:val="a0"/>
    <w:qFormat/>
    <w:rsid w:val="00966E8A"/>
    <w:rPr>
      <w:rFonts w:cs="Times New Roman"/>
      <w:b/>
      <w:bCs/>
    </w:rPr>
  </w:style>
  <w:style w:type="paragraph" w:styleId="a7">
    <w:name w:val="Title"/>
    <w:basedOn w:val="a"/>
    <w:link w:val="a8"/>
    <w:qFormat/>
    <w:rsid w:val="00966E8A"/>
    <w:pPr>
      <w:jc w:val="center"/>
    </w:pPr>
    <w:rPr>
      <w:b/>
      <w:bCs/>
      <w:sz w:val="32"/>
      <w:lang w:val="en-US"/>
    </w:rPr>
  </w:style>
  <w:style w:type="paragraph" w:styleId="a9">
    <w:name w:val="Body Text"/>
    <w:basedOn w:val="a"/>
    <w:link w:val="aa"/>
    <w:rsid w:val="00966E8A"/>
    <w:rPr>
      <w:sz w:val="28"/>
      <w:szCs w:val="20"/>
      <w:lang w:val="ro-RO"/>
    </w:rPr>
  </w:style>
  <w:style w:type="character" w:customStyle="1" w:styleId="aa">
    <w:name w:val="Основной текст Знак"/>
    <w:basedOn w:val="a0"/>
    <w:link w:val="a9"/>
    <w:locked/>
    <w:rsid w:val="00966E8A"/>
    <w:rPr>
      <w:sz w:val="28"/>
      <w:lang w:val="ro-RO" w:eastAsia="ru-RU" w:bidi="ar-SA"/>
    </w:rPr>
  </w:style>
  <w:style w:type="character" w:customStyle="1" w:styleId="a8">
    <w:name w:val="Название Знак"/>
    <w:basedOn w:val="a0"/>
    <w:link w:val="a7"/>
    <w:locked/>
    <w:rsid w:val="00966E8A"/>
    <w:rPr>
      <w:b/>
      <w:bCs/>
      <w:sz w:val="32"/>
      <w:szCs w:val="24"/>
      <w:lang w:val="en-US" w:eastAsia="ru-RU" w:bidi="ar-SA"/>
    </w:rPr>
  </w:style>
  <w:style w:type="paragraph" w:customStyle="1" w:styleId="10">
    <w:name w:val="Без интервала1"/>
    <w:uiPriority w:val="1"/>
    <w:qFormat/>
    <w:rsid w:val="00966E8A"/>
    <w:rPr>
      <w:rFonts w:ascii="Calibri" w:hAnsi="Calibri"/>
      <w:sz w:val="22"/>
      <w:szCs w:val="22"/>
      <w:lang w:eastAsia="en-US"/>
    </w:rPr>
  </w:style>
  <w:style w:type="paragraph" w:customStyle="1" w:styleId="11">
    <w:name w:val="Абзац списка1"/>
    <w:basedOn w:val="a"/>
    <w:rsid w:val="00966E8A"/>
    <w:pPr>
      <w:ind w:left="720"/>
      <w:contextualSpacing/>
    </w:pPr>
  </w:style>
  <w:style w:type="paragraph" w:styleId="ab">
    <w:name w:val="Block Text"/>
    <w:basedOn w:val="a"/>
    <w:rsid w:val="00966E8A"/>
    <w:pPr>
      <w:spacing w:after="120" w:line="276" w:lineRule="auto"/>
      <w:ind w:left="1440" w:right="1440"/>
    </w:pPr>
    <w:rPr>
      <w:rFonts w:ascii="Calibri" w:hAnsi="Calibri"/>
      <w:sz w:val="22"/>
      <w:szCs w:val="22"/>
      <w:lang w:eastAsia="en-US"/>
    </w:rPr>
  </w:style>
  <w:style w:type="character" w:customStyle="1" w:styleId="ac">
    <w:name w:val="Знак Знак"/>
    <w:basedOn w:val="a0"/>
    <w:rsid w:val="00DD064F"/>
    <w:rPr>
      <w:rFonts w:ascii="Arial" w:hAnsi="Arial" w:cs="Arial"/>
      <w:sz w:val="32"/>
      <w:szCs w:val="32"/>
      <w:lang w:val="en-US"/>
    </w:rPr>
  </w:style>
  <w:style w:type="character" w:styleId="ad">
    <w:name w:val="Emphasis"/>
    <w:basedOn w:val="a0"/>
    <w:qFormat/>
    <w:rsid w:val="00653935"/>
    <w:rPr>
      <w:i/>
      <w:iCs/>
    </w:rPr>
  </w:style>
  <w:style w:type="paragraph" w:customStyle="1" w:styleId="CharChar3CharChar">
    <w:name w:val="Char Char3 Знак Знак Char Char"/>
    <w:basedOn w:val="a"/>
    <w:rsid w:val="00CB4E7D"/>
    <w:pPr>
      <w:spacing w:after="160" w:line="240" w:lineRule="exact"/>
    </w:pPr>
    <w:rPr>
      <w:rFonts w:ascii="Arial" w:eastAsia="Batang" w:hAnsi="Arial" w:cs="Arial"/>
      <w:sz w:val="20"/>
      <w:szCs w:val="20"/>
      <w:lang w:val="en-US" w:eastAsia="en-US"/>
    </w:rPr>
  </w:style>
  <w:style w:type="paragraph" w:customStyle="1" w:styleId="CharChar">
    <w:name w:val="Char Char"/>
    <w:basedOn w:val="a"/>
    <w:rsid w:val="007F77E6"/>
    <w:pPr>
      <w:spacing w:after="160" w:line="240" w:lineRule="exact"/>
    </w:pPr>
    <w:rPr>
      <w:rFonts w:ascii="Arial" w:eastAsia="Batang" w:hAnsi="Arial" w:cs="Arial"/>
      <w:sz w:val="20"/>
      <w:szCs w:val="20"/>
      <w:lang w:val="en-US" w:eastAsia="en-US"/>
    </w:rPr>
  </w:style>
  <w:style w:type="paragraph" w:styleId="ae">
    <w:name w:val="No Spacing"/>
    <w:uiPriority w:val="1"/>
    <w:qFormat/>
    <w:rsid w:val="00CF618B"/>
    <w:rPr>
      <w:rFonts w:ascii="Calibri" w:eastAsia="Calibri" w:hAnsi="Calibri"/>
      <w:sz w:val="22"/>
      <w:szCs w:val="22"/>
      <w:lang w:eastAsia="en-US"/>
    </w:rPr>
  </w:style>
  <w:style w:type="character" w:customStyle="1" w:styleId="FontStyle24">
    <w:name w:val="Font Style24"/>
    <w:basedOn w:val="a0"/>
    <w:rsid w:val="00D1556E"/>
    <w:rPr>
      <w:rFonts w:ascii="Times New Roman" w:hAnsi="Times New Roman" w:cs="Times New Roman"/>
      <w:sz w:val="20"/>
      <w:szCs w:val="20"/>
    </w:rPr>
  </w:style>
  <w:style w:type="character" w:customStyle="1" w:styleId="apple-converted-space">
    <w:name w:val="apple-converted-space"/>
    <w:basedOn w:val="a0"/>
    <w:rsid w:val="00BB462C"/>
  </w:style>
  <w:style w:type="character" w:customStyle="1" w:styleId="FontStyle13">
    <w:name w:val="Font Style13"/>
    <w:rsid w:val="00310A97"/>
    <w:rPr>
      <w:rFonts w:ascii="Times New Roman" w:hAnsi="Times New Roman" w:cs="Times New Roman" w:hint="default"/>
      <w:sz w:val="24"/>
      <w:szCs w:val="24"/>
    </w:rPr>
  </w:style>
  <w:style w:type="paragraph" w:customStyle="1" w:styleId="Style1">
    <w:name w:val="Style1"/>
    <w:basedOn w:val="a"/>
    <w:rsid w:val="00310A97"/>
    <w:pPr>
      <w:widowControl w:val="0"/>
      <w:autoSpaceDE w:val="0"/>
      <w:autoSpaceDN w:val="0"/>
      <w:adjustRightInd w:val="0"/>
      <w:spacing w:line="312" w:lineRule="exact"/>
      <w:ind w:firstLine="629"/>
      <w:jc w:val="both"/>
    </w:pPr>
  </w:style>
  <w:style w:type="paragraph" w:styleId="2">
    <w:name w:val="Body Text Indent 2"/>
    <w:basedOn w:val="a"/>
    <w:link w:val="20"/>
    <w:rsid w:val="00087A9F"/>
    <w:pPr>
      <w:spacing w:after="120" w:line="480" w:lineRule="auto"/>
      <w:ind w:left="283"/>
    </w:pPr>
    <w:rPr>
      <w:lang w:val="ro-RO"/>
    </w:rPr>
  </w:style>
  <w:style w:type="character" w:customStyle="1" w:styleId="20">
    <w:name w:val="Основной текст с отступом 2 Знак"/>
    <w:basedOn w:val="a0"/>
    <w:link w:val="2"/>
    <w:rsid w:val="00087A9F"/>
    <w:rPr>
      <w:sz w:val="24"/>
      <w:szCs w:val="24"/>
      <w:lang w:val="ro-RO" w:eastAsia="ru-RU" w:bidi="ar-SA"/>
    </w:rPr>
  </w:style>
  <w:style w:type="paragraph" w:styleId="af">
    <w:name w:val="List Paragraph"/>
    <w:basedOn w:val="a"/>
    <w:uiPriority w:val="34"/>
    <w:qFormat/>
    <w:rsid w:val="00B47242"/>
    <w:pPr>
      <w:ind w:left="720"/>
      <w:contextualSpacing/>
    </w:pPr>
  </w:style>
  <w:style w:type="paragraph" w:customStyle="1" w:styleId="CharChar0">
    <w:name w:val="Char Char"/>
    <w:basedOn w:val="a"/>
    <w:rsid w:val="0005141F"/>
    <w:pPr>
      <w:spacing w:after="160" w:line="240" w:lineRule="exact"/>
    </w:pPr>
    <w:rPr>
      <w:rFonts w:ascii="Arial" w:eastAsia="Batang" w:hAnsi="Arial" w:cs="Arial"/>
      <w:sz w:val="20"/>
      <w:szCs w:val="20"/>
      <w:lang w:val="en-US" w:eastAsia="en-US"/>
    </w:rPr>
  </w:style>
  <w:style w:type="paragraph" w:customStyle="1" w:styleId="21">
    <w:name w:val="Без интервала2"/>
    <w:rsid w:val="00C03AB7"/>
    <w:rPr>
      <w:rFonts w:ascii="Calibri" w:hAnsi="Calibri"/>
      <w:sz w:val="22"/>
      <w:szCs w:val="22"/>
      <w:lang w:eastAsia="en-US"/>
    </w:rPr>
  </w:style>
  <w:style w:type="paragraph" w:customStyle="1" w:styleId="Style10">
    <w:name w:val="Style10"/>
    <w:basedOn w:val="a"/>
    <w:uiPriority w:val="99"/>
    <w:rsid w:val="005D5702"/>
    <w:pPr>
      <w:widowControl w:val="0"/>
      <w:autoSpaceDE w:val="0"/>
      <w:autoSpaceDN w:val="0"/>
      <w:adjustRightInd w:val="0"/>
      <w:spacing w:line="276" w:lineRule="exact"/>
      <w:ind w:firstLine="302"/>
      <w:jc w:val="both"/>
    </w:pPr>
  </w:style>
  <w:style w:type="character" w:customStyle="1" w:styleId="90">
    <w:name w:val="Заголовок 9 Знак"/>
    <w:basedOn w:val="a0"/>
    <w:link w:val="9"/>
    <w:rsid w:val="005D5702"/>
    <w:rPr>
      <w:b/>
      <w:color w:val="000000"/>
      <w:sz w:val="24"/>
      <w:szCs w:val="24"/>
      <w:lang w:val="ro-RO"/>
    </w:rPr>
  </w:style>
  <w:style w:type="paragraph" w:customStyle="1" w:styleId="BoxText">
    <w:name w:val="Box Text"/>
    <w:basedOn w:val="a"/>
    <w:rsid w:val="001B305C"/>
    <w:pPr>
      <w:spacing w:before="40" w:after="40"/>
    </w:pPr>
    <w:rPr>
      <w:sz w:val="17"/>
      <w:szCs w:val="20"/>
      <w:lang w:val="en-GB" w:eastAsia="en-US"/>
    </w:rPr>
  </w:style>
  <w:style w:type="character" w:customStyle="1" w:styleId="af0">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f1"/>
    <w:uiPriority w:val="99"/>
    <w:locked/>
    <w:rsid w:val="001B305C"/>
    <w:rPr>
      <w:sz w:val="24"/>
      <w:szCs w:val="24"/>
    </w:rPr>
  </w:style>
  <w:style w:type="paragraph" w:styleId="af1">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A Знак Знак"/>
    <w:basedOn w:val="a"/>
    <w:link w:val="af0"/>
    <w:uiPriority w:val="99"/>
    <w:unhideWhenUsed/>
    <w:qFormat/>
    <w:rsid w:val="001B305C"/>
    <w:pPr>
      <w:spacing w:after="200" w:line="276" w:lineRule="auto"/>
      <w:ind w:left="720"/>
      <w:contextualSpacing/>
    </w:pPr>
  </w:style>
  <w:style w:type="character" w:customStyle="1" w:styleId="FontStyle12">
    <w:name w:val="Font Style12"/>
    <w:basedOn w:val="a0"/>
    <w:uiPriority w:val="99"/>
    <w:rsid w:val="001B305C"/>
    <w:rPr>
      <w:rFonts w:ascii="Times New Roman" w:hAnsi="Times New Roman" w:cs="Times New Roman" w:hint="default"/>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372">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64990541">
      <w:bodyDiv w:val="1"/>
      <w:marLeft w:val="0"/>
      <w:marRight w:val="0"/>
      <w:marTop w:val="0"/>
      <w:marBottom w:val="0"/>
      <w:divBdr>
        <w:top w:val="none" w:sz="0" w:space="0" w:color="auto"/>
        <w:left w:val="none" w:sz="0" w:space="0" w:color="auto"/>
        <w:bottom w:val="none" w:sz="0" w:space="0" w:color="auto"/>
        <w:right w:val="none" w:sz="0" w:space="0" w:color="auto"/>
      </w:divBdr>
    </w:div>
    <w:div w:id="1384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edinte@hincesti.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edinte@hincest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1B5A-223A-4FF9-9FDB-7520E2C4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2938</CharactersWithSpaces>
  <SharedDoc>false</SharedDoc>
  <HLinks>
    <vt:vector size="12" baseType="variant">
      <vt:variant>
        <vt:i4>3276829</vt:i4>
      </vt:variant>
      <vt:variant>
        <vt:i4>3</vt:i4>
      </vt:variant>
      <vt:variant>
        <vt:i4>0</vt:i4>
      </vt:variant>
      <vt:variant>
        <vt:i4>5</vt:i4>
      </vt:variant>
      <vt:variant>
        <vt:lpwstr>mailto:presedinte@hincesti.md</vt:lpwstr>
      </vt:variant>
      <vt:variant>
        <vt:lpwstr/>
      </vt:variant>
      <vt:variant>
        <vt:i4>3276829</vt:i4>
      </vt:variant>
      <vt:variant>
        <vt:i4>0</vt:i4>
      </vt:variant>
      <vt:variant>
        <vt:i4>0</vt:i4>
      </vt:variant>
      <vt:variant>
        <vt:i4>5</vt:i4>
      </vt:variant>
      <vt:variant>
        <vt:lpwstr>mailto:presedinte@hincesti.md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 3</cp:lastModifiedBy>
  <cp:revision>2</cp:revision>
  <cp:lastPrinted>2018-03-19T08:25:00Z</cp:lastPrinted>
  <dcterms:created xsi:type="dcterms:W3CDTF">2018-03-23T09:08:00Z</dcterms:created>
  <dcterms:modified xsi:type="dcterms:W3CDTF">2018-03-23T09:08:00Z</dcterms:modified>
</cp:coreProperties>
</file>