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8" w:rsidRPr="00DF712A" w:rsidRDefault="003D77F8" w:rsidP="00820FA7">
      <w:pPr>
        <w:tabs>
          <w:tab w:val="left" w:pos="-720"/>
        </w:tabs>
        <w:suppressAutoHyphens/>
        <w:ind w:left="-4242" w:right="-397"/>
        <w:jc w:val="center"/>
        <w:rPr>
          <w:b/>
          <w:sz w:val="26"/>
          <w:szCs w:val="26"/>
        </w:rPr>
      </w:pPr>
      <w:r w:rsidRPr="00DF712A">
        <w:rPr>
          <w:b/>
          <w:sz w:val="26"/>
          <w:szCs w:val="26"/>
        </w:rPr>
        <w:tab/>
      </w:r>
      <w:r w:rsidRPr="00DF712A">
        <w:rPr>
          <w:b/>
          <w:sz w:val="26"/>
          <w:szCs w:val="26"/>
        </w:rPr>
        <w:tab/>
      </w:r>
      <w:r w:rsidRPr="00DF712A">
        <w:rPr>
          <w:b/>
          <w:sz w:val="26"/>
          <w:szCs w:val="26"/>
        </w:rPr>
        <w:tab/>
      </w:r>
      <w:r w:rsidRPr="00DF712A">
        <w:rPr>
          <w:b/>
          <w:sz w:val="26"/>
          <w:szCs w:val="26"/>
        </w:rPr>
        <w:tab/>
      </w:r>
      <w:r w:rsidRPr="00DF712A">
        <w:rPr>
          <w:b/>
          <w:sz w:val="26"/>
          <w:szCs w:val="26"/>
        </w:rPr>
        <w:tab/>
      </w:r>
      <w:r w:rsidR="00820FA7">
        <w:rPr>
          <w:b/>
          <w:sz w:val="26"/>
          <w:szCs w:val="26"/>
        </w:rPr>
        <w:tab/>
      </w:r>
      <w:r w:rsidR="00820FA7">
        <w:rPr>
          <w:b/>
          <w:sz w:val="26"/>
          <w:szCs w:val="26"/>
        </w:rPr>
        <w:tab/>
      </w:r>
      <w:r w:rsidR="00820FA7">
        <w:rPr>
          <w:b/>
          <w:sz w:val="26"/>
          <w:szCs w:val="26"/>
        </w:rPr>
        <w:tab/>
      </w:r>
      <w:r w:rsidR="00820FA7">
        <w:rPr>
          <w:b/>
          <w:sz w:val="26"/>
          <w:szCs w:val="26"/>
        </w:rPr>
        <w:tab/>
        <w:t>Consiliului Raional Hîncești</w:t>
      </w:r>
    </w:p>
    <w:p w:rsidR="003D77F8" w:rsidRPr="00DF712A" w:rsidRDefault="003D77F8" w:rsidP="00820FA7">
      <w:pPr>
        <w:jc w:val="both"/>
        <w:rPr>
          <w:b/>
          <w:bCs/>
          <w:sz w:val="26"/>
          <w:szCs w:val="26"/>
        </w:rPr>
      </w:pPr>
      <w:r w:rsidRPr="00DF712A">
        <w:rPr>
          <w:b/>
          <w:sz w:val="26"/>
          <w:szCs w:val="26"/>
        </w:rPr>
        <w:tab/>
      </w:r>
      <w:r w:rsidRPr="00DF712A">
        <w:rPr>
          <w:b/>
          <w:sz w:val="26"/>
          <w:szCs w:val="26"/>
        </w:rPr>
        <w:tab/>
      </w:r>
      <w:r w:rsidRPr="00DF712A">
        <w:rPr>
          <w:b/>
          <w:sz w:val="26"/>
          <w:szCs w:val="26"/>
        </w:rPr>
        <w:tab/>
      </w:r>
    </w:p>
    <w:p w:rsidR="00DF712A" w:rsidRPr="00DF712A" w:rsidRDefault="003D77F8" w:rsidP="00DF712A">
      <w:pPr>
        <w:pStyle w:val="a3"/>
        <w:jc w:val="center"/>
        <w:rPr>
          <w:rFonts w:ascii="Times New Roman" w:hAnsi="Times New Roman"/>
          <w:b/>
          <w:sz w:val="26"/>
          <w:szCs w:val="26"/>
        </w:rPr>
      </w:pPr>
      <w:r w:rsidRPr="00DF712A">
        <w:rPr>
          <w:rFonts w:ascii="Times New Roman" w:hAnsi="Times New Roman"/>
          <w:b/>
          <w:sz w:val="26"/>
          <w:szCs w:val="26"/>
        </w:rPr>
        <w:t>Raport privind executarea bugetului raion</w:t>
      </w:r>
      <w:r w:rsidR="001C5A54" w:rsidRPr="00DF712A">
        <w:rPr>
          <w:rFonts w:ascii="Times New Roman" w:hAnsi="Times New Roman"/>
          <w:b/>
          <w:sz w:val="26"/>
          <w:szCs w:val="26"/>
        </w:rPr>
        <w:t>al</w:t>
      </w:r>
      <w:r w:rsidRPr="00DF712A">
        <w:rPr>
          <w:rFonts w:ascii="Times New Roman" w:hAnsi="Times New Roman"/>
          <w:b/>
          <w:sz w:val="26"/>
          <w:szCs w:val="26"/>
        </w:rPr>
        <w:t xml:space="preserve"> Hăncești                                                                     la sit.</w:t>
      </w:r>
      <w:r w:rsidR="00DF712A" w:rsidRPr="00DF712A">
        <w:rPr>
          <w:rFonts w:ascii="Times New Roman" w:hAnsi="Times New Roman"/>
          <w:b/>
          <w:sz w:val="26"/>
          <w:szCs w:val="26"/>
        </w:rPr>
        <w:t>3</w:t>
      </w:r>
      <w:r w:rsidR="00360837">
        <w:rPr>
          <w:rFonts w:ascii="Times New Roman" w:hAnsi="Times New Roman"/>
          <w:b/>
          <w:sz w:val="26"/>
          <w:szCs w:val="26"/>
        </w:rPr>
        <w:t>0</w:t>
      </w:r>
      <w:r w:rsidR="00DF712A" w:rsidRPr="00DF712A">
        <w:rPr>
          <w:rFonts w:ascii="Times New Roman" w:hAnsi="Times New Roman"/>
          <w:b/>
          <w:sz w:val="26"/>
          <w:szCs w:val="26"/>
        </w:rPr>
        <w:t>.0</w:t>
      </w:r>
      <w:r w:rsidR="00360837">
        <w:rPr>
          <w:rFonts w:ascii="Times New Roman" w:hAnsi="Times New Roman"/>
          <w:b/>
          <w:sz w:val="26"/>
          <w:szCs w:val="26"/>
        </w:rPr>
        <w:t>6</w:t>
      </w:r>
      <w:r w:rsidRPr="00DF712A">
        <w:rPr>
          <w:rFonts w:ascii="Times New Roman" w:hAnsi="Times New Roman"/>
          <w:b/>
          <w:sz w:val="26"/>
          <w:szCs w:val="26"/>
        </w:rPr>
        <w:t>.201</w:t>
      </w:r>
      <w:r w:rsidR="00DF712A" w:rsidRPr="00DF712A">
        <w:rPr>
          <w:rFonts w:ascii="Times New Roman" w:hAnsi="Times New Roman"/>
          <w:b/>
          <w:sz w:val="26"/>
          <w:szCs w:val="26"/>
        </w:rPr>
        <w:t>8</w:t>
      </w:r>
    </w:p>
    <w:p w:rsidR="003D77F8" w:rsidRPr="00820FA7" w:rsidRDefault="003D77F8" w:rsidP="003D77F8">
      <w:pPr>
        <w:pStyle w:val="a3"/>
        <w:ind w:left="360"/>
        <w:jc w:val="center"/>
        <w:rPr>
          <w:rFonts w:ascii="Times New Roman" w:hAnsi="Times New Roman"/>
          <w:b/>
          <w:i/>
          <w:sz w:val="16"/>
          <w:szCs w:val="16"/>
          <w:u w:val="single"/>
        </w:rPr>
      </w:pPr>
    </w:p>
    <w:p w:rsidR="003D77F8" w:rsidRPr="00DF712A" w:rsidRDefault="003D77F8" w:rsidP="0056094D">
      <w:pPr>
        <w:pStyle w:val="a3"/>
        <w:numPr>
          <w:ilvl w:val="0"/>
          <w:numId w:val="7"/>
        </w:numPr>
        <w:jc w:val="center"/>
        <w:rPr>
          <w:rFonts w:ascii="Times New Roman" w:hAnsi="Times New Roman"/>
          <w:b/>
          <w:i/>
          <w:sz w:val="26"/>
          <w:szCs w:val="26"/>
          <w:u w:val="single"/>
        </w:rPr>
      </w:pPr>
      <w:r w:rsidRPr="00DF712A">
        <w:rPr>
          <w:rFonts w:ascii="Times New Roman" w:hAnsi="Times New Roman"/>
          <w:b/>
          <w:i/>
          <w:sz w:val="26"/>
          <w:szCs w:val="26"/>
          <w:u w:val="single"/>
        </w:rPr>
        <w:t>Partea de venituri</w:t>
      </w:r>
    </w:p>
    <w:p w:rsidR="003D77F8" w:rsidRPr="00820FA7" w:rsidRDefault="003D77F8" w:rsidP="0056094D">
      <w:pPr>
        <w:pStyle w:val="a3"/>
        <w:ind w:left="708"/>
        <w:jc w:val="center"/>
        <w:rPr>
          <w:rFonts w:ascii="Times New Roman" w:hAnsi="Times New Roman"/>
          <w:b/>
          <w:i/>
          <w:sz w:val="16"/>
          <w:szCs w:val="16"/>
          <w:u w:val="single"/>
        </w:rPr>
      </w:pPr>
    </w:p>
    <w:p w:rsidR="003D77F8" w:rsidRPr="00DF712A" w:rsidRDefault="003D77F8" w:rsidP="006F63D5">
      <w:pPr>
        <w:ind w:firstLine="708"/>
        <w:jc w:val="both"/>
        <w:rPr>
          <w:sz w:val="26"/>
          <w:szCs w:val="26"/>
        </w:rPr>
      </w:pPr>
      <w:r w:rsidRPr="00DF712A">
        <w:rPr>
          <w:sz w:val="26"/>
          <w:szCs w:val="26"/>
        </w:rPr>
        <w:t xml:space="preserve"> În </w:t>
      </w:r>
      <w:r w:rsidR="00360837">
        <w:rPr>
          <w:sz w:val="26"/>
          <w:szCs w:val="26"/>
        </w:rPr>
        <w:t>6</w:t>
      </w:r>
      <w:r w:rsidRPr="00DF712A">
        <w:rPr>
          <w:sz w:val="26"/>
          <w:szCs w:val="26"/>
        </w:rPr>
        <w:t xml:space="preserve"> luni ale anului 201</w:t>
      </w:r>
      <w:r w:rsidR="00DF712A" w:rsidRPr="00DF712A">
        <w:rPr>
          <w:sz w:val="26"/>
          <w:szCs w:val="26"/>
        </w:rPr>
        <w:t>8</w:t>
      </w:r>
      <w:r w:rsidR="001C5A54" w:rsidRPr="00DF712A">
        <w:rPr>
          <w:sz w:val="26"/>
          <w:szCs w:val="26"/>
        </w:rPr>
        <w:t>l</w:t>
      </w:r>
      <w:r w:rsidRPr="00DF712A">
        <w:rPr>
          <w:sz w:val="26"/>
          <w:szCs w:val="26"/>
        </w:rPr>
        <w:t>a bugetul raion</w:t>
      </w:r>
      <w:r w:rsidR="00023DAF" w:rsidRPr="00DF712A">
        <w:rPr>
          <w:sz w:val="26"/>
          <w:szCs w:val="26"/>
        </w:rPr>
        <w:t>al</w:t>
      </w:r>
      <w:r w:rsidRPr="00DF712A">
        <w:rPr>
          <w:sz w:val="26"/>
          <w:szCs w:val="26"/>
        </w:rPr>
        <w:t xml:space="preserve"> au fost acumulate venituri în sumă totală de  </w:t>
      </w:r>
      <w:r w:rsidR="00360837">
        <w:rPr>
          <w:sz w:val="26"/>
          <w:szCs w:val="26"/>
        </w:rPr>
        <w:t>110557,7</w:t>
      </w:r>
      <w:r w:rsidRPr="00DF712A">
        <w:rPr>
          <w:sz w:val="26"/>
          <w:szCs w:val="26"/>
        </w:rPr>
        <w:t xml:space="preserve">mii lei sau la nivel de </w:t>
      </w:r>
      <w:r w:rsidR="00360837">
        <w:rPr>
          <w:sz w:val="26"/>
          <w:szCs w:val="26"/>
        </w:rPr>
        <w:t>48,0</w:t>
      </w:r>
      <w:r w:rsidR="00F752C4" w:rsidRPr="00DF712A">
        <w:rPr>
          <w:sz w:val="26"/>
          <w:szCs w:val="26"/>
        </w:rPr>
        <w:t>%</w:t>
      </w:r>
      <w:r w:rsidRPr="00DF712A">
        <w:rPr>
          <w:sz w:val="26"/>
          <w:szCs w:val="26"/>
        </w:rPr>
        <w:t xml:space="preserve"> la sută față de </w:t>
      </w:r>
      <w:r w:rsidR="009247C0" w:rsidRPr="00DF712A">
        <w:rPr>
          <w:sz w:val="26"/>
          <w:szCs w:val="26"/>
        </w:rPr>
        <w:t>planul anual</w:t>
      </w:r>
      <w:r w:rsidR="00E83BD6" w:rsidRPr="00DF712A">
        <w:rPr>
          <w:sz w:val="26"/>
          <w:szCs w:val="26"/>
        </w:rPr>
        <w:t xml:space="preserve"> (precizat – </w:t>
      </w:r>
      <w:r w:rsidR="00A778AC">
        <w:rPr>
          <w:sz w:val="26"/>
          <w:szCs w:val="26"/>
        </w:rPr>
        <w:t>230165,9</w:t>
      </w:r>
      <w:r w:rsidR="001437E6" w:rsidRPr="00DF712A">
        <w:rPr>
          <w:sz w:val="26"/>
          <w:szCs w:val="26"/>
        </w:rPr>
        <w:t xml:space="preserve"> mii lei ).</w:t>
      </w:r>
      <w:r w:rsidRPr="00DF712A">
        <w:rPr>
          <w:sz w:val="26"/>
          <w:szCs w:val="26"/>
        </w:rPr>
        <w:t xml:space="preserve"> În comparație cu perioada similarăa anului 201</w:t>
      </w:r>
      <w:r w:rsidR="00A778AC">
        <w:rPr>
          <w:sz w:val="26"/>
          <w:szCs w:val="26"/>
        </w:rPr>
        <w:t>7</w:t>
      </w:r>
      <w:r w:rsidR="009247C0" w:rsidRPr="00DF712A">
        <w:rPr>
          <w:sz w:val="26"/>
          <w:szCs w:val="26"/>
        </w:rPr>
        <w:t xml:space="preserve">cu </w:t>
      </w:r>
      <w:r w:rsidR="00360837">
        <w:rPr>
          <w:sz w:val="26"/>
          <w:szCs w:val="26"/>
        </w:rPr>
        <w:t>1652,7</w:t>
      </w:r>
      <w:r w:rsidR="009247C0" w:rsidRPr="00DF712A">
        <w:rPr>
          <w:sz w:val="26"/>
          <w:szCs w:val="26"/>
        </w:rPr>
        <w:t xml:space="preserve"> mii lei mai </w:t>
      </w:r>
      <w:r w:rsidR="00360837">
        <w:rPr>
          <w:sz w:val="26"/>
          <w:szCs w:val="26"/>
        </w:rPr>
        <w:t>mult</w:t>
      </w:r>
      <w:r w:rsidR="00A778AC">
        <w:rPr>
          <w:sz w:val="26"/>
          <w:szCs w:val="26"/>
        </w:rPr>
        <w:t>.</w:t>
      </w:r>
    </w:p>
    <w:p w:rsidR="009247C0" w:rsidRPr="00360837" w:rsidRDefault="009247C0" w:rsidP="006F63D5">
      <w:pPr>
        <w:jc w:val="both"/>
        <w:rPr>
          <w:sz w:val="26"/>
          <w:szCs w:val="26"/>
        </w:rPr>
      </w:pPr>
      <w:r w:rsidRPr="00360837">
        <w:rPr>
          <w:sz w:val="26"/>
          <w:szCs w:val="26"/>
        </w:rPr>
        <w:t xml:space="preserve">Din suma totală a veniturilor bugetului raional veniturile proprii au constituit </w:t>
      </w:r>
      <w:r w:rsidR="00360837" w:rsidRPr="00360837">
        <w:rPr>
          <w:sz w:val="26"/>
          <w:szCs w:val="26"/>
        </w:rPr>
        <w:t>9665,9</w:t>
      </w:r>
      <w:r w:rsidRPr="00360837">
        <w:rPr>
          <w:sz w:val="26"/>
          <w:szCs w:val="26"/>
        </w:rPr>
        <w:t xml:space="preserve">mii lei ori la nivel de </w:t>
      </w:r>
      <w:r w:rsidR="00360837" w:rsidRPr="00360837">
        <w:rPr>
          <w:sz w:val="26"/>
          <w:szCs w:val="26"/>
        </w:rPr>
        <w:t>61,1</w:t>
      </w:r>
      <w:r w:rsidRPr="00360837">
        <w:rPr>
          <w:sz w:val="26"/>
          <w:szCs w:val="26"/>
        </w:rPr>
        <w:t xml:space="preserve"> % față de planul precizat anual (precizat anual</w:t>
      </w:r>
      <w:r w:rsidR="00AA610B" w:rsidRPr="00360837">
        <w:rPr>
          <w:sz w:val="26"/>
          <w:szCs w:val="26"/>
        </w:rPr>
        <w:t>–</w:t>
      </w:r>
      <w:r w:rsidR="0005344F" w:rsidRPr="00360837">
        <w:rPr>
          <w:sz w:val="26"/>
          <w:szCs w:val="26"/>
        </w:rPr>
        <w:t>15829</w:t>
      </w:r>
      <w:r w:rsidR="005C3474" w:rsidRPr="00360837">
        <w:rPr>
          <w:sz w:val="26"/>
          <w:szCs w:val="26"/>
        </w:rPr>
        <w:t>,</w:t>
      </w:r>
      <w:r w:rsidR="0005344F" w:rsidRPr="00360837">
        <w:rPr>
          <w:sz w:val="26"/>
          <w:szCs w:val="26"/>
        </w:rPr>
        <w:t>8</w:t>
      </w:r>
      <w:r w:rsidRPr="00360837">
        <w:rPr>
          <w:sz w:val="26"/>
          <w:szCs w:val="26"/>
        </w:rPr>
        <w:t>mii lei )</w:t>
      </w:r>
      <w:r w:rsidR="007E16C0" w:rsidRPr="00360837">
        <w:rPr>
          <w:sz w:val="26"/>
          <w:szCs w:val="26"/>
        </w:rPr>
        <w:t>.</w:t>
      </w:r>
    </w:p>
    <w:p w:rsidR="003D77F8" w:rsidRPr="00DF712A" w:rsidRDefault="003D77F8" w:rsidP="006F63D5">
      <w:pPr>
        <w:ind w:firstLine="708"/>
        <w:jc w:val="both"/>
        <w:rPr>
          <w:sz w:val="26"/>
          <w:szCs w:val="26"/>
        </w:rPr>
      </w:pPr>
      <w:r w:rsidRPr="00DF712A">
        <w:rPr>
          <w:sz w:val="26"/>
          <w:szCs w:val="26"/>
        </w:rPr>
        <w:t xml:space="preserve">Din suma totală a veniturilor, impozitele pe venit au fost acumulate în sumă de </w:t>
      </w:r>
      <w:r w:rsidR="00360837">
        <w:rPr>
          <w:sz w:val="26"/>
          <w:szCs w:val="26"/>
        </w:rPr>
        <w:t>5923,7</w:t>
      </w:r>
      <w:r w:rsidRPr="00DF712A">
        <w:rPr>
          <w:sz w:val="26"/>
          <w:szCs w:val="26"/>
        </w:rPr>
        <w:t xml:space="preserve">mii lei, la nivel de </w:t>
      </w:r>
      <w:r w:rsidR="00360837">
        <w:rPr>
          <w:sz w:val="26"/>
          <w:szCs w:val="26"/>
        </w:rPr>
        <w:t>66,5</w:t>
      </w:r>
      <w:r w:rsidRPr="00DF712A">
        <w:rPr>
          <w:sz w:val="26"/>
          <w:szCs w:val="26"/>
        </w:rPr>
        <w:t xml:space="preserve">la sută faţă de sarcinile stabilite pe </w:t>
      </w:r>
      <w:r w:rsidR="00A778AC">
        <w:rPr>
          <w:sz w:val="26"/>
          <w:szCs w:val="26"/>
        </w:rPr>
        <w:t>anul 2018</w:t>
      </w:r>
      <w:r w:rsidRPr="00DF712A">
        <w:rPr>
          <w:sz w:val="26"/>
          <w:szCs w:val="26"/>
        </w:rPr>
        <w:t>. Comparativ cu perioada similară a anului 201</w:t>
      </w:r>
      <w:r w:rsidR="00A778AC">
        <w:rPr>
          <w:sz w:val="26"/>
          <w:szCs w:val="26"/>
        </w:rPr>
        <w:t>7</w:t>
      </w:r>
      <w:r w:rsidRPr="00DF712A">
        <w:rPr>
          <w:sz w:val="26"/>
          <w:szCs w:val="26"/>
        </w:rPr>
        <w:t xml:space="preserve">, veniturile din impozite pe venit au înregistrat </w:t>
      </w:r>
      <w:r w:rsidR="009247C0" w:rsidRPr="00DF712A">
        <w:rPr>
          <w:sz w:val="26"/>
          <w:szCs w:val="26"/>
        </w:rPr>
        <w:t xml:space="preserve">o creștere </w:t>
      </w:r>
      <w:r w:rsidRPr="00DF712A">
        <w:rPr>
          <w:sz w:val="26"/>
          <w:szCs w:val="26"/>
        </w:rPr>
        <w:t xml:space="preserve">cu </w:t>
      </w:r>
      <w:r w:rsidR="00360837">
        <w:rPr>
          <w:sz w:val="26"/>
          <w:szCs w:val="26"/>
        </w:rPr>
        <w:t>1131,0</w:t>
      </w:r>
      <w:r w:rsidRPr="00DF712A">
        <w:rPr>
          <w:sz w:val="26"/>
          <w:szCs w:val="26"/>
        </w:rPr>
        <w:t xml:space="preserve"> mii lei. </w:t>
      </w:r>
    </w:p>
    <w:p w:rsidR="001437E6" w:rsidRPr="00DF712A" w:rsidRDefault="003D77F8" w:rsidP="006F63D5">
      <w:pPr>
        <w:ind w:firstLine="708"/>
        <w:jc w:val="both"/>
        <w:rPr>
          <w:sz w:val="26"/>
          <w:szCs w:val="26"/>
        </w:rPr>
      </w:pPr>
      <w:r w:rsidRPr="00DF712A">
        <w:rPr>
          <w:sz w:val="26"/>
          <w:szCs w:val="26"/>
        </w:rPr>
        <w:t xml:space="preserve">Veniturile din </w:t>
      </w:r>
      <w:r w:rsidR="009247C0" w:rsidRPr="00DF712A">
        <w:rPr>
          <w:sz w:val="26"/>
          <w:szCs w:val="26"/>
        </w:rPr>
        <w:t xml:space="preserve">resursele colectate </w:t>
      </w:r>
      <w:r w:rsidRPr="00DF712A">
        <w:rPr>
          <w:sz w:val="26"/>
          <w:szCs w:val="26"/>
        </w:rPr>
        <w:t xml:space="preserve">au fost acumulate </w:t>
      </w:r>
      <w:r w:rsidR="001C5A54" w:rsidRPr="00DF712A">
        <w:rPr>
          <w:sz w:val="26"/>
          <w:szCs w:val="26"/>
        </w:rPr>
        <w:t xml:space="preserve">de instituțiile bugetare </w:t>
      </w:r>
      <w:r w:rsidRPr="00DF712A">
        <w:rPr>
          <w:sz w:val="26"/>
          <w:szCs w:val="26"/>
        </w:rPr>
        <w:t xml:space="preserve">în sumă de </w:t>
      </w:r>
      <w:r w:rsidR="00360837">
        <w:rPr>
          <w:sz w:val="26"/>
          <w:szCs w:val="26"/>
        </w:rPr>
        <w:t>2523,0</w:t>
      </w:r>
      <w:r w:rsidRPr="00DF712A">
        <w:rPr>
          <w:sz w:val="26"/>
          <w:szCs w:val="26"/>
        </w:rPr>
        <w:t xml:space="preserve"> mii lei, la nivel de </w:t>
      </w:r>
      <w:r w:rsidR="00360837">
        <w:rPr>
          <w:sz w:val="26"/>
          <w:szCs w:val="26"/>
        </w:rPr>
        <w:t>41,1</w:t>
      </w:r>
      <w:r w:rsidRPr="00DF712A">
        <w:rPr>
          <w:sz w:val="26"/>
          <w:szCs w:val="26"/>
        </w:rPr>
        <w:t xml:space="preserve"> la sută faţă de prevederile </w:t>
      </w:r>
      <w:r w:rsidR="009247C0" w:rsidRPr="00DF712A">
        <w:rPr>
          <w:sz w:val="26"/>
          <w:szCs w:val="26"/>
        </w:rPr>
        <w:t>anuale</w:t>
      </w:r>
      <w:r w:rsidRPr="00DF712A">
        <w:rPr>
          <w:sz w:val="26"/>
          <w:szCs w:val="26"/>
        </w:rPr>
        <w:t>. Comparativ cu perioada respectivă a anului 201</w:t>
      </w:r>
      <w:r w:rsidR="00A778AC">
        <w:rPr>
          <w:sz w:val="26"/>
          <w:szCs w:val="26"/>
        </w:rPr>
        <w:t>7</w:t>
      </w:r>
      <w:r w:rsidRPr="00DF712A">
        <w:rPr>
          <w:sz w:val="26"/>
          <w:szCs w:val="26"/>
        </w:rPr>
        <w:t xml:space="preserve">, veniturile mijloacelor </w:t>
      </w:r>
      <w:r w:rsidR="006F63D5" w:rsidRPr="00DF712A">
        <w:rPr>
          <w:sz w:val="26"/>
          <w:szCs w:val="26"/>
        </w:rPr>
        <w:t>colectate</w:t>
      </w:r>
      <w:r w:rsidRPr="00DF712A">
        <w:rPr>
          <w:sz w:val="26"/>
          <w:szCs w:val="26"/>
        </w:rPr>
        <w:t xml:space="preserve"> ale instituțiilor publice s-au </w:t>
      </w:r>
      <w:r w:rsidR="00625DC5">
        <w:rPr>
          <w:sz w:val="26"/>
          <w:szCs w:val="26"/>
        </w:rPr>
        <w:t>majorat</w:t>
      </w:r>
      <w:r w:rsidRPr="00DF712A">
        <w:rPr>
          <w:sz w:val="26"/>
          <w:szCs w:val="26"/>
        </w:rPr>
        <w:t xml:space="preserve"> cu</w:t>
      </w:r>
      <w:r w:rsidR="00360837">
        <w:rPr>
          <w:sz w:val="26"/>
          <w:szCs w:val="26"/>
        </w:rPr>
        <w:t>220,9</w:t>
      </w:r>
      <w:r w:rsidRPr="00DF712A">
        <w:rPr>
          <w:sz w:val="26"/>
          <w:szCs w:val="26"/>
        </w:rPr>
        <w:t xml:space="preserve"> mii lei. </w:t>
      </w:r>
    </w:p>
    <w:p w:rsidR="00492FEC" w:rsidRPr="00DF712A" w:rsidRDefault="00492FEC" w:rsidP="00492FEC">
      <w:pPr>
        <w:ind w:firstLine="708"/>
        <w:jc w:val="both"/>
        <w:rPr>
          <w:sz w:val="26"/>
          <w:szCs w:val="26"/>
        </w:rPr>
      </w:pPr>
      <w:r w:rsidRPr="00DF712A">
        <w:rPr>
          <w:sz w:val="26"/>
          <w:szCs w:val="26"/>
        </w:rPr>
        <w:t>Analiza bugetului raional denotă că, o sursă importan</w:t>
      </w:r>
      <w:r w:rsidR="006F63D5" w:rsidRPr="00DF712A">
        <w:rPr>
          <w:sz w:val="26"/>
          <w:szCs w:val="26"/>
        </w:rPr>
        <w:t>t</w:t>
      </w:r>
      <w:r w:rsidRPr="00DF712A">
        <w:rPr>
          <w:sz w:val="26"/>
          <w:szCs w:val="26"/>
        </w:rPr>
        <w:t xml:space="preserve">ă a veniturilor constituie transferurile de la bugetul de stat în volum de </w:t>
      </w:r>
      <w:r w:rsidR="00360837">
        <w:rPr>
          <w:sz w:val="26"/>
          <w:szCs w:val="26"/>
        </w:rPr>
        <w:t>100891,8</w:t>
      </w:r>
      <w:r w:rsidRPr="00DF712A">
        <w:rPr>
          <w:sz w:val="26"/>
          <w:szCs w:val="26"/>
        </w:rPr>
        <w:t xml:space="preserve"> mii lei,</w:t>
      </w:r>
      <w:r w:rsidR="006F63D5" w:rsidRPr="00DF712A">
        <w:rPr>
          <w:sz w:val="26"/>
          <w:szCs w:val="26"/>
        </w:rPr>
        <w:t xml:space="preserve">aprobat </w:t>
      </w:r>
      <w:r w:rsidR="00A778AC">
        <w:rPr>
          <w:sz w:val="26"/>
          <w:szCs w:val="26"/>
        </w:rPr>
        <w:t>214216,3</w:t>
      </w:r>
      <w:r w:rsidR="006F63D5" w:rsidRPr="00DF712A">
        <w:rPr>
          <w:sz w:val="26"/>
          <w:szCs w:val="26"/>
        </w:rPr>
        <w:t xml:space="preserve"> mii lei, precizat </w:t>
      </w:r>
      <w:r w:rsidR="00110BA5" w:rsidRPr="00DF712A">
        <w:rPr>
          <w:sz w:val="26"/>
          <w:szCs w:val="26"/>
        </w:rPr>
        <w:t>–</w:t>
      </w:r>
      <w:r w:rsidR="007863A4">
        <w:rPr>
          <w:sz w:val="26"/>
          <w:szCs w:val="26"/>
        </w:rPr>
        <w:t>214336,1</w:t>
      </w:r>
      <w:r w:rsidR="006F63D5" w:rsidRPr="00DF712A">
        <w:rPr>
          <w:sz w:val="26"/>
          <w:szCs w:val="26"/>
        </w:rPr>
        <w:t xml:space="preserve"> mii lei,</w:t>
      </w:r>
      <w:r w:rsidRPr="00DF712A">
        <w:rPr>
          <w:sz w:val="26"/>
          <w:szCs w:val="26"/>
        </w:rPr>
        <w:t xml:space="preserve"> care au fost executate la nivel de </w:t>
      </w:r>
      <w:r w:rsidR="00360837">
        <w:rPr>
          <w:sz w:val="26"/>
          <w:szCs w:val="26"/>
        </w:rPr>
        <w:t>47,1</w:t>
      </w:r>
      <w:r w:rsidRPr="00DF712A">
        <w:rPr>
          <w:sz w:val="26"/>
          <w:szCs w:val="26"/>
        </w:rPr>
        <w:t xml:space="preserve"> % , ponderea cărora î</w:t>
      </w:r>
      <w:r w:rsidR="00E83BD6" w:rsidRPr="00DF712A">
        <w:rPr>
          <w:sz w:val="26"/>
          <w:szCs w:val="26"/>
        </w:rPr>
        <w:t xml:space="preserve">n veniturile totale constituie </w:t>
      </w:r>
      <w:r w:rsidR="00360837">
        <w:rPr>
          <w:sz w:val="26"/>
          <w:szCs w:val="26"/>
        </w:rPr>
        <w:t>91,3</w:t>
      </w:r>
      <w:r w:rsidRPr="00DF712A">
        <w:rPr>
          <w:sz w:val="26"/>
          <w:szCs w:val="26"/>
        </w:rPr>
        <w:t xml:space="preserve"> %, inclusiv:</w:t>
      </w:r>
    </w:p>
    <w:p w:rsidR="00492FEC" w:rsidRPr="00DF712A" w:rsidRDefault="00492FEC" w:rsidP="00847506">
      <w:pPr>
        <w:pStyle w:val="a7"/>
        <w:numPr>
          <w:ilvl w:val="0"/>
          <w:numId w:val="5"/>
        </w:numPr>
        <w:ind w:left="340"/>
        <w:contextualSpacing/>
        <w:jc w:val="both"/>
        <w:rPr>
          <w:sz w:val="26"/>
          <w:szCs w:val="26"/>
        </w:rPr>
      </w:pPr>
      <w:r w:rsidRPr="00DF712A">
        <w:rPr>
          <w:b/>
          <w:i/>
          <w:sz w:val="26"/>
          <w:szCs w:val="26"/>
        </w:rPr>
        <w:t>Transferuri cu destinație generală de la bugetul de stat</w:t>
      </w:r>
      <w:r w:rsidRPr="00DF712A">
        <w:rPr>
          <w:sz w:val="26"/>
          <w:szCs w:val="26"/>
        </w:rPr>
        <w:t xml:space="preserve"> ( de echilibrare), stabilite</w:t>
      </w:r>
    </w:p>
    <w:p w:rsidR="00492FEC" w:rsidRPr="00DF712A" w:rsidRDefault="00492FEC" w:rsidP="00847506">
      <w:pPr>
        <w:ind w:left="340"/>
        <w:jc w:val="both"/>
        <w:rPr>
          <w:sz w:val="26"/>
          <w:szCs w:val="26"/>
        </w:rPr>
      </w:pPr>
      <w:r w:rsidRPr="00DF712A">
        <w:rPr>
          <w:sz w:val="26"/>
          <w:szCs w:val="26"/>
        </w:rPr>
        <w:t xml:space="preserve">conform formulei aprobate pe UAT de nivelul II, în baza capacităţii fiscale pe locuitor pentru fiecare UAT aparte, care la rîndul său echilibrează capacitatea fiscală naţională medie pe locuitor, direct proporţional cu populaţia şi suprafaţa UAT, aprobat/precizat  </w:t>
      </w:r>
      <w:r w:rsidR="007863A4">
        <w:rPr>
          <w:sz w:val="26"/>
          <w:szCs w:val="26"/>
        </w:rPr>
        <w:t>40098,1</w:t>
      </w:r>
      <w:r w:rsidRPr="00DF712A">
        <w:rPr>
          <w:sz w:val="26"/>
          <w:szCs w:val="26"/>
        </w:rPr>
        <w:t xml:space="preserve"> mii lei , executat în sumă de </w:t>
      </w:r>
      <w:r w:rsidR="00360837">
        <w:rPr>
          <w:sz w:val="26"/>
          <w:szCs w:val="26"/>
        </w:rPr>
        <w:t>24058,9</w:t>
      </w:r>
      <w:r w:rsidRPr="00DF712A">
        <w:rPr>
          <w:sz w:val="26"/>
          <w:szCs w:val="26"/>
        </w:rPr>
        <w:t xml:space="preserve"> mii lei cu nivelul finanţării de</w:t>
      </w:r>
      <w:r w:rsidR="00360837">
        <w:rPr>
          <w:sz w:val="26"/>
          <w:szCs w:val="26"/>
        </w:rPr>
        <w:t>6</w:t>
      </w:r>
      <w:r w:rsidR="006558BB">
        <w:rPr>
          <w:sz w:val="26"/>
          <w:szCs w:val="26"/>
        </w:rPr>
        <w:t>0,0</w:t>
      </w:r>
      <w:r w:rsidRPr="00DF712A">
        <w:rPr>
          <w:sz w:val="26"/>
          <w:szCs w:val="26"/>
        </w:rPr>
        <w:t xml:space="preserve"> %, </w:t>
      </w:r>
    </w:p>
    <w:p w:rsidR="00492FEC" w:rsidRPr="00DF712A" w:rsidRDefault="00492FEC" w:rsidP="00847506">
      <w:pPr>
        <w:pStyle w:val="a7"/>
        <w:numPr>
          <w:ilvl w:val="0"/>
          <w:numId w:val="5"/>
        </w:numPr>
        <w:ind w:left="340"/>
        <w:contextualSpacing/>
        <w:jc w:val="both"/>
        <w:rPr>
          <w:sz w:val="26"/>
          <w:szCs w:val="26"/>
        </w:rPr>
      </w:pPr>
      <w:r w:rsidRPr="00DF712A">
        <w:rPr>
          <w:b/>
          <w:i/>
          <w:sz w:val="26"/>
          <w:szCs w:val="26"/>
        </w:rPr>
        <w:t>transferuri cu destinaţie specială</w:t>
      </w:r>
      <w:r w:rsidRPr="00DF712A">
        <w:rPr>
          <w:sz w:val="26"/>
          <w:szCs w:val="26"/>
        </w:rPr>
        <w:t xml:space="preserve"> –  plan aprobat</w:t>
      </w:r>
      <w:r w:rsidR="007863A4">
        <w:rPr>
          <w:sz w:val="26"/>
          <w:szCs w:val="26"/>
        </w:rPr>
        <w:t>/precizat1</w:t>
      </w:r>
      <w:r w:rsidR="00D37F88">
        <w:rPr>
          <w:sz w:val="26"/>
          <w:szCs w:val="26"/>
        </w:rPr>
        <w:t>7</w:t>
      </w:r>
      <w:r w:rsidR="007863A4">
        <w:rPr>
          <w:sz w:val="26"/>
          <w:szCs w:val="26"/>
        </w:rPr>
        <w:t>1100,3</w:t>
      </w:r>
      <w:r w:rsidRPr="00DF712A">
        <w:rPr>
          <w:sz w:val="26"/>
          <w:szCs w:val="26"/>
        </w:rPr>
        <w:t xml:space="preserve"> mii lei, executat –</w:t>
      </w:r>
      <w:r w:rsidR="00360837">
        <w:rPr>
          <w:sz w:val="26"/>
          <w:szCs w:val="26"/>
        </w:rPr>
        <w:t>76713,2</w:t>
      </w:r>
      <w:r w:rsidRPr="00DF712A">
        <w:rPr>
          <w:sz w:val="26"/>
          <w:szCs w:val="26"/>
        </w:rPr>
        <w:t xml:space="preserve">mii lei, sau la nivel de </w:t>
      </w:r>
      <w:r w:rsidR="00360837">
        <w:rPr>
          <w:sz w:val="26"/>
          <w:szCs w:val="26"/>
        </w:rPr>
        <w:t>44,8</w:t>
      </w:r>
      <w:r w:rsidRPr="00DF712A">
        <w:rPr>
          <w:sz w:val="26"/>
          <w:szCs w:val="26"/>
        </w:rPr>
        <w:t xml:space="preserve"> % care sint destinate pentru:</w:t>
      </w:r>
    </w:p>
    <w:p w:rsidR="00492FEC" w:rsidRPr="00DF712A" w:rsidRDefault="00492FEC" w:rsidP="00847506">
      <w:pPr>
        <w:pStyle w:val="a7"/>
        <w:numPr>
          <w:ilvl w:val="0"/>
          <w:numId w:val="4"/>
        </w:numPr>
        <w:ind w:left="340"/>
        <w:contextualSpacing/>
        <w:jc w:val="both"/>
        <w:rPr>
          <w:sz w:val="26"/>
          <w:szCs w:val="26"/>
        </w:rPr>
      </w:pPr>
      <w:r w:rsidRPr="00DF712A">
        <w:rPr>
          <w:sz w:val="26"/>
          <w:szCs w:val="26"/>
        </w:rPr>
        <w:t xml:space="preserve">învățămîntul preșcolar, primar, secundar general, special și complementar </w:t>
      </w:r>
      <w:r w:rsidR="00F752C4" w:rsidRPr="00DF712A">
        <w:rPr>
          <w:sz w:val="26"/>
          <w:szCs w:val="26"/>
        </w:rPr>
        <w:t>aprobat</w:t>
      </w:r>
      <w:r w:rsidR="007863A4">
        <w:rPr>
          <w:sz w:val="26"/>
          <w:szCs w:val="26"/>
        </w:rPr>
        <w:t>/precizat</w:t>
      </w:r>
      <w:r w:rsidR="00847506" w:rsidRPr="00DF712A">
        <w:rPr>
          <w:sz w:val="26"/>
          <w:szCs w:val="26"/>
        </w:rPr>
        <w:t xml:space="preserve"> – </w:t>
      </w:r>
      <w:r w:rsidR="007863A4">
        <w:rPr>
          <w:sz w:val="26"/>
          <w:szCs w:val="26"/>
        </w:rPr>
        <w:t>152277,8</w:t>
      </w:r>
      <w:r w:rsidR="00847506" w:rsidRPr="00DF712A">
        <w:rPr>
          <w:sz w:val="26"/>
          <w:szCs w:val="26"/>
        </w:rPr>
        <w:t xml:space="preserve"> mii lei</w:t>
      </w:r>
      <w:r w:rsidR="007863A4">
        <w:rPr>
          <w:sz w:val="26"/>
          <w:szCs w:val="26"/>
        </w:rPr>
        <w:t xml:space="preserve">, </w:t>
      </w:r>
      <w:r w:rsidR="00847506" w:rsidRPr="00DF712A">
        <w:rPr>
          <w:sz w:val="26"/>
          <w:szCs w:val="26"/>
        </w:rPr>
        <w:t>executat</w:t>
      </w:r>
      <w:r w:rsidRPr="00DF712A">
        <w:rPr>
          <w:sz w:val="26"/>
          <w:szCs w:val="26"/>
        </w:rPr>
        <w:t xml:space="preserve"> în volum de </w:t>
      </w:r>
      <w:r w:rsidR="00360837">
        <w:rPr>
          <w:sz w:val="26"/>
          <w:szCs w:val="26"/>
        </w:rPr>
        <w:t>71553,7</w:t>
      </w:r>
      <w:r w:rsidR="00847506" w:rsidRPr="00DF712A">
        <w:rPr>
          <w:sz w:val="26"/>
          <w:szCs w:val="26"/>
        </w:rPr>
        <w:t xml:space="preserve"> mii lei, sa</w:t>
      </w:r>
      <w:r w:rsidR="001C5A54" w:rsidRPr="00DF712A">
        <w:rPr>
          <w:sz w:val="26"/>
          <w:szCs w:val="26"/>
        </w:rPr>
        <w:t>u</w:t>
      </w:r>
      <w:r w:rsidR="00847506" w:rsidRPr="00DF712A">
        <w:rPr>
          <w:sz w:val="26"/>
          <w:szCs w:val="26"/>
        </w:rPr>
        <w:t xml:space="preserve"> la nivel de </w:t>
      </w:r>
      <w:r w:rsidR="00360837">
        <w:rPr>
          <w:sz w:val="26"/>
          <w:szCs w:val="26"/>
        </w:rPr>
        <w:t>47,0</w:t>
      </w:r>
      <w:r w:rsidRPr="00DF712A">
        <w:rPr>
          <w:sz w:val="26"/>
          <w:szCs w:val="26"/>
        </w:rPr>
        <w:t>%;</w:t>
      </w:r>
    </w:p>
    <w:p w:rsidR="00492FEC" w:rsidRPr="00DF712A" w:rsidRDefault="00492FEC" w:rsidP="00847506">
      <w:pPr>
        <w:pStyle w:val="a7"/>
        <w:numPr>
          <w:ilvl w:val="0"/>
          <w:numId w:val="4"/>
        </w:numPr>
        <w:ind w:left="340"/>
        <w:contextualSpacing/>
        <w:jc w:val="both"/>
        <w:rPr>
          <w:sz w:val="26"/>
          <w:szCs w:val="26"/>
        </w:rPr>
      </w:pPr>
      <w:r w:rsidRPr="00DF712A">
        <w:rPr>
          <w:sz w:val="26"/>
          <w:szCs w:val="26"/>
        </w:rPr>
        <w:t>asistență socială</w:t>
      </w:r>
      <w:r w:rsidR="001C5A54" w:rsidRPr="00DF712A">
        <w:rPr>
          <w:sz w:val="26"/>
          <w:szCs w:val="26"/>
        </w:rPr>
        <w:t xml:space="preserve">, </w:t>
      </w:r>
      <w:r w:rsidR="00847506" w:rsidRPr="00DF712A">
        <w:rPr>
          <w:sz w:val="26"/>
          <w:szCs w:val="26"/>
        </w:rPr>
        <w:t>aprobat</w:t>
      </w:r>
      <w:r w:rsidR="007863A4">
        <w:rPr>
          <w:sz w:val="26"/>
          <w:szCs w:val="26"/>
        </w:rPr>
        <w:t>/precizat</w:t>
      </w:r>
      <w:r w:rsidR="00DE3310" w:rsidRPr="00DF712A">
        <w:rPr>
          <w:sz w:val="26"/>
          <w:szCs w:val="26"/>
        </w:rPr>
        <w:t>–</w:t>
      </w:r>
      <w:r w:rsidR="007863A4">
        <w:rPr>
          <w:sz w:val="26"/>
          <w:szCs w:val="26"/>
        </w:rPr>
        <w:t>5060,4 mii lei</w:t>
      </w:r>
      <w:r w:rsidR="00847506" w:rsidRPr="00DF712A">
        <w:rPr>
          <w:sz w:val="26"/>
          <w:szCs w:val="26"/>
        </w:rPr>
        <w:t xml:space="preserve">, executat în volum de </w:t>
      </w:r>
      <w:r w:rsidR="00360837">
        <w:rPr>
          <w:sz w:val="26"/>
          <w:szCs w:val="26"/>
        </w:rPr>
        <w:t>2137,1</w:t>
      </w:r>
      <w:r w:rsidR="00847506" w:rsidRPr="00DF712A">
        <w:rPr>
          <w:sz w:val="26"/>
          <w:szCs w:val="26"/>
        </w:rPr>
        <w:t>mii lei, sa</w:t>
      </w:r>
      <w:r w:rsidR="001C5A54" w:rsidRPr="00DF712A">
        <w:rPr>
          <w:sz w:val="26"/>
          <w:szCs w:val="26"/>
        </w:rPr>
        <w:t>u</w:t>
      </w:r>
      <w:r w:rsidR="00847506" w:rsidRPr="00DF712A">
        <w:rPr>
          <w:sz w:val="26"/>
          <w:szCs w:val="26"/>
        </w:rPr>
        <w:t xml:space="preserve"> la nivel de </w:t>
      </w:r>
      <w:r w:rsidR="00360837">
        <w:rPr>
          <w:sz w:val="26"/>
          <w:szCs w:val="26"/>
        </w:rPr>
        <w:t>42</w:t>
      </w:r>
      <w:r w:rsidR="007863A4">
        <w:rPr>
          <w:sz w:val="26"/>
          <w:szCs w:val="26"/>
        </w:rPr>
        <w:t>,2</w:t>
      </w:r>
      <w:r w:rsidR="00847506" w:rsidRPr="00DF712A">
        <w:rPr>
          <w:sz w:val="26"/>
          <w:szCs w:val="26"/>
        </w:rPr>
        <w:t xml:space="preserve"> %;</w:t>
      </w:r>
    </w:p>
    <w:p w:rsidR="00492FEC" w:rsidRPr="00DF712A" w:rsidRDefault="00492FEC" w:rsidP="00847506">
      <w:pPr>
        <w:pStyle w:val="a7"/>
        <w:numPr>
          <w:ilvl w:val="0"/>
          <w:numId w:val="4"/>
        </w:numPr>
        <w:ind w:left="340"/>
        <w:contextualSpacing/>
        <w:jc w:val="both"/>
        <w:rPr>
          <w:sz w:val="26"/>
          <w:szCs w:val="26"/>
        </w:rPr>
      </w:pPr>
      <w:r w:rsidRPr="00DF712A">
        <w:rPr>
          <w:sz w:val="26"/>
          <w:szCs w:val="26"/>
        </w:rPr>
        <w:t>școlile sportive</w:t>
      </w:r>
      <w:r w:rsidR="001C5A54" w:rsidRPr="00DF712A">
        <w:rPr>
          <w:sz w:val="26"/>
          <w:szCs w:val="26"/>
        </w:rPr>
        <w:t>,</w:t>
      </w:r>
      <w:r w:rsidR="00F752C4" w:rsidRPr="00DF712A">
        <w:rPr>
          <w:sz w:val="26"/>
          <w:szCs w:val="26"/>
        </w:rPr>
        <w:t>aprobat</w:t>
      </w:r>
      <w:r w:rsidR="007863A4">
        <w:rPr>
          <w:sz w:val="26"/>
          <w:szCs w:val="26"/>
        </w:rPr>
        <w:t>/</w:t>
      </w:r>
      <w:r w:rsidR="00F752C4" w:rsidRPr="00DF712A">
        <w:rPr>
          <w:sz w:val="26"/>
          <w:szCs w:val="26"/>
        </w:rPr>
        <w:t>precizat</w:t>
      </w:r>
      <w:r w:rsidR="00360837" w:rsidRPr="00DF712A">
        <w:rPr>
          <w:sz w:val="26"/>
          <w:szCs w:val="26"/>
        </w:rPr>
        <w:t>–</w:t>
      </w:r>
      <w:r w:rsidR="007863A4">
        <w:rPr>
          <w:sz w:val="26"/>
          <w:szCs w:val="26"/>
        </w:rPr>
        <w:t>1876,1</w:t>
      </w:r>
      <w:r w:rsidR="00F752C4" w:rsidRPr="00DF712A">
        <w:rPr>
          <w:sz w:val="26"/>
          <w:szCs w:val="26"/>
        </w:rPr>
        <w:t xml:space="preserve"> mii lei, </w:t>
      </w:r>
      <w:r w:rsidR="00847506" w:rsidRPr="00DF712A">
        <w:rPr>
          <w:sz w:val="26"/>
          <w:szCs w:val="26"/>
        </w:rPr>
        <w:t xml:space="preserve">executat în volum de </w:t>
      </w:r>
      <w:r w:rsidR="00360837">
        <w:rPr>
          <w:sz w:val="26"/>
          <w:szCs w:val="26"/>
        </w:rPr>
        <w:t>721,8</w:t>
      </w:r>
      <w:r w:rsidR="009B3C07" w:rsidRPr="00DF712A">
        <w:rPr>
          <w:sz w:val="26"/>
          <w:szCs w:val="26"/>
        </w:rPr>
        <w:t xml:space="preserve"> mii lei, sau</w:t>
      </w:r>
      <w:r w:rsidR="00847506" w:rsidRPr="00DF712A">
        <w:rPr>
          <w:sz w:val="26"/>
          <w:szCs w:val="26"/>
        </w:rPr>
        <w:t xml:space="preserve"> la nivel </w:t>
      </w:r>
      <w:r w:rsidR="00360837">
        <w:rPr>
          <w:sz w:val="26"/>
          <w:szCs w:val="26"/>
        </w:rPr>
        <w:t>38,5</w:t>
      </w:r>
      <w:r w:rsidR="00847506" w:rsidRPr="00DF712A">
        <w:rPr>
          <w:sz w:val="26"/>
          <w:szCs w:val="26"/>
        </w:rPr>
        <w:t>%</w:t>
      </w:r>
      <w:r w:rsidR="001C4868">
        <w:rPr>
          <w:sz w:val="26"/>
          <w:szCs w:val="26"/>
        </w:rPr>
        <w:t>.</w:t>
      </w:r>
    </w:p>
    <w:p w:rsidR="00DE3310" w:rsidRPr="00DF712A" w:rsidRDefault="00847506" w:rsidP="00DE3310">
      <w:pPr>
        <w:pStyle w:val="a7"/>
        <w:numPr>
          <w:ilvl w:val="0"/>
          <w:numId w:val="5"/>
        </w:numPr>
        <w:ind w:left="360"/>
        <w:contextualSpacing/>
        <w:jc w:val="both"/>
        <w:rPr>
          <w:sz w:val="26"/>
          <w:szCs w:val="26"/>
        </w:rPr>
      </w:pPr>
      <w:r w:rsidRPr="00DF712A">
        <w:rPr>
          <w:b/>
          <w:i/>
          <w:sz w:val="26"/>
          <w:szCs w:val="26"/>
        </w:rPr>
        <w:t>Transferuri curente primite cu destinație specială pentru infrastructura drumurilor,</w:t>
      </w:r>
      <w:r w:rsidR="007863A4">
        <w:rPr>
          <w:sz w:val="26"/>
          <w:szCs w:val="26"/>
        </w:rPr>
        <w:t>aprobat/</w:t>
      </w:r>
      <w:r w:rsidRPr="00DF712A">
        <w:rPr>
          <w:sz w:val="26"/>
          <w:szCs w:val="26"/>
        </w:rPr>
        <w:t xml:space="preserve">precizat – </w:t>
      </w:r>
      <w:r w:rsidR="007863A4">
        <w:rPr>
          <w:sz w:val="26"/>
          <w:szCs w:val="26"/>
        </w:rPr>
        <w:t>11886,0</w:t>
      </w:r>
      <w:r w:rsidRPr="00DF712A">
        <w:rPr>
          <w:sz w:val="26"/>
          <w:szCs w:val="26"/>
        </w:rPr>
        <w:t xml:space="preserve"> mii lei</w:t>
      </w:r>
      <w:r w:rsidR="00DE3310" w:rsidRPr="00DF712A">
        <w:rPr>
          <w:sz w:val="26"/>
          <w:szCs w:val="26"/>
        </w:rPr>
        <w:t xml:space="preserve">, executat în volum de </w:t>
      </w:r>
      <w:r w:rsidR="00360837">
        <w:rPr>
          <w:sz w:val="26"/>
          <w:szCs w:val="26"/>
        </w:rPr>
        <w:t>2300,6</w:t>
      </w:r>
      <w:r w:rsidR="00DE3310" w:rsidRPr="00DF712A">
        <w:rPr>
          <w:sz w:val="26"/>
          <w:szCs w:val="26"/>
        </w:rPr>
        <w:t xml:space="preserve"> mii lei, sau la nivel de </w:t>
      </w:r>
      <w:r w:rsidR="005B0E4C">
        <w:rPr>
          <w:sz w:val="26"/>
          <w:szCs w:val="26"/>
        </w:rPr>
        <w:t>1</w:t>
      </w:r>
      <w:r w:rsidR="00360837">
        <w:rPr>
          <w:sz w:val="26"/>
          <w:szCs w:val="26"/>
        </w:rPr>
        <w:t>9</w:t>
      </w:r>
      <w:r w:rsidR="005B0E4C">
        <w:rPr>
          <w:sz w:val="26"/>
          <w:szCs w:val="26"/>
        </w:rPr>
        <w:t>,</w:t>
      </w:r>
      <w:r w:rsidR="00360837">
        <w:rPr>
          <w:sz w:val="26"/>
          <w:szCs w:val="26"/>
        </w:rPr>
        <w:t>4</w:t>
      </w:r>
      <w:r w:rsidR="00DE3310" w:rsidRPr="00DF712A">
        <w:rPr>
          <w:sz w:val="26"/>
          <w:szCs w:val="26"/>
        </w:rPr>
        <w:t xml:space="preserve"> %;</w:t>
      </w:r>
    </w:p>
    <w:p w:rsidR="006F63D5" w:rsidRPr="00DF712A" w:rsidRDefault="006F63D5" w:rsidP="006F63D5">
      <w:pPr>
        <w:pStyle w:val="a7"/>
        <w:numPr>
          <w:ilvl w:val="0"/>
          <w:numId w:val="5"/>
        </w:numPr>
        <w:ind w:left="397"/>
        <w:contextualSpacing/>
        <w:jc w:val="both"/>
        <w:rPr>
          <w:sz w:val="26"/>
          <w:szCs w:val="26"/>
        </w:rPr>
      </w:pPr>
      <w:r w:rsidRPr="00DF712A">
        <w:rPr>
          <w:b/>
          <w:i/>
          <w:sz w:val="26"/>
          <w:szCs w:val="26"/>
        </w:rPr>
        <w:t xml:space="preserve">Transferuri între componenta fonduri speciale ale bugetului de stat şi componenta </w:t>
      </w:r>
    </w:p>
    <w:p w:rsidR="005B0E4C" w:rsidRDefault="006F63D5" w:rsidP="005B0E4C">
      <w:pPr>
        <w:ind w:left="397"/>
        <w:jc w:val="both"/>
        <w:rPr>
          <w:sz w:val="26"/>
          <w:szCs w:val="26"/>
        </w:rPr>
      </w:pPr>
      <w:r w:rsidRPr="00DF712A">
        <w:rPr>
          <w:b/>
          <w:i/>
          <w:sz w:val="26"/>
          <w:szCs w:val="26"/>
        </w:rPr>
        <w:t>fonduri speciale ale bugetelor de nivelul doi</w:t>
      </w:r>
      <w:r w:rsidRPr="00DF712A">
        <w:rPr>
          <w:sz w:val="26"/>
          <w:szCs w:val="26"/>
        </w:rPr>
        <w:t xml:space="preserve">, </w:t>
      </w:r>
      <w:r w:rsidR="009B3C07" w:rsidRPr="00DF712A">
        <w:rPr>
          <w:sz w:val="26"/>
          <w:szCs w:val="26"/>
        </w:rPr>
        <w:t>aprobat</w:t>
      </w:r>
      <w:r w:rsidRPr="00DF712A">
        <w:rPr>
          <w:sz w:val="26"/>
          <w:szCs w:val="26"/>
        </w:rPr>
        <w:t xml:space="preserve">– </w:t>
      </w:r>
      <w:r w:rsidR="00920C9A">
        <w:rPr>
          <w:sz w:val="26"/>
          <w:szCs w:val="26"/>
        </w:rPr>
        <w:t>3017,9</w:t>
      </w:r>
      <w:r w:rsidRPr="00DF712A">
        <w:rPr>
          <w:sz w:val="26"/>
          <w:szCs w:val="26"/>
        </w:rPr>
        <w:t xml:space="preserve"> mii lei,</w:t>
      </w:r>
      <w:r w:rsidR="009B3C07" w:rsidRPr="00DF712A">
        <w:rPr>
          <w:sz w:val="26"/>
          <w:szCs w:val="26"/>
        </w:rPr>
        <w:t xml:space="preserve"> precizat- </w:t>
      </w:r>
      <w:r w:rsidR="005B0E4C">
        <w:rPr>
          <w:sz w:val="26"/>
          <w:szCs w:val="26"/>
        </w:rPr>
        <w:t>3017,9mii lei.</w:t>
      </w:r>
    </w:p>
    <w:p w:rsidR="00274761" w:rsidRPr="00274761" w:rsidRDefault="00274761" w:rsidP="006C7C30">
      <w:pPr>
        <w:pStyle w:val="a7"/>
        <w:numPr>
          <w:ilvl w:val="0"/>
          <w:numId w:val="5"/>
        </w:numPr>
        <w:ind w:left="473"/>
        <w:contextualSpacing/>
        <w:jc w:val="both"/>
        <w:rPr>
          <w:sz w:val="26"/>
          <w:szCs w:val="26"/>
        </w:rPr>
      </w:pPr>
      <w:r w:rsidRPr="00274761">
        <w:rPr>
          <w:b/>
          <w:i/>
          <w:sz w:val="26"/>
          <w:szCs w:val="26"/>
        </w:rPr>
        <w:t>Transferuri capitale primite cu destinație specială între instituțiile bugetului de stat și instituțiile bugetelor locale de niuvelul 2</w:t>
      </w:r>
      <w:r w:rsidRPr="00274761">
        <w:rPr>
          <w:sz w:val="26"/>
          <w:szCs w:val="26"/>
        </w:rPr>
        <w:t>, precizat – 119,8 mii lei, executat în volum de 119,8 mii lei, sau la nivel de 100 %</w:t>
      </w:r>
      <w:r>
        <w:rPr>
          <w:sz w:val="26"/>
          <w:szCs w:val="26"/>
        </w:rPr>
        <w:t>.</w:t>
      </w:r>
    </w:p>
    <w:p w:rsidR="006F63D5" w:rsidRPr="00DF712A" w:rsidRDefault="003D77F8" w:rsidP="0056094D">
      <w:pPr>
        <w:pStyle w:val="a7"/>
        <w:numPr>
          <w:ilvl w:val="0"/>
          <w:numId w:val="7"/>
        </w:numPr>
        <w:jc w:val="center"/>
        <w:rPr>
          <w:b/>
          <w:sz w:val="26"/>
          <w:szCs w:val="26"/>
          <w:u w:val="single"/>
        </w:rPr>
      </w:pPr>
      <w:r w:rsidRPr="00DF712A">
        <w:rPr>
          <w:b/>
          <w:sz w:val="26"/>
          <w:szCs w:val="26"/>
          <w:u w:val="single"/>
        </w:rPr>
        <w:t>Executarea cheltuielilor</w:t>
      </w:r>
    </w:p>
    <w:p w:rsidR="003D77F8" w:rsidRPr="00DF712A" w:rsidRDefault="003D77F8" w:rsidP="006F63D5">
      <w:pPr>
        <w:ind w:firstLine="567"/>
        <w:jc w:val="both"/>
        <w:rPr>
          <w:bCs/>
          <w:sz w:val="26"/>
          <w:szCs w:val="26"/>
          <w:lang w:eastAsia="ru-RU"/>
        </w:rPr>
      </w:pPr>
      <w:r w:rsidRPr="00DF712A">
        <w:rPr>
          <w:sz w:val="26"/>
          <w:szCs w:val="26"/>
        </w:rPr>
        <w:lastRenderedPageBreak/>
        <w:t>Volumul cheltuielilor executate în bugetul raion</w:t>
      </w:r>
      <w:r w:rsidR="006F63D5" w:rsidRPr="00DF712A">
        <w:rPr>
          <w:sz w:val="26"/>
          <w:szCs w:val="26"/>
        </w:rPr>
        <w:t>al</w:t>
      </w:r>
      <w:r w:rsidRPr="00DF712A">
        <w:rPr>
          <w:sz w:val="26"/>
          <w:szCs w:val="26"/>
        </w:rPr>
        <w:t xml:space="preserve"> Hînceşti la situaţia</w:t>
      </w:r>
      <w:r w:rsidR="003A7835">
        <w:rPr>
          <w:sz w:val="26"/>
          <w:szCs w:val="26"/>
        </w:rPr>
        <w:t>3</w:t>
      </w:r>
      <w:r w:rsidR="003E7F3B">
        <w:rPr>
          <w:sz w:val="26"/>
          <w:szCs w:val="26"/>
        </w:rPr>
        <w:t>0</w:t>
      </w:r>
      <w:r w:rsidR="003A7835">
        <w:rPr>
          <w:sz w:val="26"/>
          <w:szCs w:val="26"/>
        </w:rPr>
        <w:t>.0</w:t>
      </w:r>
      <w:r w:rsidR="003E7F3B">
        <w:rPr>
          <w:sz w:val="26"/>
          <w:szCs w:val="26"/>
        </w:rPr>
        <w:t>6</w:t>
      </w:r>
      <w:r w:rsidR="003A7835">
        <w:rPr>
          <w:sz w:val="26"/>
          <w:szCs w:val="26"/>
        </w:rPr>
        <w:t>.</w:t>
      </w:r>
      <w:r w:rsidRPr="00DF712A">
        <w:rPr>
          <w:sz w:val="26"/>
          <w:szCs w:val="26"/>
        </w:rPr>
        <w:t>201</w:t>
      </w:r>
      <w:r w:rsidR="003A7835">
        <w:rPr>
          <w:sz w:val="26"/>
          <w:szCs w:val="26"/>
        </w:rPr>
        <w:t>8</w:t>
      </w:r>
      <w:r w:rsidRPr="00DF712A">
        <w:rPr>
          <w:sz w:val="26"/>
          <w:szCs w:val="26"/>
        </w:rPr>
        <w:t xml:space="preserve"> constituie </w:t>
      </w:r>
      <w:r w:rsidR="003E7F3B">
        <w:rPr>
          <w:sz w:val="26"/>
          <w:szCs w:val="26"/>
        </w:rPr>
        <w:t>101669,7</w:t>
      </w:r>
      <w:r w:rsidRPr="00DF712A">
        <w:rPr>
          <w:b/>
          <w:bCs/>
          <w:sz w:val="26"/>
          <w:szCs w:val="26"/>
          <w:lang w:eastAsia="ru-RU"/>
        </w:rPr>
        <w:t xml:space="preserve"> mii lei</w:t>
      </w:r>
      <w:r w:rsidRPr="00DF712A">
        <w:rPr>
          <w:bCs/>
          <w:sz w:val="26"/>
          <w:szCs w:val="26"/>
          <w:lang w:eastAsia="ru-RU"/>
        </w:rPr>
        <w:t xml:space="preserve"> sau </w:t>
      </w:r>
      <w:r w:rsidR="003E7F3B">
        <w:rPr>
          <w:bCs/>
          <w:sz w:val="26"/>
          <w:szCs w:val="26"/>
          <w:lang w:eastAsia="ru-RU"/>
        </w:rPr>
        <w:t>39,1</w:t>
      </w:r>
      <w:r w:rsidR="000D183A" w:rsidRPr="00DF712A">
        <w:rPr>
          <w:bCs/>
          <w:sz w:val="26"/>
          <w:szCs w:val="26"/>
          <w:lang w:eastAsia="ru-RU"/>
        </w:rPr>
        <w:t>%</w:t>
      </w:r>
      <w:r w:rsidRPr="00DF712A">
        <w:rPr>
          <w:bCs/>
          <w:sz w:val="26"/>
          <w:szCs w:val="26"/>
          <w:lang w:eastAsia="ru-RU"/>
        </w:rPr>
        <w:t xml:space="preserve"> la sută faţă de planul precizat (plan precizat </w:t>
      </w:r>
      <w:r w:rsidR="00C51838">
        <w:rPr>
          <w:bCs/>
          <w:sz w:val="26"/>
          <w:szCs w:val="26"/>
          <w:lang w:eastAsia="ru-RU"/>
        </w:rPr>
        <w:t>260173,1</w:t>
      </w:r>
      <w:r w:rsidRPr="00DF712A">
        <w:rPr>
          <w:b/>
          <w:bCs/>
          <w:sz w:val="26"/>
          <w:szCs w:val="26"/>
          <w:lang w:eastAsia="ru-RU"/>
        </w:rPr>
        <w:t>mii lei</w:t>
      </w:r>
      <w:r w:rsidRPr="00DF712A">
        <w:rPr>
          <w:bCs/>
          <w:sz w:val="26"/>
          <w:szCs w:val="26"/>
          <w:lang w:eastAsia="ru-RU"/>
        </w:rPr>
        <w:t>)</w:t>
      </w:r>
      <w:r w:rsidR="00820FA7">
        <w:rPr>
          <w:bCs/>
          <w:sz w:val="26"/>
          <w:szCs w:val="26"/>
          <w:lang w:eastAsia="ru-RU"/>
        </w:rPr>
        <w:t>.</w:t>
      </w:r>
    </w:p>
    <w:p w:rsidR="00354B05" w:rsidRDefault="006F63D5" w:rsidP="001C4868">
      <w:pPr>
        <w:ind w:firstLine="567"/>
        <w:jc w:val="both"/>
        <w:rPr>
          <w:sz w:val="26"/>
          <w:szCs w:val="26"/>
        </w:rPr>
      </w:pPr>
      <w:r w:rsidRPr="00DF712A">
        <w:rPr>
          <w:sz w:val="26"/>
          <w:szCs w:val="26"/>
        </w:rPr>
        <w:t>Examinînd cheltuielile bugetului raional sub aspectul clasificaţiei economice, constatăm, că cheltuielile de personal au constituit</w:t>
      </w:r>
      <w:r w:rsidR="003E7F3B">
        <w:rPr>
          <w:sz w:val="26"/>
          <w:szCs w:val="26"/>
        </w:rPr>
        <w:t>76186,7</w:t>
      </w:r>
      <w:r w:rsidRPr="00DF712A">
        <w:rPr>
          <w:sz w:val="26"/>
          <w:szCs w:val="26"/>
        </w:rPr>
        <w:t xml:space="preserve"> mii lei la nivel de </w:t>
      </w:r>
      <w:r w:rsidR="003E7F3B">
        <w:rPr>
          <w:sz w:val="26"/>
          <w:szCs w:val="26"/>
        </w:rPr>
        <w:t>53,3</w:t>
      </w:r>
      <w:r w:rsidRPr="00DF712A">
        <w:rPr>
          <w:sz w:val="26"/>
          <w:szCs w:val="26"/>
        </w:rPr>
        <w:t xml:space="preserve"> la sută față de prevederile anuale cu ponderea în volumul total de cheltuieli de </w:t>
      </w:r>
      <w:r w:rsidR="003E7F3B">
        <w:rPr>
          <w:sz w:val="26"/>
          <w:szCs w:val="26"/>
        </w:rPr>
        <w:t>74,9</w:t>
      </w:r>
      <w:r w:rsidRPr="00DF712A">
        <w:rPr>
          <w:sz w:val="26"/>
          <w:szCs w:val="26"/>
        </w:rPr>
        <w:t>% , comparativ cu anul 201</w:t>
      </w:r>
      <w:r w:rsidR="00354B05">
        <w:rPr>
          <w:sz w:val="26"/>
          <w:szCs w:val="26"/>
        </w:rPr>
        <w:t>7</w:t>
      </w:r>
      <w:r w:rsidRPr="00DF712A">
        <w:rPr>
          <w:sz w:val="26"/>
          <w:szCs w:val="26"/>
        </w:rPr>
        <w:t xml:space="preserve"> s-a constatat majorări în sumă de </w:t>
      </w:r>
      <w:r w:rsidR="003E7F3B">
        <w:rPr>
          <w:sz w:val="26"/>
          <w:szCs w:val="26"/>
        </w:rPr>
        <w:t>8051,9</w:t>
      </w:r>
      <w:r w:rsidRPr="00DF712A">
        <w:rPr>
          <w:sz w:val="26"/>
          <w:szCs w:val="26"/>
        </w:rPr>
        <w:t xml:space="preserve">mii lei </w:t>
      </w:r>
      <w:r w:rsidR="00354B05">
        <w:rPr>
          <w:sz w:val="26"/>
          <w:szCs w:val="26"/>
        </w:rPr>
        <w:t>.</w:t>
      </w:r>
    </w:p>
    <w:p w:rsidR="006F63D5" w:rsidRPr="00DF712A" w:rsidRDefault="006F63D5" w:rsidP="006F63D5">
      <w:pPr>
        <w:ind w:firstLine="567"/>
        <w:jc w:val="both"/>
        <w:rPr>
          <w:sz w:val="26"/>
          <w:szCs w:val="26"/>
        </w:rPr>
      </w:pPr>
      <w:r w:rsidRPr="00DF712A">
        <w:rPr>
          <w:sz w:val="26"/>
          <w:szCs w:val="26"/>
        </w:rPr>
        <w:t xml:space="preserve">Cheltuielile pentru bunuri și servicii au constituit </w:t>
      </w:r>
      <w:r w:rsidR="003E7F3B">
        <w:rPr>
          <w:sz w:val="26"/>
          <w:szCs w:val="26"/>
        </w:rPr>
        <w:t>8968,9</w:t>
      </w:r>
      <w:r w:rsidRPr="00DF712A">
        <w:rPr>
          <w:sz w:val="26"/>
          <w:szCs w:val="26"/>
        </w:rPr>
        <w:t>mii lei</w:t>
      </w:r>
      <w:r w:rsidR="001C5A54" w:rsidRPr="00DF712A">
        <w:rPr>
          <w:sz w:val="26"/>
          <w:szCs w:val="26"/>
        </w:rPr>
        <w:t>,</w:t>
      </w:r>
      <w:r w:rsidRPr="00DF712A">
        <w:rPr>
          <w:sz w:val="26"/>
          <w:szCs w:val="26"/>
        </w:rPr>
        <w:t xml:space="preserve"> ceia ce constutie </w:t>
      </w:r>
      <w:r w:rsidR="003E7F3B">
        <w:rPr>
          <w:sz w:val="26"/>
          <w:szCs w:val="26"/>
        </w:rPr>
        <w:t>28,5</w:t>
      </w:r>
      <w:r w:rsidR="000D183A" w:rsidRPr="00DF712A">
        <w:rPr>
          <w:sz w:val="26"/>
          <w:szCs w:val="26"/>
        </w:rPr>
        <w:t>% din</w:t>
      </w:r>
      <w:r w:rsidRPr="00DF712A">
        <w:rPr>
          <w:sz w:val="26"/>
          <w:szCs w:val="26"/>
        </w:rPr>
        <w:t xml:space="preserve"> suma planificată anuală cu ponderea din volumul total de cheltuieli de </w:t>
      </w:r>
      <w:r w:rsidR="003E7F3B">
        <w:rPr>
          <w:sz w:val="26"/>
          <w:szCs w:val="26"/>
        </w:rPr>
        <w:t>8,8</w:t>
      </w:r>
      <w:r w:rsidRPr="00DF712A">
        <w:rPr>
          <w:sz w:val="26"/>
          <w:szCs w:val="26"/>
        </w:rPr>
        <w:t>%</w:t>
      </w:r>
      <w:r w:rsidR="00906ED3">
        <w:rPr>
          <w:sz w:val="26"/>
          <w:szCs w:val="26"/>
        </w:rPr>
        <w:t xml:space="preserve">, comprativ cu anul 2017 </w:t>
      </w:r>
      <w:r w:rsidR="0059090B">
        <w:rPr>
          <w:sz w:val="26"/>
          <w:szCs w:val="26"/>
        </w:rPr>
        <w:t xml:space="preserve">cheltuielile la capitolul dat sau diminuat cu </w:t>
      </w:r>
      <w:r w:rsidR="003E7F3B">
        <w:rPr>
          <w:sz w:val="26"/>
          <w:szCs w:val="26"/>
        </w:rPr>
        <w:t>1694,9</w:t>
      </w:r>
      <w:r w:rsidR="00906ED3">
        <w:rPr>
          <w:sz w:val="26"/>
          <w:szCs w:val="26"/>
        </w:rPr>
        <w:t xml:space="preserve"> mii lei.</w:t>
      </w:r>
    </w:p>
    <w:p w:rsidR="00D01354" w:rsidRPr="00DF712A" w:rsidRDefault="006F63D5" w:rsidP="006F63D5">
      <w:pPr>
        <w:ind w:firstLine="567"/>
        <w:jc w:val="both"/>
        <w:rPr>
          <w:sz w:val="26"/>
          <w:szCs w:val="26"/>
        </w:rPr>
      </w:pPr>
      <w:r w:rsidRPr="00DF712A">
        <w:rPr>
          <w:sz w:val="26"/>
          <w:szCs w:val="26"/>
        </w:rPr>
        <w:t xml:space="preserve">Dobînzile achitate pentru împrumuturile recreditate au constituit </w:t>
      </w:r>
      <w:r w:rsidR="00354B05">
        <w:rPr>
          <w:sz w:val="26"/>
          <w:szCs w:val="26"/>
        </w:rPr>
        <w:t>86,</w:t>
      </w:r>
      <w:r w:rsidR="003E7F3B">
        <w:rPr>
          <w:sz w:val="26"/>
          <w:szCs w:val="26"/>
        </w:rPr>
        <w:t>9</w:t>
      </w:r>
      <w:r w:rsidRPr="00DF712A">
        <w:rPr>
          <w:sz w:val="26"/>
          <w:szCs w:val="26"/>
        </w:rPr>
        <w:t>mii lei</w:t>
      </w:r>
      <w:r w:rsidR="00D01354" w:rsidRPr="00DF712A">
        <w:rPr>
          <w:sz w:val="26"/>
          <w:szCs w:val="26"/>
        </w:rPr>
        <w:t xml:space="preserve">, ceia ce constutie </w:t>
      </w:r>
      <w:r w:rsidR="00354B05">
        <w:rPr>
          <w:sz w:val="26"/>
          <w:szCs w:val="26"/>
        </w:rPr>
        <w:t>18,</w:t>
      </w:r>
      <w:r w:rsidR="003E7F3B">
        <w:rPr>
          <w:sz w:val="26"/>
          <w:szCs w:val="26"/>
        </w:rPr>
        <w:t>5</w:t>
      </w:r>
      <w:r w:rsidR="00D01354" w:rsidRPr="00DF712A">
        <w:rPr>
          <w:sz w:val="26"/>
          <w:szCs w:val="26"/>
        </w:rPr>
        <w:t>% d</w:t>
      </w:r>
      <w:r w:rsidR="001C4868">
        <w:rPr>
          <w:sz w:val="26"/>
          <w:szCs w:val="26"/>
        </w:rPr>
        <w:t>in</w:t>
      </w:r>
      <w:r w:rsidR="00D01354" w:rsidRPr="00DF712A">
        <w:rPr>
          <w:sz w:val="26"/>
          <w:szCs w:val="26"/>
        </w:rPr>
        <w:t xml:space="preserve"> suma planificată anuală. </w:t>
      </w:r>
    </w:p>
    <w:p w:rsidR="006F63D5" w:rsidRPr="00DF712A" w:rsidRDefault="00E47A23" w:rsidP="006F63D5">
      <w:pPr>
        <w:ind w:firstLine="567"/>
        <w:jc w:val="both"/>
        <w:rPr>
          <w:sz w:val="26"/>
          <w:szCs w:val="26"/>
        </w:rPr>
      </w:pPr>
      <w:r w:rsidRPr="00DF712A">
        <w:rPr>
          <w:sz w:val="26"/>
          <w:szCs w:val="26"/>
        </w:rPr>
        <w:t xml:space="preserve">Cheltuielile pentru </w:t>
      </w:r>
      <w:r w:rsidR="006F63D5" w:rsidRPr="00DF712A">
        <w:rPr>
          <w:sz w:val="26"/>
          <w:szCs w:val="26"/>
        </w:rPr>
        <w:t>prestaţiile de asistenţă socială</w:t>
      </w:r>
      <w:r w:rsidRPr="00DF712A">
        <w:rPr>
          <w:sz w:val="26"/>
          <w:szCs w:val="26"/>
        </w:rPr>
        <w:t xml:space="preserve"> constituie </w:t>
      </w:r>
      <w:r w:rsidR="003E7F3B">
        <w:rPr>
          <w:sz w:val="26"/>
          <w:szCs w:val="26"/>
        </w:rPr>
        <w:t>2682,5</w:t>
      </w:r>
      <w:r w:rsidRPr="00DF712A">
        <w:rPr>
          <w:sz w:val="26"/>
          <w:szCs w:val="26"/>
        </w:rPr>
        <w:t xml:space="preserve"> mii lei</w:t>
      </w:r>
      <w:r w:rsidR="006F63D5" w:rsidRPr="00DF712A">
        <w:rPr>
          <w:sz w:val="26"/>
          <w:szCs w:val="26"/>
        </w:rPr>
        <w:t xml:space="preserve">, sau </w:t>
      </w:r>
      <w:r w:rsidR="003E7F3B">
        <w:rPr>
          <w:sz w:val="26"/>
          <w:szCs w:val="26"/>
        </w:rPr>
        <w:t>28,1</w:t>
      </w:r>
      <w:r w:rsidR="006F63D5" w:rsidRPr="00DF712A">
        <w:rPr>
          <w:sz w:val="26"/>
          <w:szCs w:val="26"/>
        </w:rPr>
        <w:t xml:space="preserve">% din suma anuală. </w:t>
      </w:r>
    </w:p>
    <w:p w:rsidR="006F63D5" w:rsidRDefault="006F63D5" w:rsidP="006F63D5">
      <w:pPr>
        <w:ind w:firstLine="360"/>
        <w:jc w:val="both"/>
        <w:rPr>
          <w:sz w:val="26"/>
          <w:szCs w:val="26"/>
        </w:rPr>
      </w:pPr>
      <w:r w:rsidRPr="00DF712A">
        <w:rPr>
          <w:sz w:val="26"/>
          <w:szCs w:val="26"/>
        </w:rPr>
        <w:t xml:space="preserve">Alte cheltuieli curente, care au ponderea din total cheltuieli de </w:t>
      </w:r>
      <w:r w:rsidR="00354B05">
        <w:rPr>
          <w:sz w:val="26"/>
          <w:szCs w:val="26"/>
        </w:rPr>
        <w:t>1,</w:t>
      </w:r>
      <w:r w:rsidR="003E7F3B">
        <w:rPr>
          <w:sz w:val="26"/>
          <w:szCs w:val="26"/>
        </w:rPr>
        <w:t>0</w:t>
      </w:r>
      <w:r w:rsidR="00E83BD6" w:rsidRPr="00DF712A">
        <w:rPr>
          <w:sz w:val="26"/>
          <w:szCs w:val="26"/>
        </w:rPr>
        <w:t xml:space="preserve">% sunt valorificate în sumă de </w:t>
      </w:r>
      <w:r w:rsidR="003E7F3B">
        <w:rPr>
          <w:sz w:val="26"/>
          <w:szCs w:val="26"/>
        </w:rPr>
        <w:t>974,6</w:t>
      </w:r>
      <w:r w:rsidRPr="00DF712A">
        <w:rPr>
          <w:sz w:val="26"/>
          <w:szCs w:val="26"/>
        </w:rPr>
        <w:t>mii lei</w:t>
      </w:r>
      <w:r w:rsidR="00E47A23" w:rsidRPr="00DF712A">
        <w:rPr>
          <w:sz w:val="26"/>
          <w:szCs w:val="26"/>
        </w:rPr>
        <w:t xml:space="preserve"> sau la nivel de </w:t>
      </w:r>
      <w:r w:rsidR="00354B05">
        <w:rPr>
          <w:sz w:val="26"/>
          <w:szCs w:val="26"/>
        </w:rPr>
        <w:t>1</w:t>
      </w:r>
      <w:r w:rsidR="003E7F3B">
        <w:rPr>
          <w:sz w:val="26"/>
          <w:szCs w:val="26"/>
        </w:rPr>
        <w:t>5,9</w:t>
      </w:r>
      <w:r w:rsidR="00E47A23" w:rsidRPr="00DF712A">
        <w:rPr>
          <w:sz w:val="26"/>
          <w:szCs w:val="26"/>
        </w:rPr>
        <w:t xml:space="preserve"> %</w:t>
      </w:r>
      <w:r w:rsidR="000D183A" w:rsidRPr="00DF712A">
        <w:rPr>
          <w:sz w:val="26"/>
          <w:szCs w:val="26"/>
        </w:rPr>
        <w:t>.</w:t>
      </w:r>
    </w:p>
    <w:p w:rsidR="000B02F5" w:rsidRPr="00DF712A" w:rsidRDefault="000B02F5" w:rsidP="006F63D5">
      <w:pPr>
        <w:ind w:firstLine="360"/>
        <w:jc w:val="both"/>
        <w:rPr>
          <w:sz w:val="26"/>
          <w:szCs w:val="26"/>
        </w:rPr>
      </w:pPr>
      <w:r>
        <w:rPr>
          <w:sz w:val="26"/>
          <w:szCs w:val="26"/>
        </w:rPr>
        <w:t xml:space="preserve">Transferuri acordate între bugetele locale de nivelul </w:t>
      </w:r>
      <w:r w:rsidR="001C4868">
        <w:rPr>
          <w:sz w:val="26"/>
          <w:szCs w:val="26"/>
        </w:rPr>
        <w:t>II</w:t>
      </w:r>
      <w:r>
        <w:rPr>
          <w:sz w:val="26"/>
          <w:szCs w:val="26"/>
        </w:rPr>
        <w:t xml:space="preserve"> și bugetele locale de nivelul </w:t>
      </w:r>
      <w:r w:rsidR="001C4868">
        <w:rPr>
          <w:sz w:val="26"/>
          <w:szCs w:val="26"/>
        </w:rPr>
        <w:t>I</w:t>
      </w:r>
      <w:r>
        <w:rPr>
          <w:sz w:val="26"/>
          <w:szCs w:val="26"/>
        </w:rPr>
        <w:t xml:space="preserve"> în cadrul unei unități administrativ- teritoriale sunt executate în sumă de 456,5 mii lei, din  volumul total de cheltuieli aprobate 6622,0 mii lei, ceia ce constituie 6,9 % la sută executate.</w:t>
      </w:r>
    </w:p>
    <w:p w:rsidR="00E47A23" w:rsidRPr="00DF712A" w:rsidRDefault="00354B05" w:rsidP="006F63D5">
      <w:pPr>
        <w:ind w:firstLine="357"/>
        <w:jc w:val="both"/>
        <w:rPr>
          <w:sz w:val="26"/>
          <w:szCs w:val="26"/>
        </w:rPr>
      </w:pPr>
      <w:r>
        <w:rPr>
          <w:sz w:val="26"/>
          <w:szCs w:val="26"/>
        </w:rPr>
        <w:t>Active</w:t>
      </w:r>
      <w:r w:rsidR="006F63D5" w:rsidRPr="00DF712A">
        <w:rPr>
          <w:sz w:val="26"/>
          <w:szCs w:val="26"/>
        </w:rPr>
        <w:t xml:space="preserve">le nefinanciare (mijloace fixe, clădiri, mașini și utilaje,mijloace de transport, unelte și scule,combustibil, produse alimentare , alte materiale) au fost executate în volum de </w:t>
      </w:r>
      <w:r w:rsidR="003E7F3B">
        <w:rPr>
          <w:sz w:val="26"/>
          <w:szCs w:val="26"/>
        </w:rPr>
        <w:t>12313,6</w:t>
      </w:r>
      <w:r w:rsidR="006F63D5" w:rsidRPr="00DF712A">
        <w:rPr>
          <w:sz w:val="26"/>
          <w:szCs w:val="26"/>
        </w:rPr>
        <w:t xml:space="preserve"> mii lei la nivel de </w:t>
      </w:r>
      <w:r w:rsidR="003E7F3B">
        <w:rPr>
          <w:sz w:val="26"/>
          <w:szCs w:val="26"/>
        </w:rPr>
        <w:t>19,5</w:t>
      </w:r>
      <w:r w:rsidR="006F63D5" w:rsidRPr="00DF712A">
        <w:rPr>
          <w:sz w:val="26"/>
          <w:szCs w:val="26"/>
        </w:rPr>
        <w:t xml:space="preserve"> % din suma anuală </w:t>
      </w:r>
      <w:r w:rsidR="00E47A23" w:rsidRPr="00DF712A">
        <w:rPr>
          <w:sz w:val="26"/>
          <w:szCs w:val="26"/>
        </w:rPr>
        <w:t xml:space="preserve">precizată </w:t>
      </w:r>
      <w:r w:rsidR="003E7F3B">
        <w:rPr>
          <w:sz w:val="26"/>
          <w:szCs w:val="26"/>
        </w:rPr>
        <w:t>63140,0</w:t>
      </w:r>
      <w:r w:rsidR="006F63D5" w:rsidRPr="00DF712A">
        <w:rPr>
          <w:sz w:val="26"/>
          <w:szCs w:val="26"/>
        </w:rPr>
        <w:t xml:space="preserve"> mii lei. Ponderea acestor cheltuieli </w:t>
      </w:r>
      <w:r w:rsidR="0018647E">
        <w:rPr>
          <w:sz w:val="26"/>
          <w:szCs w:val="26"/>
        </w:rPr>
        <w:t>în raport cu cheltuielile totale constituie 12,</w:t>
      </w:r>
      <w:r w:rsidR="000B02F5">
        <w:rPr>
          <w:sz w:val="26"/>
          <w:szCs w:val="26"/>
        </w:rPr>
        <w:t>1</w:t>
      </w:r>
      <w:r w:rsidR="006F63D5" w:rsidRPr="00DF712A">
        <w:rPr>
          <w:sz w:val="26"/>
          <w:szCs w:val="26"/>
        </w:rPr>
        <w:t xml:space="preserve">%. </w:t>
      </w:r>
    </w:p>
    <w:p w:rsidR="006F63D5" w:rsidRPr="000B02F5" w:rsidRDefault="0018647E" w:rsidP="006F63D5">
      <w:pPr>
        <w:ind w:firstLine="357"/>
        <w:jc w:val="both"/>
        <w:rPr>
          <w:sz w:val="26"/>
          <w:szCs w:val="26"/>
        </w:rPr>
      </w:pPr>
      <w:r>
        <w:rPr>
          <w:sz w:val="26"/>
          <w:szCs w:val="26"/>
        </w:rPr>
        <w:t>Inclusiv s</w:t>
      </w:r>
      <w:r w:rsidR="006F63D5" w:rsidRPr="00DF712A">
        <w:rPr>
          <w:sz w:val="26"/>
          <w:szCs w:val="26"/>
        </w:rPr>
        <w:t>tocuri de materiale circulante (procurarea combustibilului, carburanţilor, pieselor de schimb, produselor alim</w:t>
      </w:r>
      <w:r w:rsidR="001C4868">
        <w:rPr>
          <w:sz w:val="26"/>
          <w:szCs w:val="26"/>
        </w:rPr>
        <w:t>e</w:t>
      </w:r>
      <w:r w:rsidR="006F63D5" w:rsidRPr="00DF712A">
        <w:rPr>
          <w:sz w:val="26"/>
          <w:szCs w:val="26"/>
        </w:rPr>
        <w:t xml:space="preserve">ntare, medicamentelor, procurarea materialelor pentru scopuri didactice, materialelor de uz gospodăresc, materialelor de construcţie şi </w:t>
      </w:r>
      <w:r w:rsidR="006F63D5" w:rsidRPr="000B02F5">
        <w:rPr>
          <w:sz w:val="26"/>
          <w:szCs w:val="26"/>
        </w:rPr>
        <w:t xml:space="preserve">altele) sunt executate în sumă de </w:t>
      </w:r>
      <w:r w:rsidR="000B02F5" w:rsidRPr="000B02F5">
        <w:rPr>
          <w:sz w:val="26"/>
          <w:szCs w:val="26"/>
        </w:rPr>
        <w:t>7342,3</w:t>
      </w:r>
      <w:r w:rsidR="006F63D5" w:rsidRPr="000B02F5">
        <w:rPr>
          <w:sz w:val="26"/>
          <w:szCs w:val="26"/>
        </w:rPr>
        <w:t xml:space="preserve"> mii lei, față de prevederile anuale de </w:t>
      </w:r>
      <w:r w:rsidR="000B02F5" w:rsidRPr="000B02F5">
        <w:rPr>
          <w:sz w:val="26"/>
          <w:szCs w:val="26"/>
        </w:rPr>
        <w:t>23443,2</w:t>
      </w:r>
      <w:r w:rsidR="006F63D5" w:rsidRPr="000B02F5">
        <w:rPr>
          <w:sz w:val="26"/>
          <w:szCs w:val="26"/>
        </w:rPr>
        <w:t xml:space="preserve"> mii lei la nivel de </w:t>
      </w:r>
      <w:r w:rsidR="000B02F5" w:rsidRPr="000B02F5">
        <w:rPr>
          <w:sz w:val="26"/>
          <w:szCs w:val="26"/>
        </w:rPr>
        <w:t>31,3</w:t>
      </w:r>
      <w:r w:rsidR="006F63D5" w:rsidRPr="000B02F5">
        <w:rPr>
          <w:sz w:val="26"/>
          <w:szCs w:val="26"/>
        </w:rPr>
        <w:t xml:space="preserve"> la sută. Ponderea acestor cheltuieli este de </w:t>
      </w:r>
      <w:r w:rsidR="00354B05" w:rsidRPr="000B02F5">
        <w:rPr>
          <w:sz w:val="26"/>
          <w:szCs w:val="26"/>
        </w:rPr>
        <w:t>7,</w:t>
      </w:r>
      <w:r w:rsidR="000B02F5" w:rsidRPr="000B02F5">
        <w:rPr>
          <w:sz w:val="26"/>
          <w:szCs w:val="26"/>
        </w:rPr>
        <w:t>2</w:t>
      </w:r>
      <w:r w:rsidR="006F63D5" w:rsidRPr="000B02F5">
        <w:rPr>
          <w:sz w:val="26"/>
          <w:szCs w:val="26"/>
        </w:rPr>
        <w:t xml:space="preserve"> % din total cheltuieli.</w:t>
      </w:r>
    </w:p>
    <w:p w:rsidR="00516A32" w:rsidRPr="000B02F5" w:rsidRDefault="00516A32" w:rsidP="00516A32">
      <w:pPr>
        <w:pStyle w:val="Style1"/>
        <w:widowControl/>
        <w:spacing w:line="240" w:lineRule="auto"/>
        <w:ind w:firstLine="692"/>
        <w:jc w:val="both"/>
        <w:rPr>
          <w:rStyle w:val="FontStyle11"/>
          <w:b w:val="0"/>
          <w:lang w:val="ro-RO" w:eastAsia="ro-RO"/>
        </w:rPr>
      </w:pPr>
      <w:r w:rsidRPr="000B02F5">
        <w:rPr>
          <w:rStyle w:val="FontStyle11"/>
          <w:b w:val="0"/>
          <w:lang w:val="ro-RO" w:eastAsia="ro-RO"/>
        </w:rPr>
        <w:t xml:space="preserve">Efectuînd analiza executării cheltuielilor pe grupe </w:t>
      </w:r>
      <w:r w:rsidR="001C5A54" w:rsidRPr="000B02F5">
        <w:rPr>
          <w:rStyle w:val="FontStyle11"/>
          <w:b w:val="0"/>
          <w:lang w:val="ro-RO" w:eastAsia="ro-RO"/>
        </w:rPr>
        <w:t xml:space="preserve">funcționale </w:t>
      </w:r>
      <w:r w:rsidRPr="000B02F5">
        <w:rPr>
          <w:rStyle w:val="FontStyle11"/>
          <w:b w:val="0"/>
          <w:lang w:val="ro-RO" w:eastAsia="ro-RO"/>
        </w:rPr>
        <w:t>principale, se observă dinamica finanţării instituţiilor de la buget</w:t>
      </w:r>
      <w:r w:rsidR="001C5A54" w:rsidRPr="000B02F5">
        <w:rPr>
          <w:rStyle w:val="FontStyle11"/>
          <w:b w:val="0"/>
          <w:lang w:val="ro-RO" w:eastAsia="ro-RO"/>
        </w:rPr>
        <w:t>ul</w:t>
      </w:r>
      <w:r w:rsidRPr="000B02F5">
        <w:rPr>
          <w:rStyle w:val="FontStyle11"/>
          <w:b w:val="0"/>
          <w:lang w:val="ro-RO" w:eastAsia="ro-RO"/>
        </w:rPr>
        <w:t xml:space="preserve"> raion</w:t>
      </w:r>
      <w:r w:rsidR="001C5A54" w:rsidRPr="000B02F5">
        <w:rPr>
          <w:rStyle w:val="FontStyle11"/>
          <w:b w:val="0"/>
          <w:lang w:val="ro-RO" w:eastAsia="ro-RO"/>
        </w:rPr>
        <w:t>al</w:t>
      </w:r>
      <w:r w:rsidRPr="000B02F5">
        <w:rPr>
          <w:rStyle w:val="FontStyle11"/>
          <w:b w:val="0"/>
          <w:lang w:val="ro-RO" w:eastAsia="ro-RO"/>
        </w:rPr>
        <w:t xml:space="preserve"> în felul următor:</w:t>
      </w:r>
    </w:p>
    <w:p w:rsidR="00516A32" w:rsidRPr="00DD362F" w:rsidRDefault="00516A32" w:rsidP="00516A32">
      <w:pPr>
        <w:pStyle w:val="Style2"/>
        <w:widowControl/>
        <w:numPr>
          <w:ilvl w:val="0"/>
          <w:numId w:val="8"/>
        </w:numPr>
        <w:tabs>
          <w:tab w:val="left" w:pos="984"/>
        </w:tabs>
        <w:spacing w:line="240" w:lineRule="auto"/>
        <w:jc w:val="both"/>
        <w:rPr>
          <w:rStyle w:val="FontStyle11"/>
          <w:b w:val="0"/>
          <w:lang w:val="ro-RO" w:eastAsia="ro-RO"/>
        </w:rPr>
      </w:pPr>
      <w:r w:rsidRPr="00DD362F">
        <w:rPr>
          <w:rStyle w:val="FontStyle11"/>
          <w:b w:val="0"/>
          <w:lang w:val="ro-RO" w:eastAsia="ro-RO"/>
        </w:rPr>
        <w:t xml:space="preserve">cheltuielile pentru </w:t>
      </w:r>
      <w:r w:rsidRPr="00DD362F">
        <w:rPr>
          <w:rStyle w:val="FontStyle11"/>
          <w:i/>
          <w:lang w:val="ro-RO" w:eastAsia="ro-RO"/>
        </w:rPr>
        <w:t>servicii de stat cu destinație generală</w:t>
      </w:r>
      <w:r w:rsidRPr="00DD362F">
        <w:rPr>
          <w:rStyle w:val="FontStyle11"/>
          <w:b w:val="0"/>
          <w:lang w:val="ro-RO" w:eastAsia="ro-RO"/>
        </w:rPr>
        <w:t xml:space="preserve"> au atins un nivel de </w:t>
      </w:r>
      <w:r w:rsidR="00DD362F" w:rsidRPr="00DD362F">
        <w:rPr>
          <w:rStyle w:val="FontStyle11"/>
          <w:b w:val="0"/>
          <w:lang w:val="ro-RO" w:eastAsia="ro-RO"/>
        </w:rPr>
        <w:t>31,4</w:t>
      </w:r>
      <w:r w:rsidRPr="00DD362F">
        <w:rPr>
          <w:rStyle w:val="FontStyle11"/>
          <w:b w:val="0"/>
          <w:lang w:val="ro-RO" w:eastAsia="ro-RO"/>
        </w:rPr>
        <w:t xml:space="preserve">la sută, sau cheltuielile au constituit </w:t>
      </w:r>
      <w:r w:rsidR="00DD362F" w:rsidRPr="00DD362F">
        <w:rPr>
          <w:rStyle w:val="FontStyle11"/>
          <w:b w:val="0"/>
          <w:lang w:val="ro-RO" w:eastAsia="ro-RO"/>
        </w:rPr>
        <w:t>3705,6</w:t>
      </w:r>
      <w:r w:rsidRPr="00DD362F">
        <w:rPr>
          <w:rStyle w:val="FontStyle11"/>
          <w:b w:val="0"/>
          <w:lang w:val="ro-RO" w:eastAsia="ro-RO"/>
        </w:rPr>
        <w:t xml:space="preserve"> mii lei, planul precizat fiind de </w:t>
      </w:r>
      <w:r w:rsidR="00484045" w:rsidRPr="00DD362F">
        <w:rPr>
          <w:rStyle w:val="FontStyle11"/>
          <w:b w:val="0"/>
          <w:lang w:val="ro-RO" w:eastAsia="ro-RO"/>
        </w:rPr>
        <w:t>11792,4</w:t>
      </w:r>
      <w:r w:rsidRPr="00DD362F">
        <w:rPr>
          <w:rStyle w:val="FontStyle11"/>
          <w:b w:val="0"/>
          <w:lang w:val="ro-RO" w:eastAsia="ro-RO"/>
        </w:rPr>
        <w:t xml:space="preserve"> mii lei, ponderea cheltuielilor în suma totală de cheltuieli constituie </w:t>
      </w:r>
      <w:r w:rsidR="00DD362F" w:rsidRPr="00DD362F">
        <w:rPr>
          <w:rStyle w:val="FontStyle11"/>
          <w:b w:val="0"/>
          <w:lang w:val="ro-RO" w:eastAsia="ro-RO"/>
        </w:rPr>
        <w:t>3,6</w:t>
      </w:r>
      <w:r w:rsidRPr="00DD362F">
        <w:rPr>
          <w:rStyle w:val="FontStyle11"/>
          <w:b w:val="0"/>
          <w:lang w:val="ro-RO" w:eastAsia="ro-RO"/>
        </w:rPr>
        <w:t xml:space="preserve"> %; </w:t>
      </w:r>
    </w:p>
    <w:p w:rsidR="00C51838" w:rsidRPr="00DD362F" w:rsidRDefault="00516A32" w:rsidP="00516A32">
      <w:pPr>
        <w:pStyle w:val="Style2"/>
        <w:widowControl/>
        <w:numPr>
          <w:ilvl w:val="0"/>
          <w:numId w:val="8"/>
        </w:numPr>
        <w:tabs>
          <w:tab w:val="left" w:pos="984"/>
        </w:tabs>
        <w:spacing w:line="240" w:lineRule="auto"/>
        <w:jc w:val="both"/>
        <w:rPr>
          <w:rStyle w:val="FontStyle11"/>
          <w:b w:val="0"/>
          <w:lang w:val="ro-RO" w:eastAsia="ro-RO"/>
        </w:rPr>
      </w:pPr>
      <w:r w:rsidRPr="00DD362F">
        <w:rPr>
          <w:rStyle w:val="FontStyle11"/>
          <w:b w:val="0"/>
          <w:lang w:val="ro-RO" w:eastAsia="ro-RO"/>
        </w:rPr>
        <w:t>cheltuielile la grupa principală "</w:t>
      </w:r>
      <w:r w:rsidRPr="00DD362F">
        <w:rPr>
          <w:rStyle w:val="FontStyle11"/>
          <w:i/>
          <w:lang w:val="ro-RO" w:eastAsia="ro-RO"/>
        </w:rPr>
        <w:t>Apărarea Naţională</w:t>
      </w:r>
      <w:r w:rsidRPr="00DD362F">
        <w:rPr>
          <w:rStyle w:val="FontStyle11"/>
          <w:b w:val="0"/>
          <w:lang w:val="ro-RO" w:eastAsia="ro-RO"/>
        </w:rPr>
        <w:t xml:space="preserve">" au constituit </w:t>
      </w:r>
      <w:r w:rsidR="00DD362F" w:rsidRPr="00DD362F">
        <w:rPr>
          <w:rStyle w:val="FontStyle11"/>
          <w:b w:val="0"/>
          <w:lang w:val="ro-RO" w:eastAsia="ro-RO"/>
        </w:rPr>
        <w:t>201,9</w:t>
      </w:r>
      <w:r w:rsidRPr="00DD362F">
        <w:rPr>
          <w:rStyle w:val="FontStyle11"/>
          <w:b w:val="0"/>
          <w:lang w:val="ro-RO" w:eastAsia="ro-RO"/>
        </w:rPr>
        <w:t xml:space="preserve"> mii lei, faţă de planul precizat de </w:t>
      </w:r>
      <w:r w:rsidR="00484045" w:rsidRPr="00DD362F">
        <w:rPr>
          <w:rStyle w:val="FontStyle11"/>
          <w:b w:val="0"/>
          <w:lang w:val="ro-RO" w:eastAsia="ro-RO"/>
        </w:rPr>
        <w:t>460,3</w:t>
      </w:r>
      <w:r w:rsidRPr="00DD362F">
        <w:rPr>
          <w:rStyle w:val="FontStyle11"/>
          <w:b w:val="0"/>
          <w:lang w:val="ro-RO" w:eastAsia="ro-RO"/>
        </w:rPr>
        <w:t xml:space="preserve"> mii lei, sau executarea cheltuielilor a constituit </w:t>
      </w:r>
      <w:r w:rsidR="00DD362F" w:rsidRPr="00DD362F">
        <w:rPr>
          <w:rStyle w:val="FontStyle11"/>
          <w:b w:val="0"/>
          <w:lang w:val="ro-RO" w:eastAsia="ro-RO"/>
        </w:rPr>
        <w:t>4</w:t>
      </w:r>
      <w:r w:rsidR="00C51838" w:rsidRPr="00DD362F">
        <w:rPr>
          <w:rStyle w:val="FontStyle11"/>
          <w:b w:val="0"/>
          <w:lang w:val="ro-RO" w:eastAsia="ro-RO"/>
        </w:rPr>
        <w:t>3</w:t>
      </w:r>
      <w:r w:rsidR="00484045" w:rsidRPr="00DD362F">
        <w:rPr>
          <w:rStyle w:val="FontStyle11"/>
          <w:b w:val="0"/>
          <w:lang w:val="ro-RO" w:eastAsia="ro-RO"/>
        </w:rPr>
        <w:t>,</w:t>
      </w:r>
      <w:r w:rsidR="00131A18" w:rsidRPr="00DD362F">
        <w:rPr>
          <w:rStyle w:val="FontStyle11"/>
          <w:b w:val="0"/>
          <w:lang w:val="ro-RO" w:eastAsia="ro-RO"/>
        </w:rPr>
        <w:t>9</w:t>
      </w:r>
      <w:r w:rsidRPr="00DD362F">
        <w:rPr>
          <w:rStyle w:val="FontStyle11"/>
          <w:b w:val="0"/>
          <w:lang w:val="ro-RO" w:eastAsia="ro-RO"/>
        </w:rPr>
        <w:t>%, ponderea cheltuielilor în suma totală de cheltuieli constituie 0,2 %;</w:t>
      </w:r>
    </w:p>
    <w:p w:rsidR="00DD362F" w:rsidRPr="00DD362F" w:rsidRDefault="00C51838" w:rsidP="00976A9A">
      <w:pPr>
        <w:pStyle w:val="Style2"/>
        <w:widowControl/>
        <w:numPr>
          <w:ilvl w:val="0"/>
          <w:numId w:val="8"/>
        </w:numPr>
        <w:tabs>
          <w:tab w:val="left" w:pos="984"/>
        </w:tabs>
        <w:spacing w:line="240" w:lineRule="auto"/>
        <w:jc w:val="both"/>
        <w:rPr>
          <w:rStyle w:val="FontStyle11"/>
          <w:b w:val="0"/>
          <w:lang w:val="ro-RO" w:eastAsia="ro-RO"/>
        </w:rPr>
      </w:pPr>
      <w:r w:rsidRPr="00DD362F">
        <w:rPr>
          <w:rStyle w:val="FontStyle11"/>
          <w:b w:val="0"/>
          <w:lang w:val="ro-RO" w:eastAsia="ro-RO"/>
        </w:rPr>
        <w:t>cheltuielile la grupa principală "</w:t>
      </w:r>
      <w:r w:rsidRPr="00DD362F">
        <w:rPr>
          <w:rStyle w:val="FontStyle11"/>
          <w:i/>
          <w:lang w:val="ro-RO" w:eastAsia="ro-RO"/>
        </w:rPr>
        <w:t>Ordine Publică și securitate națională</w:t>
      </w:r>
      <w:r w:rsidRPr="00DD362F">
        <w:rPr>
          <w:rStyle w:val="FontStyle11"/>
          <w:b w:val="0"/>
          <w:lang w:val="ro-RO" w:eastAsia="ro-RO"/>
        </w:rPr>
        <w:t xml:space="preserve">" </w:t>
      </w:r>
      <w:r w:rsidR="00DD362F" w:rsidRPr="00DD362F">
        <w:rPr>
          <w:rStyle w:val="FontStyle11"/>
          <w:b w:val="0"/>
          <w:lang w:val="ro-RO" w:eastAsia="ro-RO"/>
        </w:rPr>
        <w:t>au constituit 8,0 mii lei, faţă de planul precizat de 250,0 mii lei, sau executarea cheltuielilor a constituit 3,2 %;</w:t>
      </w:r>
    </w:p>
    <w:p w:rsidR="00D01354" w:rsidRPr="00DD362F" w:rsidRDefault="00516A32" w:rsidP="00976A9A">
      <w:pPr>
        <w:pStyle w:val="Style2"/>
        <w:widowControl/>
        <w:numPr>
          <w:ilvl w:val="0"/>
          <w:numId w:val="8"/>
        </w:numPr>
        <w:tabs>
          <w:tab w:val="left" w:pos="984"/>
        </w:tabs>
        <w:spacing w:line="240" w:lineRule="auto"/>
        <w:jc w:val="both"/>
        <w:rPr>
          <w:rStyle w:val="FontStyle11"/>
          <w:b w:val="0"/>
          <w:lang w:val="ro-RO" w:eastAsia="ro-RO"/>
        </w:rPr>
      </w:pPr>
      <w:r w:rsidRPr="00DD362F">
        <w:rPr>
          <w:rStyle w:val="FontStyle12"/>
          <w:bCs/>
          <w:lang w:val="ro-RO" w:eastAsia="ro-RO"/>
        </w:rPr>
        <w:t xml:space="preserve">În cadrul funcției 04 </w:t>
      </w:r>
      <w:r w:rsidRPr="00DD362F">
        <w:rPr>
          <w:rStyle w:val="FontStyle12"/>
          <w:b/>
          <w:bCs/>
          <w:i/>
          <w:lang w:val="ro-RO" w:eastAsia="ro-RO"/>
        </w:rPr>
        <w:t>Servicii în domeniul economiei</w:t>
      </w:r>
      <w:r w:rsidRPr="00DD362F">
        <w:rPr>
          <w:rStyle w:val="FontStyle12"/>
          <w:bCs/>
          <w:lang w:val="ro-RO" w:eastAsia="ro-RO"/>
        </w:rPr>
        <w:t xml:space="preserve"> cheltuielile constituie </w:t>
      </w:r>
      <w:r w:rsidR="00DD362F" w:rsidRPr="00DD362F">
        <w:rPr>
          <w:rStyle w:val="FontStyle12"/>
          <w:bCs/>
          <w:lang w:val="ro-RO" w:eastAsia="ro-RO"/>
        </w:rPr>
        <w:t>3197,5</w:t>
      </w:r>
      <w:r w:rsidRPr="00DD362F">
        <w:rPr>
          <w:rStyle w:val="FontStyle12"/>
          <w:bCs/>
          <w:lang w:val="ro-RO" w:eastAsia="ro-RO"/>
        </w:rPr>
        <w:t xml:space="preserve">mii lei, plan precizat </w:t>
      </w:r>
      <w:r w:rsidR="00B47178" w:rsidRPr="00DD362F">
        <w:rPr>
          <w:rStyle w:val="FontStyle12"/>
          <w:bCs/>
          <w:lang w:val="ro-RO" w:eastAsia="ro-RO"/>
        </w:rPr>
        <w:t>16218,9</w:t>
      </w:r>
      <w:r w:rsidRPr="00DD362F">
        <w:rPr>
          <w:rStyle w:val="FontStyle12"/>
          <w:bCs/>
          <w:lang w:val="ro-RO" w:eastAsia="ro-RO"/>
        </w:rPr>
        <w:t xml:space="preserve"> mii lei, sa-u la nivel de </w:t>
      </w:r>
      <w:r w:rsidR="00DD362F" w:rsidRPr="00DD362F">
        <w:rPr>
          <w:rStyle w:val="FontStyle12"/>
          <w:bCs/>
          <w:lang w:val="ro-RO" w:eastAsia="ro-RO"/>
        </w:rPr>
        <w:t>19,7</w:t>
      </w:r>
      <w:r w:rsidRPr="00DD362F">
        <w:rPr>
          <w:rStyle w:val="FontStyle12"/>
          <w:bCs/>
          <w:lang w:val="ro-RO" w:eastAsia="ro-RO"/>
        </w:rPr>
        <w:t xml:space="preserve"> % față de planul anual precizat,</w:t>
      </w:r>
      <w:r w:rsidRPr="00DD362F">
        <w:rPr>
          <w:rStyle w:val="FontStyle11"/>
          <w:b w:val="0"/>
          <w:lang w:val="ro-RO" w:eastAsia="ro-RO"/>
        </w:rPr>
        <w:t xml:space="preserve">ponderea cheltuielilor în suma totală de cheltuieli constituie </w:t>
      </w:r>
      <w:r w:rsidR="00C51838" w:rsidRPr="00DD362F">
        <w:rPr>
          <w:rStyle w:val="FontStyle11"/>
          <w:b w:val="0"/>
          <w:lang w:val="ro-RO" w:eastAsia="ro-RO"/>
        </w:rPr>
        <w:t>3,</w:t>
      </w:r>
      <w:r w:rsidR="00DD362F" w:rsidRPr="00DD362F">
        <w:rPr>
          <w:rStyle w:val="FontStyle11"/>
          <w:b w:val="0"/>
          <w:lang w:val="ro-RO" w:eastAsia="ro-RO"/>
        </w:rPr>
        <w:t>1</w:t>
      </w:r>
      <w:r w:rsidRPr="00DD362F">
        <w:rPr>
          <w:rStyle w:val="FontStyle11"/>
          <w:b w:val="0"/>
          <w:lang w:val="ro-RO" w:eastAsia="ro-RO"/>
        </w:rPr>
        <w:t xml:space="preserve"> %</w:t>
      </w:r>
      <w:r w:rsidR="00D01354" w:rsidRPr="00DD362F">
        <w:rPr>
          <w:rStyle w:val="FontStyle11"/>
          <w:b w:val="0"/>
          <w:lang w:val="ro-RO" w:eastAsia="ro-RO"/>
        </w:rPr>
        <w:t>;</w:t>
      </w:r>
    </w:p>
    <w:p w:rsidR="00B47178" w:rsidRPr="00DD362F" w:rsidRDefault="00D01354" w:rsidP="00B47178">
      <w:pPr>
        <w:pStyle w:val="Style2"/>
        <w:widowControl/>
        <w:tabs>
          <w:tab w:val="left" w:pos="984"/>
        </w:tabs>
        <w:spacing w:line="240" w:lineRule="auto"/>
        <w:jc w:val="both"/>
        <w:rPr>
          <w:rStyle w:val="FontStyle12"/>
          <w:bCs/>
          <w:lang w:val="ro-RO" w:eastAsia="ro-RO"/>
        </w:rPr>
      </w:pPr>
      <w:r w:rsidRPr="00DD362F">
        <w:rPr>
          <w:rStyle w:val="FontStyle11"/>
          <w:lang w:val="ro-RO" w:eastAsia="ro-RO"/>
        </w:rPr>
        <w:t xml:space="preserve">- </w:t>
      </w:r>
      <w:r w:rsidR="00DD362F" w:rsidRPr="00DD362F">
        <w:rPr>
          <w:rStyle w:val="FontStyle11"/>
          <w:b w:val="0"/>
          <w:lang w:val="ro-RO" w:eastAsia="ro-RO"/>
        </w:rPr>
        <w:t xml:space="preserve">cheltuielile la grupa principală </w:t>
      </w:r>
      <w:r w:rsidR="00DD362F">
        <w:rPr>
          <w:rStyle w:val="FontStyle11"/>
          <w:b w:val="0"/>
          <w:lang w:val="en-US" w:eastAsia="ro-RO"/>
        </w:rPr>
        <w:t>“</w:t>
      </w:r>
      <w:r w:rsidR="00516A32" w:rsidRPr="00DD362F">
        <w:rPr>
          <w:rStyle w:val="FontStyle11"/>
          <w:i/>
          <w:lang w:val="ro-RO" w:eastAsia="ro-RO"/>
        </w:rPr>
        <w:t>gospodăria de locuinţe</w:t>
      </w:r>
      <w:r w:rsidR="001C4868">
        <w:rPr>
          <w:rStyle w:val="FontStyle11"/>
          <w:i/>
          <w:lang w:val="ro-RO" w:eastAsia="ro-RO"/>
        </w:rPr>
        <w:t>,</w:t>
      </w:r>
      <w:r w:rsidR="00516A32" w:rsidRPr="00DD362F">
        <w:rPr>
          <w:rStyle w:val="FontStyle11"/>
          <w:i/>
          <w:lang w:val="ro-RO" w:eastAsia="ro-RO"/>
        </w:rPr>
        <w:t xml:space="preserve"> gospodăria serviciilor comunale</w:t>
      </w:r>
      <w:r w:rsidR="00DD362F">
        <w:rPr>
          <w:rStyle w:val="FontStyle11"/>
          <w:i/>
          <w:lang w:val="ro-RO" w:eastAsia="ro-RO"/>
        </w:rPr>
        <w:t>”</w:t>
      </w:r>
      <w:r w:rsidR="00516A32" w:rsidRPr="00DD362F">
        <w:rPr>
          <w:rStyle w:val="FontStyle11"/>
          <w:b w:val="0"/>
          <w:lang w:val="ro-RO" w:eastAsia="ro-RO"/>
        </w:rPr>
        <w:t xml:space="preserve">  sau executat în mărime de  </w:t>
      </w:r>
      <w:r w:rsidR="00DD362F" w:rsidRPr="00DD362F">
        <w:rPr>
          <w:rStyle w:val="FontStyle11"/>
          <w:b w:val="0"/>
          <w:lang w:val="ro-RO" w:eastAsia="ro-RO"/>
        </w:rPr>
        <w:t>20,6</w:t>
      </w:r>
      <w:r w:rsidR="00516A32" w:rsidRPr="00DD362F">
        <w:rPr>
          <w:rStyle w:val="FontStyle11"/>
          <w:b w:val="0"/>
          <w:lang w:val="ro-RO" w:eastAsia="ro-RO"/>
        </w:rPr>
        <w:t xml:space="preserve"> mii lei</w:t>
      </w:r>
      <w:r w:rsidR="00131A18" w:rsidRPr="00DD362F">
        <w:rPr>
          <w:rStyle w:val="FontStyle11"/>
          <w:b w:val="0"/>
          <w:lang w:val="ro-RO" w:eastAsia="ro-RO"/>
        </w:rPr>
        <w:t>,planul pre</w:t>
      </w:r>
      <w:r w:rsidR="001C4868">
        <w:rPr>
          <w:rStyle w:val="FontStyle11"/>
          <w:b w:val="0"/>
          <w:lang w:val="ro-RO" w:eastAsia="ro-RO"/>
        </w:rPr>
        <w:t>ci</w:t>
      </w:r>
      <w:r w:rsidR="00131A18" w:rsidRPr="00DD362F">
        <w:rPr>
          <w:rStyle w:val="FontStyle11"/>
          <w:b w:val="0"/>
          <w:lang w:val="ro-RO" w:eastAsia="ro-RO"/>
        </w:rPr>
        <w:t>zat 1540</w:t>
      </w:r>
      <w:r w:rsidR="00C51838" w:rsidRPr="00DD362F">
        <w:rPr>
          <w:rStyle w:val="FontStyle11"/>
          <w:b w:val="0"/>
          <w:lang w:val="ro-RO" w:eastAsia="ro-RO"/>
        </w:rPr>
        <w:t>,0</w:t>
      </w:r>
      <w:r w:rsidR="00131A18" w:rsidRPr="00DD362F">
        <w:rPr>
          <w:rStyle w:val="FontStyle11"/>
          <w:b w:val="0"/>
          <w:lang w:val="ro-RO" w:eastAsia="ro-RO"/>
        </w:rPr>
        <w:t xml:space="preserve"> mii lei,</w:t>
      </w:r>
      <w:r w:rsidRPr="00DD362F">
        <w:rPr>
          <w:rStyle w:val="FontStyle12"/>
          <w:bCs/>
          <w:lang w:val="ro-RO" w:eastAsia="ro-RO"/>
        </w:rPr>
        <w:t xml:space="preserve"> la nivel de </w:t>
      </w:r>
      <w:r w:rsidR="00B47178" w:rsidRPr="00DD362F">
        <w:rPr>
          <w:rStyle w:val="FontStyle12"/>
          <w:bCs/>
          <w:lang w:val="ro-RO" w:eastAsia="ro-RO"/>
        </w:rPr>
        <w:t>1,</w:t>
      </w:r>
      <w:r w:rsidR="00C51838" w:rsidRPr="00DD362F">
        <w:rPr>
          <w:rStyle w:val="FontStyle12"/>
          <w:bCs/>
          <w:lang w:val="ro-RO" w:eastAsia="ro-RO"/>
        </w:rPr>
        <w:t>3</w:t>
      </w:r>
      <w:r w:rsidRPr="00DD362F">
        <w:rPr>
          <w:rStyle w:val="FontStyle12"/>
          <w:bCs/>
          <w:lang w:val="ro-RO" w:eastAsia="ro-RO"/>
        </w:rPr>
        <w:t xml:space="preserve"> % față de planul anual precizat</w:t>
      </w:r>
      <w:r w:rsidR="00B47178" w:rsidRPr="00DD362F">
        <w:rPr>
          <w:rStyle w:val="FontStyle12"/>
          <w:bCs/>
          <w:lang w:val="ro-RO" w:eastAsia="ro-RO"/>
        </w:rPr>
        <w:t>.</w:t>
      </w:r>
    </w:p>
    <w:p w:rsidR="00516A32" w:rsidRPr="00DD362F" w:rsidRDefault="00B47178" w:rsidP="00B47178">
      <w:pPr>
        <w:pStyle w:val="Style2"/>
        <w:widowControl/>
        <w:tabs>
          <w:tab w:val="left" w:pos="984"/>
        </w:tabs>
        <w:spacing w:line="240" w:lineRule="auto"/>
        <w:jc w:val="both"/>
        <w:rPr>
          <w:rStyle w:val="FontStyle11"/>
          <w:b w:val="0"/>
          <w:lang w:val="ro-RO" w:eastAsia="ro-RO"/>
        </w:rPr>
      </w:pPr>
      <w:r w:rsidRPr="00DD362F">
        <w:rPr>
          <w:rStyle w:val="FontStyle12"/>
          <w:bCs/>
          <w:lang w:val="ro-RO" w:eastAsia="ro-RO"/>
        </w:rPr>
        <w:t xml:space="preserve">- </w:t>
      </w:r>
      <w:r w:rsidR="00516A32" w:rsidRPr="00DD362F">
        <w:rPr>
          <w:rStyle w:val="FontStyle11"/>
          <w:b w:val="0"/>
          <w:lang w:val="ro-RO" w:eastAsia="ro-RO"/>
        </w:rPr>
        <w:t>pentru</w:t>
      </w:r>
      <w:r w:rsidR="00516A32" w:rsidRPr="00DD362F">
        <w:rPr>
          <w:rStyle w:val="FontStyle11"/>
          <w:i/>
          <w:lang w:val="ro-RO" w:eastAsia="ro-RO"/>
        </w:rPr>
        <w:t xml:space="preserve"> programul „Sănătate publică şi servicii medicale"</w:t>
      </w:r>
      <w:r w:rsidR="00516A32" w:rsidRPr="00DD362F">
        <w:rPr>
          <w:rStyle w:val="FontStyle11"/>
          <w:b w:val="0"/>
          <w:lang w:val="ro-RO" w:eastAsia="ro-RO"/>
        </w:rPr>
        <w:t xml:space="preserve"> au fost alocate mijloace bugetare în sumă totală de </w:t>
      </w:r>
      <w:r w:rsidRPr="00DD362F">
        <w:rPr>
          <w:rStyle w:val="FontStyle11"/>
          <w:b w:val="0"/>
          <w:lang w:val="ro-RO" w:eastAsia="ro-RO"/>
        </w:rPr>
        <w:t>3923,3</w:t>
      </w:r>
      <w:r w:rsidR="00516A32" w:rsidRPr="00DD362F">
        <w:rPr>
          <w:rStyle w:val="FontStyle11"/>
          <w:b w:val="0"/>
          <w:lang w:val="ro-RO" w:eastAsia="ro-RO"/>
        </w:rPr>
        <w:t xml:space="preserve"> mii lei, executate </w:t>
      </w:r>
      <w:r w:rsidR="00DD362F" w:rsidRPr="00DD362F">
        <w:rPr>
          <w:rStyle w:val="FontStyle11"/>
          <w:b w:val="0"/>
          <w:lang w:val="ro-RO" w:eastAsia="ro-RO"/>
        </w:rPr>
        <w:t>1019,8</w:t>
      </w:r>
      <w:r w:rsidR="00516A32" w:rsidRPr="00DD362F">
        <w:rPr>
          <w:rStyle w:val="FontStyle11"/>
          <w:b w:val="0"/>
          <w:lang w:val="ro-RO" w:eastAsia="ro-RO"/>
        </w:rPr>
        <w:t xml:space="preserve"> mii lei</w:t>
      </w:r>
      <w:r w:rsidRPr="00DD362F">
        <w:rPr>
          <w:rStyle w:val="FontStyle12"/>
          <w:bCs/>
          <w:lang w:val="ro-RO" w:eastAsia="ro-RO"/>
        </w:rPr>
        <w:t>sa</w:t>
      </w:r>
      <w:r w:rsidR="00D01354" w:rsidRPr="00DD362F">
        <w:rPr>
          <w:rStyle w:val="FontStyle12"/>
          <w:bCs/>
          <w:lang w:val="ro-RO" w:eastAsia="ro-RO"/>
        </w:rPr>
        <w:t xml:space="preserve">u la nivel de </w:t>
      </w:r>
      <w:r w:rsidR="00C51838" w:rsidRPr="00DD362F">
        <w:rPr>
          <w:rStyle w:val="FontStyle12"/>
          <w:bCs/>
          <w:lang w:val="ro-RO" w:eastAsia="ro-RO"/>
        </w:rPr>
        <w:t>2</w:t>
      </w:r>
      <w:r w:rsidR="00DD362F" w:rsidRPr="00DD362F">
        <w:rPr>
          <w:rStyle w:val="FontStyle12"/>
          <w:bCs/>
          <w:lang w:val="ro-RO" w:eastAsia="ro-RO"/>
        </w:rPr>
        <w:t>6</w:t>
      </w:r>
      <w:r w:rsidR="00C51838" w:rsidRPr="00DD362F">
        <w:rPr>
          <w:rStyle w:val="FontStyle12"/>
          <w:bCs/>
          <w:lang w:val="ro-RO" w:eastAsia="ro-RO"/>
        </w:rPr>
        <w:t>,</w:t>
      </w:r>
      <w:r w:rsidR="00DD362F" w:rsidRPr="00DD362F">
        <w:rPr>
          <w:rStyle w:val="FontStyle12"/>
          <w:bCs/>
          <w:lang w:val="ro-RO" w:eastAsia="ro-RO"/>
        </w:rPr>
        <w:t>0</w:t>
      </w:r>
      <w:r w:rsidR="00D01354" w:rsidRPr="00DD362F">
        <w:rPr>
          <w:rStyle w:val="FontStyle12"/>
          <w:bCs/>
          <w:lang w:val="ro-RO" w:eastAsia="ro-RO"/>
        </w:rPr>
        <w:t xml:space="preserve"> % </w:t>
      </w:r>
      <w:r w:rsidR="00D01354" w:rsidRPr="00DD362F">
        <w:rPr>
          <w:rStyle w:val="FontStyle12"/>
          <w:bCs/>
          <w:lang w:val="ro-RO" w:eastAsia="ro-RO"/>
        </w:rPr>
        <w:lastRenderedPageBreak/>
        <w:t>față de planul anual precizat,</w:t>
      </w:r>
      <w:r w:rsidR="00D01354" w:rsidRPr="00DD362F">
        <w:rPr>
          <w:rStyle w:val="FontStyle11"/>
          <w:b w:val="0"/>
          <w:lang w:val="ro-RO" w:eastAsia="ro-RO"/>
        </w:rPr>
        <w:t xml:space="preserve">ponderea cheltuielilor în suma totală de cheltuieli constituie </w:t>
      </w:r>
      <w:r w:rsidR="00BA3106" w:rsidRPr="00DD362F">
        <w:rPr>
          <w:rStyle w:val="FontStyle11"/>
          <w:b w:val="0"/>
          <w:lang w:val="ro-RO" w:eastAsia="ro-RO"/>
        </w:rPr>
        <w:t>1,</w:t>
      </w:r>
      <w:r w:rsidR="00DD362F" w:rsidRPr="00DD362F">
        <w:rPr>
          <w:rStyle w:val="FontStyle11"/>
          <w:b w:val="0"/>
          <w:lang w:val="ro-RO" w:eastAsia="ro-RO"/>
        </w:rPr>
        <w:t>0</w:t>
      </w:r>
      <w:r w:rsidR="00D01354" w:rsidRPr="00DD362F">
        <w:rPr>
          <w:rStyle w:val="FontStyle11"/>
          <w:b w:val="0"/>
          <w:lang w:val="ro-RO" w:eastAsia="ro-RO"/>
        </w:rPr>
        <w:t xml:space="preserve"> %;</w:t>
      </w:r>
    </w:p>
    <w:p w:rsidR="00516A32" w:rsidRPr="00DD362F" w:rsidRDefault="005F047F" w:rsidP="00516A32">
      <w:pPr>
        <w:pStyle w:val="Style2"/>
        <w:widowControl/>
        <w:numPr>
          <w:ilvl w:val="0"/>
          <w:numId w:val="9"/>
        </w:numPr>
        <w:tabs>
          <w:tab w:val="left" w:pos="984"/>
        </w:tabs>
        <w:spacing w:line="240" w:lineRule="auto"/>
        <w:jc w:val="both"/>
        <w:rPr>
          <w:rStyle w:val="FontStyle11"/>
          <w:b w:val="0"/>
          <w:lang w:val="ro-RO" w:eastAsia="ro-RO"/>
        </w:rPr>
      </w:pPr>
      <w:r w:rsidRPr="00DD362F">
        <w:rPr>
          <w:rStyle w:val="FontStyle11"/>
          <w:b w:val="0"/>
          <w:lang w:val="ro-RO" w:eastAsia="ro-RO"/>
        </w:rPr>
        <w:t>p</w:t>
      </w:r>
      <w:r w:rsidR="00516A32" w:rsidRPr="00DD362F">
        <w:rPr>
          <w:rStyle w:val="FontStyle11"/>
          <w:b w:val="0"/>
          <w:lang w:val="ro-RO" w:eastAsia="ro-RO"/>
        </w:rPr>
        <w:t xml:space="preserve">entru </w:t>
      </w:r>
      <w:r w:rsidR="00516A32" w:rsidRPr="00DD362F">
        <w:rPr>
          <w:rStyle w:val="FontStyle11"/>
          <w:i/>
          <w:lang w:val="ro-RO" w:eastAsia="ro-RO"/>
        </w:rPr>
        <w:t>grupa principală 08 "Cultura,sport,tineret, culte şi odihna"</w:t>
      </w:r>
      <w:r w:rsidRPr="00DD362F">
        <w:rPr>
          <w:rStyle w:val="FontStyle11"/>
          <w:b w:val="0"/>
          <w:lang w:val="ro-RO" w:eastAsia="ro-RO"/>
        </w:rPr>
        <w:t xml:space="preserve">cheltuielile </w:t>
      </w:r>
      <w:r w:rsidR="00516A32" w:rsidRPr="00DD362F">
        <w:rPr>
          <w:rStyle w:val="FontStyle11"/>
          <w:b w:val="0"/>
          <w:lang w:val="ro-RO" w:eastAsia="ro-RO"/>
        </w:rPr>
        <w:t xml:space="preserve">au constituit </w:t>
      </w:r>
      <w:r w:rsidR="00DD362F" w:rsidRPr="00DD362F">
        <w:rPr>
          <w:rStyle w:val="FontStyle11"/>
          <w:b w:val="0"/>
          <w:lang w:val="ro-RO" w:eastAsia="ro-RO"/>
        </w:rPr>
        <w:t>4036,7</w:t>
      </w:r>
      <w:r w:rsidR="00516A32" w:rsidRPr="00DD362F">
        <w:rPr>
          <w:rStyle w:val="FontStyle11"/>
          <w:b w:val="0"/>
          <w:lang w:val="ro-RO" w:eastAsia="ro-RO"/>
        </w:rPr>
        <w:t xml:space="preserve"> mii lei, faţă de planul precizat de </w:t>
      </w:r>
      <w:r w:rsidR="00B47178" w:rsidRPr="00DD362F">
        <w:rPr>
          <w:rStyle w:val="FontStyle11"/>
          <w:b w:val="0"/>
          <w:lang w:val="ro-RO" w:eastAsia="ro-RO"/>
        </w:rPr>
        <w:t>2282</w:t>
      </w:r>
      <w:r w:rsidR="00C51838" w:rsidRPr="00DD362F">
        <w:rPr>
          <w:rStyle w:val="FontStyle11"/>
          <w:b w:val="0"/>
          <w:lang w:val="ro-RO" w:eastAsia="ro-RO"/>
        </w:rPr>
        <w:t>6,0</w:t>
      </w:r>
      <w:r w:rsidR="00516A32" w:rsidRPr="00DD362F">
        <w:rPr>
          <w:rStyle w:val="FontStyle11"/>
          <w:b w:val="0"/>
          <w:lang w:val="ro-RO" w:eastAsia="ro-RO"/>
        </w:rPr>
        <w:t xml:space="preserve">mii lei, sau executarea cheltuielilor a constituit </w:t>
      </w:r>
      <w:r w:rsidR="00DD362F" w:rsidRPr="00DD362F">
        <w:rPr>
          <w:rStyle w:val="FontStyle11"/>
          <w:b w:val="0"/>
          <w:lang w:val="ro-RO" w:eastAsia="ro-RO"/>
        </w:rPr>
        <w:t>17,7</w:t>
      </w:r>
      <w:r w:rsidR="00516A32" w:rsidRPr="00DD362F">
        <w:rPr>
          <w:rStyle w:val="FontStyle11"/>
          <w:b w:val="0"/>
          <w:lang w:val="ro-RO" w:eastAsia="ro-RO"/>
        </w:rPr>
        <w:t xml:space="preserve">%, ponderea cheltuielilor în suma totală de cheltuieli constituie </w:t>
      </w:r>
      <w:r w:rsidR="00BA3106" w:rsidRPr="00DD362F">
        <w:rPr>
          <w:rStyle w:val="FontStyle11"/>
          <w:b w:val="0"/>
          <w:lang w:val="ro-RO" w:eastAsia="ro-RO"/>
        </w:rPr>
        <w:t>4,</w:t>
      </w:r>
      <w:r w:rsidR="00DD362F" w:rsidRPr="00DD362F">
        <w:rPr>
          <w:rStyle w:val="FontStyle11"/>
          <w:b w:val="0"/>
          <w:lang w:val="ro-RO" w:eastAsia="ro-RO"/>
        </w:rPr>
        <w:t>0</w:t>
      </w:r>
      <w:r w:rsidR="00516A32" w:rsidRPr="00DD362F">
        <w:rPr>
          <w:rStyle w:val="FontStyle11"/>
          <w:b w:val="0"/>
          <w:lang w:val="ro-RO" w:eastAsia="ro-RO"/>
        </w:rPr>
        <w:t>%</w:t>
      </w:r>
      <w:r w:rsidRPr="00DD362F">
        <w:rPr>
          <w:rStyle w:val="FontStyle11"/>
          <w:b w:val="0"/>
          <w:lang w:val="ro-RO" w:eastAsia="ro-RO"/>
        </w:rPr>
        <w:t>;</w:t>
      </w:r>
    </w:p>
    <w:p w:rsidR="0006468E" w:rsidRPr="00DD362F" w:rsidRDefault="00516A32" w:rsidP="0005344F">
      <w:pPr>
        <w:pStyle w:val="Style3"/>
        <w:widowControl/>
        <w:numPr>
          <w:ilvl w:val="0"/>
          <w:numId w:val="9"/>
        </w:numPr>
        <w:tabs>
          <w:tab w:val="left" w:pos="986"/>
        </w:tabs>
        <w:jc w:val="both"/>
        <w:rPr>
          <w:rStyle w:val="FontStyle11"/>
          <w:b w:val="0"/>
          <w:lang w:val="ro-RO" w:eastAsia="ro-RO"/>
        </w:rPr>
      </w:pPr>
      <w:r w:rsidRPr="00DD362F">
        <w:rPr>
          <w:rStyle w:val="FontStyle11"/>
          <w:b w:val="0"/>
          <w:lang w:val="ro-RO" w:eastAsia="ro-RO"/>
        </w:rPr>
        <w:t xml:space="preserve">domeniul </w:t>
      </w:r>
      <w:r w:rsidRPr="00DD362F">
        <w:rPr>
          <w:rStyle w:val="FontStyle11"/>
          <w:lang w:val="ro-RO" w:eastAsia="ro-RO"/>
        </w:rPr>
        <w:t>"Invăţămînt"</w:t>
      </w:r>
      <w:r w:rsidRPr="00DD362F">
        <w:rPr>
          <w:rStyle w:val="FontStyle11"/>
          <w:b w:val="0"/>
          <w:lang w:val="ro-RO" w:eastAsia="ro-RO"/>
        </w:rPr>
        <w:t xml:space="preserve"> a necesitat cheltuieli de </w:t>
      </w:r>
      <w:r w:rsidR="00DD362F" w:rsidRPr="00DD362F">
        <w:rPr>
          <w:rStyle w:val="FontStyle11"/>
          <w:b w:val="0"/>
          <w:lang w:val="ro-RO" w:eastAsia="ro-RO"/>
        </w:rPr>
        <w:t>78768,9</w:t>
      </w:r>
      <w:r w:rsidRPr="00DD362F">
        <w:rPr>
          <w:rStyle w:val="FontStyle11"/>
          <w:b w:val="0"/>
          <w:lang w:val="ro-RO" w:eastAsia="ro-RO"/>
        </w:rPr>
        <w:t xml:space="preserve"> mii lei, planul</w:t>
      </w:r>
      <w:r w:rsidR="005F047F" w:rsidRPr="00DD362F">
        <w:rPr>
          <w:rStyle w:val="FontStyle11"/>
          <w:b w:val="0"/>
          <w:lang w:val="ro-RO" w:eastAsia="ro-RO"/>
        </w:rPr>
        <w:t xml:space="preserve"> precizat</w:t>
      </w:r>
      <w:r w:rsidRPr="00DD362F">
        <w:rPr>
          <w:rStyle w:val="FontStyle11"/>
          <w:b w:val="0"/>
          <w:lang w:val="ro-RO" w:eastAsia="ro-RO"/>
        </w:rPr>
        <w:t xml:space="preserve"> fiind de </w:t>
      </w:r>
      <w:r w:rsidR="00B47178" w:rsidRPr="00DD362F">
        <w:rPr>
          <w:rStyle w:val="FontStyle11"/>
          <w:b w:val="0"/>
          <w:lang w:val="ro-RO" w:eastAsia="ro-RO"/>
        </w:rPr>
        <w:t>17445</w:t>
      </w:r>
      <w:r w:rsidR="00BA3106" w:rsidRPr="00DD362F">
        <w:rPr>
          <w:rStyle w:val="FontStyle11"/>
          <w:b w:val="0"/>
          <w:lang w:val="ro-RO" w:eastAsia="ro-RO"/>
        </w:rPr>
        <w:t>1,0</w:t>
      </w:r>
      <w:r w:rsidRPr="00DD362F">
        <w:rPr>
          <w:rStyle w:val="FontStyle11"/>
          <w:b w:val="0"/>
          <w:lang w:val="ro-RO" w:eastAsia="ro-RO"/>
        </w:rPr>
        <w:t xml:space="preserve">mii lei cu o executare de </w:t>
      </w:r>
      <w:r w:rsidR="00DD362F" w:rsidRPr="00DD362F">
        <w:rPr>
          <w:rStyle w:val="FontStyle11"/>
          <w:b w:val="0"/>
          <w:lang w:val="ro-RO" w:eastAsia="ro-RO"/>
        </w:rPr>
        <w:t>45,2</w:t>
      </w:r>
      <w:r w:rsidRPr="00DD362F">
        <w:rPr>
          <w:rStyle w:val="FontStyle11"/>
          <w:b w:val="0"/>
          <w:lang w:val="ro-RO" w:eastAsia="ro-RO"/>
        </w:rPr>
        <w:t xml:space="preserve">%, ponderea cheltuielilor în suma </w:t>
      </w:r>
      <w:r w:rsidR="00B47178" w:rsidRPr="00DD362F">
        <w:rPr>
          <w:rStyle w:val="FontStyle11"/>
          <w:b w:val="0"/>
          <w:lang w:val="ro-RO" w:eastAsia="ro-RO"/>
        </w:rPr>
        <w:t xml:space="preserve">totală de cheltuieli constituie </w:t>
      </w:r>
      <w:r w:rsidR="00C51838" w:rsidRPr="00DD362F">
        <w:rPr>
          <w:rStyle w:val="FontStyle11"/>
          <w:b w:val="0"/>
          <w:lang w:val="ro-RO" w:eastAsia="ro-RO"/>
        </w:rPr>
        <w:t>7</w:t>
      </w:r>
      <w:r w:rsidR="00DD362F" w:rsidRPr="00DD362F">
        <w:rPr>
          <w:rStyle w:val="FontStyle11"/>
          <w:b w:val="0"/>
          <w:lang w:val="ro-RO" w:eastAsia="ro-RO"/>
        </w:rPr>
        <w:t>7</w:t>
      </w:r>
      <w:r w:rsidR="00C51838" w:rsidRPr="00DD362F">
        <w:rPr>
          <w:rStyle w:val="FontStyle11"/>
          <w:b w:val="0"/>
          <w:lang w:val="ro-RO" w:eastAsia="ro-RO"/>
        </w:rPr>
        <w:t>,5</w:t>
      </w:r>
      <w:r w:rsidR="0006468E" w:rsidRPr="00DD362F">
        <w:rPr>
          <w:rStyle w:val="FontStyle11"/>
          <w:b w:val="0"/>
          <w:lang w:val="ro-RO" w:eastAsia="ro-RO"/>
        </w:rPr>
        <w:t xml:space="preserve">%. </w:t>
      </w:r>
    </w:p>
    <w:p w:rsidR="0006468E" w:rsidRPr="007167F1" w:rsidRDefault="0006468E" w:rsidP="0006468E">
      <w:pPr>
        <w:pStyle w:val="Style3"/>
        <w:widowControl/>
        <w:tabs>
          <w:tab w:val="left" w:pos="986"/>
        </w:tabs>
        <w:jc w:val="both"/>
        <w:rPr>
          <w:sz w:val="26"/>
          <w:szCs w:val="26"/>
        </w:rPr>
      </w:pPr>
      <w:r w:rsidRPr="007167F1">
        <w:rPr>
          <w:sz w:val="26"/>
          <w:szCs w:val="26"/>
        </w:rPr>
        <w:t>Excutarea cheltuielilor pe instituțiile de învățămînt din subordinea Consiuliul raional este reflectată în anexa nr. 4 și informăm</w:t>
      </w:r>
      <w:r w:rsidR="00FC1E26" w:rsidRPr="007167F1">
        <w:rPr>
          <w:sz w:val="26"/>
          <w:szCs w:val="26"/>
        </w:rPr>
        <w:t>,</w:t>
      </w:r>
      <w:r w:rsidRPr="007167F1">
        <w:rPr>
          <w:sz w:val="26"/>
          <w:szCs w:val="26"/>
        </w:rPr>
        <w:t xml:space="preserve"> că executarea este următoarea:</w:t>
      </w:r>
    </w:p>
    <w:p w:rsidR="007E16C0" w:rsidRPr="007167F1" w:rsidRDefault="007E16C0" w:rsidP="00BC1097">
      <w:pPr>
        <w:pStyle w:val="Style3"/>
        <w:widowControl/>
        <w:numPr>
          <w:ilvl w:val="0"/>
          <w:numId w:val="14"/>
        </w:numPr>
        <w:tabs>
          <w:tab w:val="left" w:pos="986"/>
        </w:tabs>
        <w:jc w:val="both"/>
        <w:rPr>
          <w:rStyle w:val="FontStyle11"/>
          <w:b w:val="0"/>
          <w:bCs w:val="0"/>
        </w:rPr>
      </w:pPr>
      <w:r w:rsidRPr="007167F1">
        <w:rPr>
          <w:rStyle w:val="FontStyle11"/>
          <w:b w:val="0"/>
          <w:i/>
          <w:lang w:eastAsia="ro-RO"/>
        </w:rPr>
        <w:t xml:space="preserve">la nivel de </w:t>
      </w:r>
      <w:r w:rsidR="0003194D" w:rsidRPr="007167F1">
        <w:rPr>
          <w:rStyle w:val="FontStyle11"/>
          <w:b w:val="0"/>
          <w:i/>
          <w:lang w:eastAsia="ro-RO"/>
        </w:rPr>
        <w:t>30</w:t>
      </w:r>
      <w:r w:rsidR="009C49A5" w:rsidRPr="007167F1">
        <w:rPr>
          <w:rStyle w:val="FontStyle11"/>
          <w:b w:val="0"/>
          <w:i/>
          <w:lang w:eastAsia="ro-RO"/>
        </w:rPr>
        <w:t xml:space="preserve"> - </w:t>
      </w:r>
      <w:r w:rsidR="0003194D" w:rsidRPr="007167F1">
        <w:rPr>
          <w:rStyle w:val="FontStyle11"/>
          <w:b w:val="0"/>
          <w:i/>
          <w:lang w:eastAsia="ro-RO"/>
        </w:rPr>
        <w:t>4</w:t>
      </w:r>
      <w:r w:rsidR="009C49A5" w:rsidRPr="007167F1">
        <w:rPr>
          <w:rStyle w:val="FontStyle11"/>
          <w:b w:val="0"/>
          <w:i/>
          <w:lang w:eastAsia="ro-RO"/>
        </w:rPr>
        <w:t>0</w:t>
      </w:r>
      <w:r w:rsidRPr="007167F1">
        <w:rPr>
          <w:rStyle w:val="FontStyle11"/>
          <w:b w:val="0"/>
          <w:i/>
          <w:lang w:eastAsia="ro-RO"/>
        </w:rPr>
        <w:t>% -</w:t>
      </w:r>
      <w:r w:rsidR="0003194D" w:rsidRPr="007167F1">
        <w:rPr>
          <w:rStyle w:val="FontStyle11"/>
          <w:b w:val="0"/>
          <w:i/>
          <w:lang w:eastAsia="ro-RO"/>
        </w:rPr>
        <w:t>2</w:t>
      </w:r>
      <w:r w:rsidRPr="007167F1">
        <w:rPr>
          <w:rStyle w:val="FontStyle11"/>
          <w:b w:val="0"/>
          <w:i/>
          <w:lang w:eastAsia="ro-RO"/>
        </w:rPr>
        <w:t xml:space="preserve"> instituții</w:t>
      </w:r>
      <w:r w:rsidR="0003194D" w:rsidRPr="007167F1">
        <w:rPr>
          <w:rStyle w:val="FontStyle11"/>
          <w:b w:val="0"/>
          <w:i/>
          <w:lang w:eastAsia="ro-RO"/>
        </w:rPr>
        <w:t xml:space="preserve"> (LT </w:t>
      </w:r>
      <w:r w:rsidR="007167F1" w:rsidRPr="007167F1">
        <w:rPr>
          <w:rStyle w:val="FontStyle11"/>
          <w:b w:val="0"/>
          <w:i/>
          <w:lang w:eastAsia="ro-RO"/>
        </w:rPr>
        <w:t>„M</w:t>
      </w:r>
      <w:r w:rsidR="00AF5277" w:rsidRPr="007167F1">
        <w:rPr>
          <w:rStyle w:val="FontStyle11"/>
          <w:b w:val="0"/>
          <w:i/>
          <w:lang w:eastAsia="ro-RO"/>
        </w:rPr>
        <w:t>.</w:t>
      </w:r>
      <w:r w:rsidR="007167F1" w:rsidRPr="007167F1">
        <w:rPr>
          <w:rStyle w:val="FontStyle11"/>
          <w:b w:val="0"/>
          <w:i/>
          <w:lang w:eastAsia="ro-RO"/>
        </w:rPr>
        <w:t>Eminescu”</w:t>
      </w:r>
      <w:r w:rsidR="0003194D" w:rsidRPr="007167F1">
        <w:rPr>
          <w:rStyle w:val="FontStyle11"/>
          <w:b w:val="0"/>
          <w:i/>
          <w:lang w:eastAsia="ro-RO"/>
        </w:rPr>
        <w:t xml:space="preserve"> Complexul educational Cotul Morii)</w:t>
      </w:r>
      <w:r w:rsidRPr="007167F1">
        <w:rPr>
          <w:rStyle w:val="FontStyle11"/>
          <w:b w:val="0"/>
          <w:i/>
          <w:lang w:eastAsia="ro-RO"/>
        </w:rPr>
        <w:t xml:space="preserve"> ;</w:t>
      </w:r>
    </w:p>
    <w:p w:rsidR="00CC7B53" w:rsidRPr="007167F1" w:rsidRDefault="00CC7B53" w:rsidP="00BC1097">
      <w:pPr>
        <w:pStyle w:val="Style3"/>
        <w:widowControl/>
        <w:numPr>
          <w:ilvl w:val="0"/>
          <w:numId w:val="14"/>
        </w:numPr>
        <w:tabs>
          <w:tab w:val="left" w:pos="986"/>
        </w:tabs>
        <w:jc w:val="both"/>
        <w:rPr>
          <w:rStyle w:val="FontStyle11"/>
          <w:b w:val="0"/>
          <w:bCs w:val="0"/>
        </w:rPr>
      </w:pPr>
      <w:r w:rsidRPr="007167F1">
        <w:rPr>
          <w:rStyle w:val="FontStyle11"/>
          <w:b w:val="0"/>
          <w:i/>
          <w:lang w:eastAsia="ro-RO"/>
        </w:rPr>
        <w:t xml:space="preserve">la nivel de </w:t>
      </w:r>
      <w:r w:rsidR="0003194D" w:rsidRPr="007167F1">
        <w:rPr>
          <w:rStyle w:val="FontStyle11"/>
          <w:b w:val="0"/>
          <w:i/>
          <w:lang w:eastAsia="ro-RO"/>
        </w:rPr>
        <w:t>4</w:t>
      </w:r>
      <w:r w:rsidR="007167F1" w:rsidRPr="007167F1">
        <w:rPr>
          <w:rStyle w:val="FontStyle11"/>
          <w:b w:val="0"/>
          <w:i/>
          <w:lang w:eastAsia="ro-RO"/>
        </w:rPr>
        <w:t>0,1</w:t>
      </w:r>
      <w:r w:rsidR="00B47178" w:rsidRPr="007167F1">
        <w:rPr>
          <w:rStyle w:val="FontStyle11"/>
          <w:b w:val="0"/>
          <w:i/>
          <w:lang w:eastAsia="ro-RO"/>
        </w:rPr>
        <w:t>-</w:t>
      </w:r>
      <w:r w:rsidR="0003194D" w:rsidRPr="007167F1">
        <w:rPr>
          <w:rStyle w:val="FontStyle11"/>
          <w:b w:val="0"/>
          <w:i/>
          <w:lang w:eastAsia="ro-RO"/>
        </w:rPr>
        <w:t>5</w:t>
      </w:r>
      <w:r w:rsidR="009C49A5" w:rsidRPr="007167F1">
        <w:rPr>
          <w:rStyle w:val="FontStyle11"/>
          <w:b w:val="0"/>
          <w:i/>
          <w:lang w:eastAsia="ro-RO"/>
        </w:rPr>
        <w:t>0</w:t>
      </w:r>
      <w:r w:rsidRPr="007167F1">
        <w:rPr>
          <w:rStyle w:val="FontStyle11"/>
          <w:b w:val="0"/>
          <w:i/>
          <w:lang w:eastAsia="ro-RO"/>
        </w:rPr>
        <w:t>% -</w:t>
      </w:r>
      <w:r w:rsidR="0003194D" w:rsidRPr="007167F1">
        <w:rPr>
          <w:rStyle w:val="FontStyle11"/>
          <w:b w:val="0"/>
          <w:i/>
          <w:lang w:eastAsia="ro-RO"/>
        </w:rPr>
        <w:t>17</w:t>
      </w:r>
      <w:r w:rsidRPr="007167F1">
        <w:rPr>
          <w:rStyle w:val="FontStyle11"/>
          <w:b w:val="0"/>
          <w:i/>
          <w:lang w:eastAsia="ro-RO"/>
        </w:rPr>
        <w:t xml:space="preserve"> instituții;</w:t>
      </w:r>
    </w:p>
    <w:p w:rsidR="00B47178" w:rsidRPr="007167F1" w:rsidRDefault="00B47178" w:rsidP="00BC1097">
      <w:pPr>
        <w:pStyle w:val="Style3"/>
        <w:widowControl/>
        <w:numPr>
          <w:ilvl w:val="0"/>
          <w:numId w:val="14"/>
        </w:numPr>
        <w:tabs>
          <w:tab w:val="left" w:pos="986"/>
        </w:tabs>
        <w:jc w:val="both"/>
        <w:rPr>
          <w:rStyle w:val="FontStyle11"/>
          <w:b w:val="0"/>
          <w:bCs w:val="0"/>
        </w:rPr>
      </w:pPr>
      <w:r w:rsidRPr="007167F1">
        <w:rPr>
          <w:rStyle w:val="FontStyle11"/>
          <w:b w:val="0"/>
          <w:i/>
          <w:lang w:eastAsia="ro-RO"/>
        </w:rPr>
        <w:t xml:space="preserve">la nivel de </w:t>
      </w:r>
      <w:r w:rsidR="0003194D" w:rsidRPr="007167F1">
        <w:rPr>
          <w:rStyle w:val="FontStyle11"/>
          <w:b w:val="0"/>
          <w:i/>
          <w:lang w:eastAsia="ro-RO"/>
        </w:rPr>
        <w:t>5</w:t>
      </w:r>
      <w:r w:rsidR="007167F1" w:rsidRPr="007167F1">
        <w:rPr>
          <w:rStyle w:val="FontStyle11"/>
          <w:b w:val="0"/>
          <w:i/>
          <w:lang w:eastAsia="ro-RO"/>
        </w:rPr>
        <w:t>0,1</w:t>
      </w:r>
      <w:r w:rsidRPr="007167F1">
        <w:rPr>
          <w:rStyle w:val="FontStyle11"/>
          <w:b w:val="0"/>
          <w:i/>
          <w:lang w:eastAsia="ro-RO"/>
        </w:rPr>
        <w:t>-</w:t>
      </w:r>
      <w:r w:rsidR="0003194D" w:rsidRPr="007167F1">
        <w:rPr>
          <w:rStyle w:val="FontStyle11"/>
          <w:b w:val="0"/>
          <w:i/>
          <w:lang w:eastAsia="ro-RO"/>
        </w:rPr>
        <w:t>6</w:t>
      </w:r>
      <w:r w:rsidRPr="007167F1">
        <w:rPr>
          <w:rStyle w:val="FontStyle11"/>
          <w:b w:val="0"/>
          <w:i/>
          <w:lang w:eastAsia="ro-RO"/>
        </w:rPr>
        <w:t>0 % -</w:t>
      </w:r>
      <w:r w:rsidR="0003194D" w:rsidRPr="007167F1">
        <w:rPr>
          <w:rStyle w:val="FontStyle11"/>
          <w:b w:val="0"/>
          <w:i/>
          <w:lang w:eastAsia="ro-RO"/>
        </w:rPr>
        <w:t>2</w:t>
      </w:r>
      <w:r w:rsidR="007167F1" w:rsidRPr="007167F1">
        <w:rPr>
          <w:rStyle w:val="FontStyle11"/>
          <w:b w:val="0"/>
          <w:i/>
          <w:lang w:eastAsia="ro-RO"/>
        </w:rPr>
        <w:t>3</w:t>
      </w:r>
      <w:r w:rsidRPr="007167F1">
        <w:rPr>
          <w:rStyle w:val="FontStyle11"/>
          <w:b w:val="0"/>
          <w:i/>
          <w:lang w:eastAsia="ro-RO"/>
        </w:rPr>
        <w:t xml:space="preserve"> instituții</w:t>
      </w:r>
      <w:r w:rsidR="00A349D9" w:rsidRPr="007167F1">
        <w:rPr>
          <w:rStyle w:val="FontStyle11"/>
          <w:b w:val="0"/>
          <w:i/>
          <w:lang w:eastAsia="ro-RO"/>
        </w:rPr>
        <w:t>.</w:t>
      </w:r>
    </w:p>
    <w:p w:rsidR="0003194D" w:rsidRPr="007167F1" w:rsidRDefault="0003194D" w:rsidP="00BC1097">
      <w:pPr>
        <w:pStyle w:val="Style3"/>
        <w:widowControl/>
        <w:numPr>
          <w:ilvl w:val="0"/>
          <w:numId w:val="14"/>
        </w:numPr>
        <w:tabs>
          <w:tab w:val="left" w:pos="986"/>
        </w:tabs>
        <w:jc w:val="both"/>
        <w:rPr>
          <w:rStyle w:val="FontStyle11"/>
          <w:b w:val="0"/>
          <w:bCs w:val="0"/>
        </w:rPr>
      </w:pPr>
      <w:r w:rsidRPr="007167F1">
        <w:rPr>
          <w:rStyle w:val="FontStyle11"/>
          <w:b w:val="0"/>
          <w:i/>
          <w:lang w:eastAsia="ro-RO"/>
        </w:rPr>
        <w:t>Peste 60</w:t>
      </w:r>
      <w:r w:rsidR="007167F1" w:rsidRPr="007167F1">
        <w:rPr>
          <w:rStyle w:val="FontStyle11"/>
          <w:b w:val="0"/>
          <w:i/>
          <w:lang w:eastAsia="ro-RO"/>
        </w:rPr>
        <w:t>,1</w:t>
      </w:r>
      <w:r w:rsidRPr="007167F1">
        <w:rPr>
          <w:rStyle w:val="FontStyle11"/>
          <w:b w:val="0"/>
          <w:i/>
          <w:lang w:eastAsia="ro-RO"/>
        </w:rPr>
        <w:t xml:space="preserve"> % - 4 institu</w:t>
      </w:r>
      <w:r w:rsidR="001C4868">
        <w:rPr>
          <w:rStyle w:val="FontStyle11"/>
          <w:b w:val="0"/>
          <w:i/>
          <w:lang w:eastAsia="ro-RO"/>
        </w:rPr>
        <w:t>ț</w:t>
      </w:r>
      <w:r w:rsidRPr="007167F1">
        <w:rPr>
          <w:rStyle w:val="FontStyle11"/>
          <w:b w:val="0"/>
          <w:i/>
          <w:lang w:eastAsia="ro-RO"/>
        </w:rPr>
        <w:t>ii.</w:t>
      </w:r>
    </w:p>
    <w:p w:rsidR="002F2872" w:rsidRPr="007167F1" w:rsidRDefault="002F2872" w:rsidP="00CC7B53">
      <w:pPr>
        <w:pStyle w:val="Style3"/>
        <w:widowControl/>
        <w:tabs>
          <w:tab w:val="left" w:pos="986"/>
        </w:tabs>
        <w:ind w:left="60"/>
        <w:jc w:val="both"/>
        <w:rPr>
          <w:sz w:val="26"/>
          <w:szCs w:val="26"/>
        </w:rPr>
      </w:pPr>
      <w:r w:rsidRPr="007167F1">
        <w:rPr>
          <w:sz w:val="26"/>
          <w:szCs w:val="26"/>
        </w:rPr>
        <w:t>Suplimentar informăm executarea cheltuielilor la codul Eco 333110</w:t>
      </w:r>
      <w:r w:rsidR="00CD49BE" w:rsidRPr="007167F1">
        <w:rPr>
          <w:sz w:val="26"/>
          <w:szCs w:val="26"/>
        </w:rPr>
        <w:t xml:space="preserve"> „Procurarea produselor alimentare” </w:t>
      </w:r>
    </w:p>
    <w:p w:rsidR="00DD6D9A" w:rsidRPr="007167F1" w:rsidRDefault="00DD6D9A" w:rsidP="00DD6D9A">
      <w:pPr>
        <w:pStyle w:val="Style3"/>
        <w:widowControl/>
        <w:numPr>
          <w:ilvl w:val="0"/>
          <w:numId w:val="13"/>
        </w:numPr>
        <w:tabs>
          <w:tab w:val="left" w:pos="986"/>
        </w:tabs>
        <w:jc w:val="both"/>
        <w:rPr>
          <w:rStyle w:val="FontStyle11"/>
          <w:b w:val="0"/>
          <w:bCs w:val="0"/>
        </w:rPr>
      </w:pPr>
      <w:r w:rsidRPr="007167F1">
        <w:rPr>
          <w:rStyle w:val="FontStyle11"/>
          <w:b w:val="0"/>
          <w:i/>
          <w:lang w:eastAsia="ro-RO"/>
        </w:rPr>
        <w:t xml:space="preserve">la nivel de </w:t>
      </w:r>
      <w:r w:rsidR="00B47178" w:rsidRPr="007167F1">
        <w:rPr>
          <w:rStyle w:val="FontStyle11"/>
          <w:b w:val="0"/>
          <w:i/>
          <w:lang w:eastAsia="ro-RO"/>
        </w:rPr>
        <w:t xml:space="preserve">pina la </w:t>
      </w:r>
      <w:r w:rsidR="0003194D" w:rsidRPr="007167F1">
        <w:rPr>
          <w:rStyle w:val="FontStyle11"/>
          <w:b w:val="0"/>
          <w:i/>
          <w:lang w:eastAsia="ro-RO"/>
        </w:rPr>
        <w:t>3</w:t>
      </w:r>
      <w:r w:rsidR="00B47178" w:rsidRPr="007167F1">
        <w:rPr>
          <w:rStyle w:val="FontStyle11"/>
          <w:b w:val="0"/>
          <w:i/>
          <w:lang w:eastAsia="ro-RO"/>
        </w:rPr>
        <w:t>0</w:t>
      </w:r>
      <w:r w:rsidR="007167F1" w:rsidRPr="007167F1">
        <w:rPr>
          <w:rStyle w:val="FontStyle11"/>
          <w:b w:val="0"/>
          <w:i/>
          <w:lang w:eastAsia="ro-RO"/>
        </w:rPr>
        <w:t xml:space="preserve">% </w:t>
      </w:r>
      <w:r w:rsidRPr="007167F1">
        <w:rPr>
          <w:rStyle w:val="FontStyle11"/>
          <w:b w:val="0"/>
          <w:i/>
          <w:lang w:eastAsia="ro-RO"/>
        </w:rPr>
        <w:t xml:space="preserve"> - </w:t>
      </w:r>
      <w:r w:rsidR="007167F1" w:rsidRPr="007167F1">
        <w:rPr>
          <w:rStyle w:val="FontStyle11"/>
          <w:b w:val="0"/>
          <w:i/>
          <w:lang w:eastAsia="ro-RO"/>
        </w:rPr>
        <w:t>2</w:t>
      </w:r>
      <w:r w:rsidRPr="007167F1">
        <w:rPr>
          <w:rStyle w:val="FontStyle11"/>
          <w:b w:val="0"/>
          <w:i/>
          <w:lang w:eastAsia="ro-RO"/>
        </w:rPr>
        <w:t xml:space="preserve"> instituți</w:t>
      </w:r>
      <w:r w:rsidR="001C4868">
        <w:rPr>
          <w:rStyle w:val="FontStyle11"/>
          <w:b w:val="0"/>
          <w:i/>
          <w:lang w:eastAsia="ro-RO"/>
        </w:rPr>
        <w:t>i</w:t>
      </w:r>
      <w:r w:rsidRPr="007167F1">
        <w:rPr>
          <w:rStyle w:val="FontStyle11"/>
          <w:b w:val="0"/>
          <w:i/>
          <w:lang w:eastAsia="ro-RO"/>
        </w:rPr>
        <w:t xml:space="preserve"> ;</w:t>
      </w:r>
      <w:r w:rsidR="00B47178" w:rsidRPr="007167F1">
        <w:rPr>
          <w:rStyle w:val="FontStyle11"/>
          <w:b w:val="0"/>
          <w:i/>
          <w:lang w:eastAsia="ro-RO"/>
        </w:rPr>
        <w:t xml:space="preserve">( </w:t>
      </w:r>
      <w:r w:rsidR="0003194D" w:rsidRPr="007167F1">
        <w:rPr>
          <w:rStyle w:val="FontStyle11"/>
          <w:b w:val="0"/>
          <w:i/>
          <w:lang w:eastAsia="ro-RO"/>
        </w:rPr>
        <w:t xml:space="preserve">LT </w:t>
      </w:r>
      <w:r w:rsidR="007167F1" w:rsidRPr="007167F1">
        <w:rPr>
          <w:rStyle w:val="FontStyle11"/>
          <w:b w:val="0"/>
          <w:i/>
          <w:lang w:eastAsia="ro-RO"/>
        </w:rPr>
        <w:t>„</w:t>
      </w:r>
      <w:r w:rsidR="0003194D" w:rsidRPr="007167F1">
        <w:rPr>
          <w:rStyle w:val="FontStyle11"/>
          <w:b w:val="0"/>
          <w:i/>
          <w:lang w:eastAsia="ro-RO"/>
        </w:rPr>
        <w:t>Universum</w:t>
      </w:r>
      <w:r w:rsidR="007167F1" w:rsidRPr="007167F1">
        <w:rPr>
          <w:rStyle w:val="FontStyle11"/>
          <w:b w:val="0"/>
          <w:i/>
          <w:lang w:eastAsia="ro-RO"/>
        </w:rPr>
        <w:t>” Sapata Galbenă</w:t>
      </w:r>
      <w:r w:rsidR="0003194D" w:rsidRPr="007167F1">
        <w:rPr>
          <w:rStyle w:val="FontStyle11"/>
          <w:b w:val="0"/>
          <w:i/>
          <w:lang w:eastAsia="ro-RO"/>
        </w:rPr>
        <w:t>, Complexul educational Secareni</w:t>
      </w:r>
      <w:r w:rsidR="00B47178" w:rsidRPr="007167F1">
        <w:rPr>
          <w:rStyle w:val="FontStyle11"/>
          <w:b w:val="0"/>
          <w:i/>
          <w:lang w:eastAsia="ro-RO"/>
        </w:rPr>
        <w:t>)</w:t>
      </w:r>
      <w:r w:rsidR="009C49A5" w:rsidRPr="007167F1">
        <w:rPr>
          <w:rStyle w:val="FontStyle11"/>
          <w:b w:val="0"/>
          <w:i/>
          <w:lang w:eastAsia="ro-RO"/>
        </w:rPr>
        <w:t>;</w:t>
      </w:r>
    </w:p>
    <w:p w:rsidR="009C49A5" w:rsidRPr="007167F1" w:rsidRDefault="009C49A5" w:rsidP="009C49A5">
      <w:pPr>
        <w:pStyle w:val="Style3"/>
        <w:widowControl/>
        <w:numPr>
          <w:ilvl w:val="0"/>
          <w:numId w:val="13"/>
        </w:numPr>
        <w:tabs>
          <w:tab w:val="left" w:pos="986"/>
        </w:tabs>
        <w:jc w:val="both"/>
        <w:rPr>
          <w:rStyle w:val="FontStyle11"/>
          <w:b w:val="0"/>
          <w:bCs w:val="0"/>
        </w:rPr>
      </w:pPr>
      <w:r w:rsidRPr="007167F1">
        <w:rPr>
          <w:rStyle w:val="FontStyle11"/>
          <w:b w:val="0"/>
          <w:i/>
          <w:lang w:eastAsia="ro-RO"/>
        </w:rPr>
        <w:t xml:space="preserve">la nivel de </w:t>
      </w:r>
      <w:r w:rsidR="0003194D" w:rsidRPr="007167F1">
        <w:rPr>
          <w:rStyle w:val="FontStyle11"/>
          <w:b w:val="0"/>
          <w:i/>
          <w:lang w:eastAsia="ro-RO"/>
        </w:rPr>
        <w:t>3</w:t>
      </w:r>
      <w:r w:rsidR="007167F1" w:rsidRPr="007167F1">
        <w:rPr>
          <w:rStyle w:val="FontStyle11"/>
          <w:b w:val="0"/>
          <w:i/>
          <w:lang w:eastAsia="ro-RO"/>
        </w:rPr>
        <w:t>0,1</w:t>
      </w:r>
      <w:r w:rsidRPr="007167F1">
        <w:rPr>
          <w:rStyle w:val="FontStyle11"/>
          <w:b w:val="0"/>
          <w:i/>
          <w:lang w:eastAsia="ro-RO"/>
        </w:rPr>
        <w:t>-</w:t>
      </w:r>
      <w:r w:rsidR="0003194D" w:rsidRPr="007167F1">
        <w:rPr>
          <w:rStyle w:val="FontStyle11"/>
          <w:b w:val="0"/>
          <w:i/>
          <w:lang w:eastAsia="ro-RO"/>
        </w:rPr>
        <w:t>4</w:t>
      </w:r>
      <w:r w:rsidRPr="007167F1">
        <w:rPr>
          <w:rStyle w:val="FontStyle11"/>
          <w:b w:val="0"/>
          <w:i/>
          <w:lang w:eastAsia="ro-RO"/>
        </w:rPr>
        <w:t xml:space="preserve">0 % - </w:t>
      </w:r>
      <w:r w:rsidR="007167F1">
        <w:rPr>
          <w:rStyle w:val="FontStyle11"/>
          <w:b w:val="0"/>
          <w:i/>
          <w:lang w:eastAsia="ro-RO"/>
        </w:rPr>
        <w:t>10</w:t>
      </w:r>
      <w:r w:rsidR="0003194D" w:rsidRPr="007167F1">
        <w:rPr>
          <w:rStyle w:val="FontStyle11"/>
          <w:b w:val="0"/>
          <w:i/>
          <w:lang w:eastAsia="ro-RO"/>
        </w:rPr>
        <w:t xml:space="preserve"> instituții</w:t>
      </w:r>
      <w:r w:rsidRPr="007167F1">
        <w:rPr>
          <w:rStyle w:val="FontStyle11"/>
          <w:b w:val="0"/>
          <w:i/>
          <w:lang w:eastAsia="ro-RO"/>
        </w:rPr>
        <w:t xml:space="preserve">; </w:t>
      </w:r>
    </w:p>
    <w:p w:rsidR="00DD6D9A" w:rsidRPr="007167F1" w:rsidRDefault="00DD6D9A" w:rsidP="00DD6D9A">
      <w:pPr>
        <w:pStyle w:val="Style3"/>
        <w:widowControl/>
        <w:numPr>
          <w:ilvl w:val="0"/>
          <w:numId w:val="13"/>
        </w:numPr>
        <w:tabs>
          <w:tab w:val="left" w:pos="986"/>
        </w:tabs>
        <w:jc w:val="both"/>
        <w:rPr>
          <w:rStyle w:val="FontStyle11"/>
          <w:b w:val="0"/>
          <w:bCs w:val="0"/>
        </w:rPr>
      </w:pPr>
      <w:r w:rsidRPr="007167F1">
        <w:rPr>
          <w:rStyle w:val="FontStyle11"/>
          <w:b w:val="0"/>
          <w:i/>
          <w:lang w:eastAsia="ro-RO"/>
        </w:rPr>
        <w:t xml:space="preserve">la nivel de </w:t>
      </w:r>
      <w:r w:rsidR="0003194D" w:rsidRPr="007167F1">
        <w:rPr>
          <w:rStyle w:val="FontStyle11"/>
          <w:b w:val="0"/>
          <w:i/>
          <w:lang w:eastAsia="ro-RO"/>
        </w:rPr>
        <w:t>4</w:t>
      </w:r>
      <w:r w:rsidR="007167F1" w:rsidRPr="007167F1">
        <w:rPr>
          <w:rStyle w:val="FontStyle11"/>
          <w:b w:val="0"/>
          <w:i/>
          <w:lang w:eastAsia="ro-RO"/>
        </w:rPr>
        <w:t>0,</w:t>
      </w:r>
      <w:r w:rsidR="009C49A5" w:rsidRPr="007167F1">
        <w:rPr>
          <w:rStyle w:val="FontStyle11"/>
          <w:b w:val="0"/>
          <w:i/>
          <w:lang w:eastAsia="ro-RO"/>
        </w:rPr>
        <w:t>1</w:t>
      </w:r>
      <w:r w:rsidR="00B47178" w:rsidRPr="007167F1">
        <w:rPr>
          <w:rStyle w:val="FontStyle11"/>
          <w:b w:val="0"/>
          <w:i/>
          <w:lang w:eastAsia="ro-RO"/>
        </w:rPr>
        <w:t>-</w:t>
      </w:r>
      <w:r w:rsidR="0003194D" w:rsidRPr="007167F1">
        <w:rPr>
          <w:rStyle w:val="FontStyle11"/>
          <w:b w:val="0"/>
          <w:i/>
          <w:lang w:eastAsia="ro-RO"/>
        </w:rPr>
        <w:t>5</w:t>
      </w:r>
      <w:r w:rsidR="00B47178" w:rsidRPr="007167F1">
        <w:rPr>
          <w:rStyle w:val="FontStyle11"/>
          <w:b w:val="0"/>
          <w:i/>
          <w:lang w:eastAsia="ro-RO"/>
        </w:rPr>
        <w:t>0</w:t>
      </w:r>
      <w:r w:rsidRPr="007167F1">
        <w:rPr>
          <w:rStyle w:val="FontStyle11"/>
          <w:b w:val="0"/>
          <w:i/>
          <w:lang w:eastAsia="ro-RO"/>
        </w:rPr>
        <w:t xml:space="preserve"> % -</w:t>
      </w:r>
      <w:r w:rsidR="0003194D" w:rsidRPr="007167F1">
        <w:rPr>
          <w:rStyle w:val="FontStyle11"/>
          <w:b w:val="0"/>
          <w:i/>
          <w:lang w:eastAsia="ro-RO"/>
        </w:rPr>
        <w:t>23</w:t>
      </w:r>
      <w:r w:rsidRPr="007167F1">
        <w:rPr>
          <w:rStyle w:val="FontStyle11"/>
          <w:b w:val="0"/>
          <w:i/>
          <w:lang w:eastAsia="ro-RO"/>
        </w:rPr>
        <w:t>instituții ;</w:t>
      </w:r>
    </w:p>
    <w:p w:rsidR="0018647E" w:rsidRPr="0099277A" w:rsidRDefault="00DD6D9A" w:rsidP="0003194D">
      <w:pPr>
        <w:pStyle w:val="Style3"/>
        <w:widowControl/>
        <w:numPr>
          <w:ilvl w:val="0"/>
          <w:numId w:val="13"/>
        </w:numPr>
        <w:tabs>
          <w:tab w:val="left" w:pos="986"/>
        </w:tabs>
        <w:jc w:val="both"/>
        <w:rPr>
          <w:rStyle w:val="FontStyle11"/>
          <w:b w:val="0"/>
          <w:bCs w:val="0"/>
        </w:rPr>
      </w:pPr>
      <w:r w:rsidRPr="0099277A">
        <w:rPr>
          <w:rStyle w:val="FontStyle11"/>
          <w:b w:val="0"/>
          <w:i/>
          <w:lang w:eastAsia="ro-RO"/>
        </w:rPr>
        <w:t xml:space="preserve">la nivel de </w:t>
      </w:r>
      <w:r w:rsidR="0003194D" w:rsidRPr="0099277A">
        <w:rPr>
          <w:rStyle w:val="FontStyle11"/>
          <w:b w:val="0"/>
          <w:i/>
          <w:lang w:eastAsia="ro-RO"/>
        </w:rPr>
        <w:t>5</w:t>
      </w:r>
      <w:r w:rsidR="007167F1" w:rsidRPr="0099277A">
        <w:rPr>
          <w:rStyle w:val="FontStyle11"/>
          <w:b w:val="0"/>
          <w:i/>
          <w:lang w:eastAsia="ro-RO"/>
        </w:rPr>
        <w:t>0,</w:t>
      </w:r>
      <w:r w:rsidR="0003194D" w:rsidRPr="0099277A">
        <w:rPr>
          <w:rStyle w:val="FontStyle11"/>
          <w:b w:val="0"/>
          <w:i/>
          <w:lang w:eastAsia="ro-RO"/>
        </w:rPr>
        <w:t>1-6</w:t>
      </w:r>
      <w:r w:rsidR="00B47178" w:rsidRPr="0099277A">
        <w:rPr>
          <w:rStyle w:val="FontStyle11"/>
          <w:b w:val="0"/>
          <w:i/>
          <w:lang w:eastAsia="ro-RO"/>
        </w:rPr>
        <w:t>0</w:t>
      </w:r>
      <w:r w:rsidRPr="0099277A">
        <w:rPr>
          <w:rStyle w:val="FontStyle11"/>
          <w:b w:val="0"/>
          <w:i/>
          <w:lang w:eastAsia="ro-RO"/>
        </w:rPr>
        <w:t xml:space="preserve"> % - </w:t>
      </w:r>
      <w:r w:rsidR="0003194D" w:rsidRPr="0099277A">
        <w:rPr>
          <w:rStyle w:val="FontStyle11"/>
          <w:b w:val="0"/>
          <w:i/>
          <w:lang w:eastAsia="ro-RO"/>
        </w:rPr>
        <w:t>10</w:t>
      </w:r>
      <w:r w:rsidRPr="0099277A">
        <w:rPr>
          <w:rStyle w:val="FontStyle11"/>
          <w:b w:val="0"/>
          <w:i/>
          <w:lang w:eastAsia="ro-RO"/>
        </w:rPr>
        <w:t xml:space="preserve"> instituții ;</w:t>
      </w:r>
    </w:p>
    <w:p w:rsidR="00B47178" w:rsidRPr="0099277A" w:rsidRDefault="00B47178" w:rsidP="00517ADD">
      <w:pPr>
        <w:pStyle w:val="Style3"/>
        <w:widowControl/>
        <w:numPr>
          <w:ilvl w:val="0"/>
          <w:numId w:val="13"/>
        </w:numPr>
        <w:tabs>
          <w:tab w:val="left" w:pos="986"/>
        </w:tabs>
        <w:jc w:val="both"/>
        <w:rPr>
          <w:rStyle w:val="FontStyle11"/>
          <w:b w:val="0"/>
          <w:bCs w:val="0"/>
        </w:rPr>
      </w:pPr>
      <w:r w:rsidRPr="0099277A">
        <w:rPr>
          <w:rStyle w:val="FontStyle11"/>
          <w:b w:val="0"/>
          <w:i/>
          <w:lang w:eastAsia="ro-RO"/>
        </w:rPr>
        <w:t xml:space="preserve">la nivel de mai mult de </w:t>
      </w:r>
      <w:r w:rsidR="0018647E" w:rsidRPr="0099277A">
        <w:rPr>
          <w:rStyle w:val="FontStyle11"/>
          <w:b w:val="0"/>
          <w:i/>
          <w:lang w:eastAsia="ro-RO"/>
        </w:rPr>
        <w:t>6</w:t>
      </w:r>
      <w:r w:rsidR="0099277A" w:rsidRPr="0099277A">
        <w:rPr>
          <w:rStyle w:val="FontStyle11"/>
          <w:b w:val="0"/>
          <w:i/>
          <w:lang w:eastAsia="ro-RO"/>
        </w:rPr>
        <w:t>0,1</w:t>
      </w:r>
      <w:r w:rsidRPr="0099277A">
        <w:rPr>
          <w:rStyle w:val="FontStyle11"/>
          <w:b w:val="0"/>
          <w:i/>
          <w:lang w:eastAsia="ro-RO"/>
        </w:rPr>
        <w:t xml:space="preserve">  % - 1 instituți</w:t>
      </w:r>
      <w:r w:rsidR="0018647E" w:rsidRPr="0099277A">
        <w:rPr>
          <w:rStyle w:val="FontStyle11"/>
          <w:b w:val="0"/>
          <w:i/>
          <w:lang w:eastAsia="ro-RO"/>
        </w:rPr>
        <w:t>e</w:t>
      </w:r>
      <w:r w:rsidRPr="0099277A">
        <w:rPr>
          <w:rStyle w:val="FontStyle11"/>
          <w:b w:val="0"/>
          <w:i/>
          <w:lang w:eastAsia="ro-RO"/>
        </w:rPr>
        <w:t xml:space="preserve"> ( GM Dragusenii Noi)</w:t>
      </w:r>
      <w:r w:rsidR="0018647E" w:rsidRPr="0099277A">
        <w:rPr>
          <w:rStyle w:val="FontStyle11"/>
          <w:b w:val="0"/>
          <w:i/>
          <w:lang w:eastAsia="ro-RO"/>
        </w:rPr>
        <w:t>.</w:t>
      </w:r>
    </w:p>
    <w:p w:rsidR="0099277A" w:rsidRPr="0099277A" w:rsidRDefault="0099277A" w:rsidP="0099277A">
      <w:pPr>
        <w:pStyle w:val="Style3"/>
        <w:ind w:left="60"/>
        <w:rPr>
          <w:sz w:val="26"/>
          <w:szCs w:val="26"/>
        </w:rPr>
      </w:pPr>
      <w:r w:rsidRPr="0099277A">
        <w:rPr>
          <w:sz w:val="26"/>
          <w:szCs w:val="26"/>
        </w:rPr>
        <w:t xml:space="preserve">       Excutarea cheltuielilor pe instituțiile de învățămînt</w:t>
      </w:r>
      <w:r>
        <w:rPr>
          <w:sz w:val="26"/>
          <w:szCs w:val="26"/>
        </w:rPr>
        <w:t xml:space="preserve"> , segmentul educație timpurie,</w:t>
      </w:r>
      <w:r w:rsidRPr="0099277A">
        <w:rPr>
          <w:sz w:val="26"/>
          <w:szCs w:val="26"/>
        </w:rPr>
        <w:t xml:space="preserve"> din subordinea Consiuliul raional este reflectată în anexa nr. 4 și informăm, că executarea este următoarea:</w:t>
      </w:r>
    </w:p>
    <w:p w:rsidR="0099277A" w:rsidRPr="0099277A" w:rsidRDefault="0099277A" w:rsidP="0099277A">
      <w:pPr>
        <w:pStyle w:val="Style3"/>
        <w:numPr>
          <w:ilvl w:val="0"/>
          <w:numId w:val="14"/>
        </w:numPr>
        <w:rPr>
          <w:sz w:val="26"/>
          <w:szCs w:val="26"/>
        </w:rPr>
      </w:pPr>
      <w:r w:rsidRPr="0099277A">
        <w:rPr>
          <w:bCs/>
          <w:i/>
          <w:sz w:val="26"/>
          <w:szCs w:val="26"/>
        </w:rPr>
        <w:t xml:space="preserve">la nivel de 30 - 40% - </w:t>
      </w:r>
      <w:r>
        <w:rPr>
          <w:bCs/>
          <w:i/>
          <w:sz w:val="26"/>
          <w:szCs w:val="26"/>
        </w:rPr>
        <w:t>3</w:t>
      </w:r>
      <w:r w:rsidRPr="0099277A">
        <w:rPr>
          <w:bCs/>
          <w:i/>
          <w:sz w:val="26"/>
          <w:szCs w:val="26"/>
        </w:rPr>
        <w:t xml:space="preserve"> instituții (Complexul educational Cotul Morii</w:t>
      </w:r>
      <w:r>
        <w:rPr>
          <w:bCs/>
          <w:i/>
          <w:sz w:val="26"/>
          <w:szCs w:val="26"/>
        </w:rPr>
        <w:t>, Ivanovca , Secăreni și ȘP grădiniță Hor</w:t>
      </w:r>
      <w:r w:rsidR="001C4868">
        <w:rPr>
          <w:bCs/>
          <w:i/>
          <w:sz w:val="26"/>
          <w:szCs w:val="26"/>
        </w:rPr>
        <w:t>j</w:t>
      </w:r>
      <w:r>
        <w:rPr>
          <w:bCs/>
          <w:i/>
          <w:sz w:val="26"/>
          <w:szCs w:val="26"/>
        </w:rPr>
        <w:t xml:space="preserve">ești </w:t>
      </w:r>
      <w:r w:rsidRPr="0099277A">
        <w:rPr>
          <w:bCs/>
          <w:i/>
          <w:sz w:val="26"/>
          <w:szCs w:val="26"/>
        </w:rPr>
        <w:t>) ;</w:t>
      </w:r>
    </w:p>
    <w:p w:rsidR="0099277A" w:rsidRPr="0099277A" w:rsidRDefault="0099277A" w:rsidP="0099277A">
      <w:pPr>
        <w:pStyle w:val="Style3"/>
        <w:numPr>
          <w:ilvl w:val="0"/>
          <w:numId w:val="14"/>
        </w:numPr>
        <w:rPr>
          <w:sz w:val="26"/>
          <w:szCs w:val="26"/>
        </w:rPr>
      </w:pPr>
      <w:r w:rsidRPr="0099277A">
        <w:rPr>
          <w:bCs/>
          <w:i/>
          <w:sz w:val="26"/>
          <w:szCs w:val="26"/>
        </w:rPr>
        <w:t xml:space="preserve">la nivel de 40,1-50 % - </w:t>
      </w:r>
      <w:r>
        <w:rPr>
          <w:bCs/>
          <w:i/>
          <w:sz w:val="26"/>
          <w:szCs w:val="26"/>
        </w:rPr>
        <w:t>3</w:t>
      </w:r>
      <w:r w:rsidRPr="0099277A">
        <w:rPr>
          <w:bCs/>
          <w:i/>
          <w:sz w:val="26"/>
          <w:szCs w:val="26"/>
        </w:rPr>
        <w:t xml:space="preserve"> instituții;</w:t>
      </w:r>
    </w:p>
    <w:p w:rsidR="0099277A" w:rsidRPr="0099277A" w:rsidRDefault="0099277A" w:rsidP="0099277A">
      <w:pPr>
        <w:pStyle w:val="Style3"/>
        <w:numPr>
          <w:ilvl w:val="0"/>
          <w:numId w:val="14"/>
        </w:numPr>
        <w:rPr>
          <w:sz w:val="26"/>
          <w:szCs w:val="26"/>
        </w:rPr>
      </w:pPr>
      <w:r w:rsidRPr="0099277A">
        <w:rPr>
          <w:bCs/>
          <w:i/>
          <w:sz w:val="26"/>
          <w:szCs w:val="26"/>
        </w:rPr>
        <w:t xml:space="preserve">Peste 50,1 % - </w:t>
      </w:r>
      <w:r>
        <w:rPr>
          <w:bCs/>
          <w:i/>
          <w:sz w:val="26"/>
          <w:szCs w:val="26"/>
        </w:rPr>
        <w:t>1</w:t>
      </w:r>
      <w:r w:rsidRPr="0099277A">
        <w:rPr>
          <w:bCs/>
          <w:i/>
          <w:sz w:val="26"/>
          <w:szCs w:val="26"/>
        </w:rPr>
        <w:t xml:space="preserve"> instituți</w:t>
      </w:r>
      <w:r>
        <w:rPr>
          <w:bCs/>
          <w:i/>
          <w:sz w:val="26"/>
          <w:szCs w:val="26"/>
        </w:rPr>
        <w:t>e</w:t>
      </w:r>
      <w:r w:rsidRPr="0099277A">
        <w:rPr>
          <w:bCs/>
          <w:i/>
          <w:sz w:val="26"/>
          <w:szCs w:val="26"/>
        </w:rPr>
        <w:t>.</w:t>
      </w:r>
    </w:p>
    <w:p w:rsidR="0099277A" w:rsidRPr="0099277A" w:rsidRDefault="0099277A" w:rsidP="0099277A">
      <w:pPr>
        <w:pStyle w:val="Style3"/>
        <w:rPr>
          <w:sz w:val="26"/>
          <w:szCs w:val="26"/>
        </w:rPr>
      </w:pPr>
      <w:r w:rsidRPr="0099277A">
        <w:rPr>
          <w:sz w:val="26"/>
          <w:szCs w:val="26"/>
        </w:rPr>
        <w:t xml:space="preserve">     Suplimentar informăm executarea cheltuielilor la codul Eco 333110 „Procurare                                                                                                                                                                                                                                                                                                                                                                                                                                                                                                                                                                                                                                                                                                                     a produselor alimentare” </w:t>
      </w:r>
    </w:p>
    <w:p w:rsidR="0099277A" w:rsidRPr="0099277A" w:rsidRDefault="0099277A" w:rsidP="0099277A">
      <w:pPr>
        <w:pStyle w:val="Style3"/>
        <w:numPr>
          <w:ilvl w:val="0"/>
          <w:numId w:val="13"/>
        </w:numPr>
        <w:rPr>
          <w:sz w:val="26"/>
          <w:szCs w:val="26"/>
        </w:rPr>
      </w:pPr>
      <w:r w:rsidRPr="0099277A">
        <w:rPr>
          <w:bCs/>
          <w:i/>
          <w:sz w:val="26"/>
          <w:szCs w:val="26"/>
        </w:rPr>
        <w:t xml:space="preserve">la nivel de pina la </w:t>
      </w:r>
      <w:r>
        <w:rPr>
          <w:bCs/>
          <w:i/>
          <w:sz w:val="26"/>
          <w:szCs w:val="26"/>
        </w:rPr>
        <w:t>2</w:t>
      </w:r>
      <w:r w:rsidRPr="0099277A">
        <w:rPr>
          <w:bCs/>
          <w:i/>
          <w:sz w:val="26"/>
          <w:szCs w:val="26"/>
        </w:rPr>
        <w:t xml:space="preserve">0%  - </w:t>
      </w:r>
      <w:r>
        <w:rPr>
          <w:bCs/>
          <w:i/>
          <w:sz w:val="26"/>
          <w:szCs w:val="26"/>
        </w:rPr>
        <w:t>1</w:t>
      </w:r>
      <w:r w:rsidRPr="0099277A">
        <w:rPr>
          <w:bCs/>
          <w:i/>
          <w:sz w:val="26"/>
          <w:szCs w:val="26"/>
        </w:rPr>
        <w:t xml:space="preserve"> instituți</w:t>
      </w:r>
      <w:r>
        <w:rPr>
          <w:bCs/>
          <w:i/>
          <w:sz w:val="26"/>
          <w:szCs w:val="26"/>
        </w:rPr>
        <w:t>e</w:t>
      </w:r>
      <w:r w:rsidRPr="0099277A">
        <w:rPr>
          <w:bCs/>
          <w:i/>
          <w:sz w:val="26"/>
          <w:szCs w:val="26"/>
        </w:rPr>
        <w:t xml:space="preserve"> ( Complexul educational </w:t>
      </w:r>
      <w:r>
        <w:rPr>
          <w:bCs/>
          <w:i/>
          <w:sz w:val="26"/>
          <w:szCs w:val="26"/>
        </w:rPr>
        <w:t>Ivanovca</w:t>
      </w:r>
      <w:r w:rsidRPr="0099277A">
        <w:rPr>
          <w:bCs/>
          <w:i/>
          <w:sz w:val="26"/>
          <w:szCs w:val="26"/>
        </w:rPr>
        <w:t>);</w:t>
      </w:r>
    </w:p>
    <w:p w:rsidR="0099277A" w:rsidRPr="0099277A" w:rsidRDefault="0099277A" w:rsidP="00014B1C">
      <w:pPr>
        <w:pStyle w:val="Style3"/>
        <w:numPr>
          <w:ilvl w:val="0"/>
          <w:numId w:val="13"/>
        </w:numPr>
        <w:rPr>
          <w:sz w:val="26"/>
          <w:szCs w:val="26"/>
        </w:rPr>
      </w:pPr>
      <w:r w:rsidRPr="0099277A">
        <w:rPr>
          <w:bCs/>
          <w:i/>
          <w:sz w:val="26"/>
          <w:szCs w:val="26"/>
        </w:rPr>
        <w:t xml:space="preserve">la nivel de 20,1-30% - </w:t>
      </w:r>
      <w:r>
        <w:rPr>
          <w:bCs/>
          <w:i/>
          <w:sz w:val="26"/>
          <w:szCs w:val="26"/>
        </w:rPr>
        <w:t>1</w:t>
      </w:r>
      <w:r w:rsidRPr="0099277A">
        <w:rPr>
          <w:bCs/>
          <w:i/>
          <w:sz w:val="26"/>
          <w:szCs w:val="26"/>
        </w:rPr>
        <w:t xml:space="preserve"> instituți</w:t>
      </w:r>
      <w:r>
        <w:rPr>
          <w:bCs/>
          <w:i/>
          <w:sz w:val="26"/>
          <w:szCs w:val="26"/>
        </w:rPr>
        <w:t>e</w:t>
      </w:r>
      <w:r w:rsidRPr="0099277A">
        <w:rPr>
          <w:bCs/>
          <w:i/>
          <w:sz w:val="26"/>
          <w:szCs w:val="26"/>
        </w:rPr>
        <w:t xml:space="preserve"> (</w:t>
      </w:r>
      <w:r>
        <w:rPr>
          <w:bCs/>
          <w:i/>
          <w:sz w:val="26"/>
          <w:szCs w:val="26"/>
        </w:rPr>
        <w:t>Gimnaziul grădiniță Mereșeni</w:t>
      </w:r>
      <w:r w:rsidRPr="0099277A">
        <w:rPr>
          <w:bCs/>
          <w:i/>
          <w:sz w:val="26"/>
          <w:szCs w:val="26"/>
        </w:rPr>
        <w:t>);</w:t>
      </w:r>
    </w:p>
    <w:p w:rsidR="0099277A" w:rsidRPr="0099277A" w:rsidRDefault="0099277A" w:rsidP="00014B1C">
      <w:pPr>
        <w:pStyle w:val="Style3"/>
        <w:numPr>
          <w:ilvl w:val="0"/>
          <w:numId w:val="13"/>
        </w:numPr>
        <w:rPr>
          <w:sz w:val="26"/>
          <w:szCs w:val="26"/>
        </w:rPr>
      </w:pPr>
      <w:r w:rsidRPr="0099277A">
        <w:rPr>
          <w:bCs/>
          <w:i/>
          <w:sz w:val="26"/>
          <w:szCs w:val="26"/>
        </w:rPr>
        <w:t xml:space="preserve">la nivel de </w:t>
      </w:r>
      <w:r>
        <w:rPr>
          <w:bCs/>
          <w:i/>
          <w:sz w:val="26"/>
          <w:szCs w:val="26"/>
        </w:rPr>
        <w:t>3</w:t>
      </w:r>
      <w:r w:rsidRPr="0099277A">
        <w:rPr>
          <w:bCs/>
          <w:i/>
          <w:sz w:val="26"/>
          <w:szCs w:val="26"/>
        </w:rPr>
        <w:t>0,1-</w:t>
      </w:r>
      <w:r>
        <w:rPr>
          <w:bCs/>
          <w:i/>
          <w:sz w:val="26"/>
          <w:szCs w:val="26"/>
        </w:rPr>
        <w:t>4</w:t>
      </w:r>
      <w:r w:rsidRPr="0099277A">
        <w:rPr>
          <w:bCs/>
          <w:i/>
          <w:sz w:val="26"/>
          <w:szCs w:val="26"/>
        </w:rPr>
        <w:t xml:space="preserve">0 % - </w:t>
      </w:r>
      <w:r>
        <w:rPr>
          <w:bCs/>
          <w:i/>
          <w:sz w:val="26"/>
          <w:szCs w:val="26"/>
        </w:rPr>
        <w:t>4</w:t>
      </w:r>
      <w:r w:rsidRPr="0099277A">
        <w:rPr>
          <w:bCs/>
          <w:i/>
          <w:sz w:val="26"/>
          <w:szCs w:val="26"/>
        </w:rPr>
        <w:t xml:space="preserve"> instituții ;</w:t>
      </w:r>
    </w:p>
    <w:p w:rsidR="0099277A" w:rsidRPr="0099277A" w:rsidRDefault="0099277A" w:rsidP="0099277A">
      <w:pPr>
        <w:pStyle w:val="Style3"/>
        <w:numPr>
          <w:ilvl w:val="0"/>
          <w:numId w:val="13"/>
        </w:numPr>
        <w:rPr>
          <w:sz w:val="26"/>
          <w:szCs w:val="26"/>
        </w:rPr>
      </w:pPr>
      <w:r w:rsidRPr="0099277A">
        <w:rPr>
          <w:bCs/>
          <w:i/>
          <w:sz w:val="26"/>
          <w:szCs w:val="26"/>
        </w:rPr>
        <w:t xml:space="preserve">la nivel de </w:t>
      </w:r>
      <w:r>
        <w:rPr>
          <w:bCs/>
          <w:i/>
          <w:sz w:val="26"/>
          <w:szCs w:val="26"/>
        </w:rPr>
        <w:t>4</w:t>
      </w:r>
      <w:r w:rsidRPr="0099277A">
        <w:rPr>
          <w:bCs/>
          <w:i/>
          <w:sz w:val="26"/>
          <w:szCs w:val="26"/>
        </w:rPr>
        <w:t>0,1-</w:t>
      </w:r>
      <w:r>
        <w:rPr>
          <w:bCs/>
          <w:i/>
          <w:sz w:val="26"/>
          <w:szCs w:val="26"/>
        </w:rPr>
        <w:t>5</w:t>
      </w:r>
      <w:r w:rsidRPr="0099277A">
        <w:rPr>
          <w:bCs/>
          <w:i/>
          <w:sz w:val="26"/>
          <w:szCs w:val="26"/>
        </w:rPr>
        <w:t xml:space="preserve">0 % - </w:t>
      </w:r>
      <w:r>
        <w:rPr>
          <w:bCs/>
          <w:i/>
          <w:sz w:val="26"/>
          <w:szCs w:val="26"/>
        </w:rPr>
        <w:t>1</w:t>
      </w:r>
      <w:r w:rsidRPr="0099277A">
        <w:rPr>
          <w:bCs/>
          <w:i/>
          <w:sz w:val="26"/>
          <w:szCs w:val="26"/>
        </w:rPr>
        <w:t xml:space="preserve"> instituți</w:t>
      </w:r>
      <w:r>
        <w:rPr>
          <w:bCs/>
          <w:i/>
          <w:sz w:val="26"/>
          <w:szCs w:val="26"/>
        </w:rPr>
        <w:t>e</w:t>
      </w:r>
      <w:r w:rsidRPr="0099277A">
        <w:rPr>
          <w:bCs/>
          <w:i/>
          <w:sz w:val="26"/>
          <w:szCs w:val="26"/>
        </w:rPr>
        <w:t>;</w:t>
      </w:r>
    </w:p>
    <w:p w:rsidR="0099277A" w:rsidRPr="0099277A" w:rsidRDefault="0099277A" w:rsidP="0099277A">
      <w:pPr>
        <w:pStyle w:val="Style3"/>
        <w:numPr>
          <w:ilvl w:val="0"/>
          <w:numId w:val="13"/>
        </w:numPr>
        <w:rPr>
          <w:sz w:val="26"/>
          <w:szCs w:val="26"/>
        </w:rPr>
      </w:pPr>
      <w:r w:rsidRPr="0099277A">
        <w:rPr>
          <w:bCs/>
          <w:i/>
          <w:sz w:val="26"/>
          <w:szCs w:val="26"/>
        </w:rPr>
        <w:t xml:space="preserve">la nivel de mai mult de </w:t>
      </w:r>
      <w:r>
        <w:rPr>
          <w:bCs/>
          <w:i/>
          <w:sz w:val="26"/>
          <w:szCs w:val="26"/>
        </w:rPr>
        <w:t>5</w:t>
      </w:r>
      <w:r w:rsidRPr="0099277A">
        <w:rPr>
          <w:bCs/>
          <w:i/>
          <w:sz w:val="26"/>
          <w:szCs w:val="26"/>
        </w:rPr>
        <w:t>0,1  % - 1 instituție</w:t>
      </w:r>
      <w:r>
        <w:rPr>
          <w:bCs/>
          <w:i/>
          <w:sz w:val="26"/>
          <w:szCs w:val="26"/>
        </w:rPr>
        <w:t>.</w:t>
      </w:r>
    </w:p>
    <w:p w:rsidR="0099277A" w:rsidRPr="0099277A" w:rsidRDefault="0099277A" w:rsidP="0099277A">
      <w:pPr>
        <w:pStyle w:val="Style3"/>
        <w:widowControl/>
        <w:tabs>
          <w:tab w:val="left" w:pos="986"/>
        </w:tabs>
        <w:ind w:left="60"/>
        <w:jc w:val="both"/>
        <w:rPr>
          <w:rStyle w:val="FontStyle11"/>
          <w:b w:val="0"/>
          <w:bCs w:val="0"/>
          <w:sz w:val="16"/>
          <w:szCs w:val="16"/>
        </w:rPr>
      </w:pPr>
    </w:p>
    <w:p w:rsidR="00B00D3D" w:rsidRPr="00DD362F" w:rsidRDefault="00D03B0C" w:rsidP="00D03B0C">
      <w:pPr>
        <w:ind w:left="60"/>
        <w:jc w:val="both"/>
        <w:rPr>
          <w:rStyle w:val="FontStyle11"/>
          <w:b w:val="0"/>
        </w:rPr>
      </w:pPr>
      <w:r w:rsidRPr="00DD362F">
        <w:rPr>
          <w:sz w:val="26"/>
          <w:szCs w:val="26"/>
        </w:rPr>
        <w:t xml:space="preserve">- </w:t>
      </w:r>
      <w:r w:rsidR="00516A32" w:rsidRPr="00DD362F">
        <w:rPr>
          <w:rStyle w:val="FontStyle11"/>
          <w:i/>
        </w:rPr>
        <w:t>cheltuielile ramurii "Protecţie socială</w:t>
      </w:r>
      <w:r w:rsidR="00516A32" w:rsidRPr="00DD362F">
        <w:rPr>
          <w:rStyle w:val="FontStyle11"/>
          <w:b w:val="0"/>
        </w:rPr>
        <w:t xml:space="preserve">" au constituit </w:t>
      </w:r>
      <w:r w:rsidR="00DD362F" w:rsidRPr="00DD362F">
        <w:rPr>
          <w:rStyle w:val="FontStyle11"/>
          <w:b w:val="0"/>
        </w:rPr>
        <w:t>10710,8</w:t>
      </w:r>
      <w:r w:rsidR="00516A32" w:rsidRPr="00DD362F">
        <w:rPr>
          <w:rStyle w:val="FontStyle11"/>
          <w:b w:val="0"/>
        </w:rPr>
        <w:t xml:space="preserve"> mii lei din planul precizat de </w:t>
      </w:r>
      <w:r w:rsidR="00371A34" w:rsidRPr="00DD362F">
        <w:rPr>
          <w:rStyle w:val="FontStyle11"/>
          <w:b w:val="0"/>
        </w:rPr>
        <w:t>28711,3</w:t>
      </w:r>
      <w:r w:rsidR="00516A32" w:rsidRPr="00DD362F">
        <w:rPr>
          <w:rStyle w:val="FontStyle11"/>
          <w:b w:val="0"/>
        </w:rPr>
        <w:t>mii lei cu o executare de</w:t>
      </w:r>
      <w:r w:rsidR="00DD362F" w:rsidRPr="00DD362F">
        <w:rPr>
          <w:rStyle w:val="FontStyle11"/>
          <w:b w:val="0"/>
        </w:rPr>
        <w:t>37,3</w:t>
      </w:r>
      <w:r w:rsidR="00516A32" w:rsidRPr="00DD362F">
        <w:rPr>
          <w:rStyle w:val="FontStyle11"/>
          <w:b w:val="0"/>
        </w:rPr>
        <w:t xml:space="preserve"> la sută</w:t>
      </w:r>
      <w:r w:rsidR="005F047F" w:rsidRPr="00DD362F">
        <w:rPr>
          <w:rStyle w:val="FontStyle11"/>
          <w:b w:val="0"/>
        </w:rPr>
        <w:t xml:space="preserve">, </w:t>
      </w:r>
      <w:r w:rsidR="00516A32" w:rsidRPr="00DD362F">
        <w:rPr>
          <w:rStyle w:val="FontStyle11"/>
          <w:b w:val="0"/>
        </w:rPr>
        <w:t xml:space="preserve">ponderea cheltuielilor în suma totală de cheltuieli constituie </w:t>
      </w:r>
      <w:r w:rsidR="00DD362F" w:rsidRPr="00DD362F">
        <w:rPr>
          <w:rStyle w:val="FontStyle11"/>
          <w:b w:val="0"/>
        </w:rPr>
        <w:t>10,5</w:t>
      </w:r>
      <w:r w:rsidR="00516A32" w:rsidRPr="00DD362F">
        <w:rPr>
          <w:rStyle w:val="FontStyle11"/>
          <w:b w:val="0"/>
        </w:rPr>
        <w:t xml:space="preserve"> %. </w:t>
      </w:r>
    </w:p>
    <w:p w:rsidR="003D77F8" w:rsidRPr="00DD362F" w:rsidRDefault="003D77F8" w:rsidP="00B00D3D">
      <w:pPr>
        <w:pStyle w:val="Style3"/>
        <w:widowControl/>
        <w:tabs>
          <w:tab w:val="left" w:pos="986"/>
        </w:tabs>
        <w:jc w:val="both"/>
        <w:rPr>
          <w:bCs/>
          <w:sz w:val="26"/>
          <w:szCs w:val="26"/>
          <w:lang w:eastAsia="ro-RO"/>
        </w:rPr>
      </w:pPr>
      <w:r w:rsidRPr="00DD362F">
        <w:rPr>
          <w:sz w:val="26"/>
          <w:szCs w:val="26"/>
        </w:rPr>
        <w:t>Fondul de rezervă al Consiliului Raional Hînce</w:t>
      </w:r>
      <w:r w:rsidR="00371A34" w:rsidRPr="00DD362F">
        <w:rPr>
          <w:sz w:val="26"/>
          <w:szCs w:val="26"/>
        </w:rPr>
        <w:t>sti</w:t>
      </w:r>
      <w:r w:rsidR="00C51838" w:rsidRPr="00DD362F">
        <w:rPr>
          <w:sz w:val="26"/>
          <w:szCs w:val="26"/>
        </w:rPr>
        <w:t>aprobat/</w:t>
      </w:r>
      <w:r w:rsidR="00BB0DCA" w:rsidRPr="00DD362F">
        <w:rPr>
          <w:sz w:val="26"/>
          <w:szCs w:val="26"/>
        </w:rPr>
        <w:t>precizat</w:t>
      </w:r>
      <w:r w:rsidRPr="00DD362F">
        <w:rPr>
          <w:sz w:val="26"/>
          <w:szCs w:val="26"/>
        </w:rPr>
        <w:t xml:space="preserve"> pe</w:t>
      </w:r>
      <w:r w:rsidR="00BB0DCA" w:rsidRPr="00DD362F">
        <w:rPr>
          <w:sz w:val="26"/>
          <w:szCs w:val="26"/>
        </w:rPr>
        <w:t>ntru</w:t>
      </w:r>
      <w:r w:rsidRPr="00DD362F">
        <w:rPr>
          <w:sz w:val="26"/>
          <w:szCs w:val="26"/>
        </w:rPr>
        <w:t xml:space="preserve"> anul 201</w:t>
      </w:r>
      <w:r w:rsidR="00371A34" w:rsidRPr="00DD362F">
        <w:rPr>
          <w:sz w:val="26"/>
          <w:szCs w:val="26"/>
        </w:rPr>
        <w:t>8</w:t>
      </w:r>
      <w:r w:rsidRPr="00DD362F">
        <w:rPr>
          <w:sz w:val="26"/>
          <w:szCs w:val="26"/>
        </w:rPr>
        <w:t xml:space="preserve"> constituie </w:t>
      </w:r>
      <w:r w:rsidR="00FD2805" w:rsidRPr="00DD362F">
        <w:rPr>
          <w:b/>
          <w:sz w:val="26"/>
          <w:szCs w:val="26"/>
        </w:rPr>
        <w:t>2000</w:t>
      </w:r>
      <w:r w:rsidR="00B96456" w:rsidRPr="00DD362F">
        <w:rPr>
          <w:b/>
          <w:sz w:val="26"/>
          <w:szCs w:val="26"/>
        </w:rPr>
        <w:t>,0</w:t>
      </w:r>
      <w:r w:rsidRPr="00DD362F">
        <w:rPr>
          <w:b/>
          <w:sz w:val="26"/>
          <w:szCs w:val="26"/>
        </w:rPr>
        <w:t xml:space="preserve">mii lei, </w:t>
      </w:r>
      <w:r w:rsidRPr="00DD362F">
        <w:rPr>
          <w:sz w:val="26"/>
          <w:szCs w:val="26"/>
        </w:rPr>
        <w:t xml:space="preserve">alocat conform deciziilor Consiliului raional </w:t>
      </w:r>
      <w:r w:rsidR="00DD362F" w:rsidRPr="00DD362F">
        <w:rPr>
          <w:sz w:val="26"/>
          <w:szCs w:val="26"/>
        </w:rPr>
        <w:t>257,0</w:t>
      </w:r>
      <w:r w:rsidRPr="00DD362F">
        <w:rPr>
          <w:sz w:val="26"/>
          <w:szCs w:val="26"/>
        </w:rPr>
        <w:t xml:space="preserve"> mii lei</w:t>
      </w:r>
      <w:r w:rsidR="00C979C2" w:rsidRPr="00DD362F">
        <w:rPr>
          <w:sz w:val="26"/>
          <w:szCs w:val="26"/>
        </w:rPr>
        <w:t>.</w:t>
      </w:r>
    </w:p>
    <w:p w:rsidR="003D77F8" w:rsidRPr="00DD362F" w:rsidRDefault="003D77F8" w:rsidP="003D77F8">
      <w:pPr>
        <w:ind w:firstLine="708"/>
        <w:jc w:val="both"/>
        <w:rPr>
          <w:b/>
          <w:sz w:val="26"/>
          <w:szCs w:val="26"/>
        </w:rPr>
      </w:pPr>
      <w:r w:rsidRPr="00DD362F">
        <w:rPr>
          <w:sz w:val="26"/>
          <w:szCs w:val="26"/>
        </w:rPr>
        <w:t xml:space="preserve">Fondul de susţinere socială a populaţiei plan aprobat </w:t>
      </w:r>
      <w:r w:rsidR="00B00D3D" w:rsidRPr="00DD362F">
        <w:rPr>
          <w:sz w:val="26"/>
          <w:szCs w:val="26"/>
        </w:rPr>
        <w:t>pe anul 201</w:t>
      </w:r>
      <w:r w:rsidR="00FD2805" w:rsidRPr="00DD362F">
        <w:rPr>
          <w:sz w:val="26"/>
          <w:szCs w:val="26"/>
        </w:rPr>
        <w:t>8</w:t>
      </w:r>
      <w:r w:rsidR="00B00D3D" w:rsidRPr="00DD362F">
        <w:rPr>
          <w:sz w:val="26"/>
          <w:szCs w:val="26"/>
        </w:rPr>
        <w:t xml:space="preserve"> constituie</w:t>
      </w:r>
      <w:r w:rsidR="00FD2805" w:rsidRPr="00DD362F">
        <w:rPr>
          <w:b/>
          <w:sz w:val="26"/>
          <w:szCs w:val="26"/>
        </w:rPr>
        <w:t>3167,9</w:t>
      </w:r>
      <w:r w:rsidR="00B00D3D" w:rsidRPr="00DD362F">
        <w:rPr>
          <w:b/>
          <w:sz w:val="26"/>
          <w:szCs w:val="26"/>
        </w:rPr>
        <w:t xml:space="preserve"> mii lei</w:t>
      </w:r>
      <w:r w:rsidR="004B26BD" w:rsidRPr="00DD362F">
        <w:rPr>
          <w:b/>
          <w:sz w:val="26"/>
          <w:szCs w:val="26"/>
        </w:rPr>
        <w:t>,</w:t>
      </w:r>
      <w:r w:rsidR="004B26BD" w:rsidRPr="00DD362F">
        <w:rPr>
          <w:sz w:val="26"/>
          <w:szCs w:val="26"/>
        </w:rPr>
        <w:t>cheltuieli nu au fost executate î</w:t>
      </w:r>
      <w:r w:rsidR="0018647E" w:rsidRPr="00DD362F">
        <w:rPr>
          <w:sz w:val="26"/>
          <w:szCs w:val="26"/>
        </w:rPr>
        <w:t xml:space="preserve">n legătură cu modificarea actelor legislative cu privire la gestionarea </w:t>
      </w:r>
      <w:r w:rsidR="004B26BD" w:rsidRPr="00DD362F">
        <w:rPr>
          <w:sz w:val="26"/>
          <w:szCs w:val="26"/>
        </w:rPr>
        <w:t>Fondului de susţinere socială a populaţiei.</w:t>
      </w:r>
    </w:p>
    <w:p w:rsidR="003D77F8" w:rsidRPr="00DD362F" w:rsidRDefault="003D77F8" w:rsidP="003D77F8">
      <w:pPr>
        <w:ind w:firstLine="708"/>
        <w:jc w:val="both"/>
        <w:rPr>
          <w:b/>
          <w:sz w:val="26"/>
          <w:szCs w:val="26"/>
        </w:rPr>
      </w:pPr>
    </w:p>
    <w:p w:rsidR="003D77F8" w:rsidRPr="00D02D3B" w:rsidRDefault="003D77F8" w:rsidP="00586065">
      <w:pPr>
        <w:ind w:firstLine="708"/>
        <w:jc w:val="both"/>
        <w:rPr>
          <w:sz w:val="26"/>
          <w:szCs w:val="26"/>
        </w:rPr>
      </w:pPr>
      <w:bookmarkStart w:id="0" w:name="_GoBack"/>
      <w:bookmarkEnd w:id="0"/>
      <w:r w:rsidRPr="00D02D3B">
        <w:rPr>
          <w:b/>
          <w:sz w:val="26"/>
          <w:szCs w:val="26"/>
        </w:rPr>
        <w:t>Şef  Direcţie                                           Galina ERHAN</w:t>
      </w:r>
    </w:p>
    <w:p w:rsidR="003D77F8" w:rsidRPr="00DF712A" w:rsidRDefault="003D77F8" w:rsidP="003D77F8"/>
    <w:sectPr w:rsidR="003D77F8" w:rsidRPr="00DF712A" w:rsidSect="00820FA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A4C5A0"/>
    <w:lvl w:ilvl="0">
      <w:numFmt w:val="bullet"/>
      <w:lvlText w:val="*"/>
      <w:lvlJc w:val="left"/>
    </w:lvl>
  </w:abstractNum>
  <w:abstractNum w:abstractNumId="1">
    <w:nsid w:val="0A093A95"/>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9E63FFE"/>
    <w:multiLevelType w:val="hybridMultilevel"/>
    <w:tmpl w:val="A060F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54CC6"/>
    <w:multiLevelType w:val="hybridMultilevel"/>
    <w:tmpl w:val="29C2489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FA406A9"/>
    <w:multiLevelType w:val="multilevel"/>
    <w:tmpl w:val="3070A7C6"/>
    <w:lvl w:ilvl="0">
      <w:start w:val="1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C1343B"/>
    <w:multiLevelType w:val="hybridMultilevel"/>
    <w:tmpl w:val="7988E936"/>
    <w:lvl w:ilvl="0" w:tplc="AB8C966E">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B5EF4"/>
    <w:multiLevelType w:val="hybridMultilevel"/>
    <w:tmpl w:val="3070A7C6"/>
    <w:lvl w:ilvl="0" w:tplc="3F864A46">
      <w:start w:val="10"/>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2BD66AA6"/>
    <w:multiLevelType w:val="hybridMultilevel"/>
    <w:tmpl w:val="B1D26038"/>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F4C77DF"/>
    <w:multiLevelType w:val="hybridMultilevel"/>
    <w:tmpl w:val="12BAA76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9">
    <w:nsid w:val="41E35903"/>
    <w:multiLevelType w:val="hybridMultilevel"/>
    <w:tmpl w:val="1FC635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02B5577"/>
    <w:multiLevelType w:val="hybridMultilevel"/>
    <w:tmpl w:val="ECB0B7A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5D816CE6"/>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E532F91"/>
    <w:multiLevelType w:val="hybridMultilevel"/>
    <w:tmpl w:val="80B89D5E"/>
    <w:lvl w:ilvl="0" w:tplc="AAEC8944">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0B75995"/>
    <w:multiLevelType w:val="hybridMultilevel"/>
    <w:tmpl w:val="A26EDB54"/>
    <w:lvl w:ilvl="0" w:tplc="AB74234C">
      <w:numFmt w:val="bullet"/>
      <w:lvlText w:val="-"/>
      <w:lvlJc w:val="left"/>
      <w:pPr>
        <w:ind w:left="1061" w:hanging="360"/>
      </w:pPr>
      <w:rPr>
        <w:rFonts w:ascii="Times New Roman" w:eastAsiaTheme="minorEastAsia"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2"/>
  </w:num>
  <w:num w:numId="6">
    <w:abstractNumId w:val="13"/>
  </w:num>
  <w:num w:numId="7">
    <w:abstractNumId w:val="12"/>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lang w:val="ro-RO"/>
        </w:rPr>
      </w:lvl>
    </w:lvlOverride>
  </w:num>
  <w:num w:numId="10">
    <w:abstractNumId w:val="6"/>
  </w:num>
  <w:num w:numId="11">
    <w:abstractNumId w:val="4"/>
  </w:num>
  <w:num w:numId="12">
    <w:abstractNumId w:val="11"/>
  </w:num>
  <w:num w:numId="13">
    <w:abstractNumId w:val="7"/>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7F8"/>
    <w:rsid w:val="00023DAF"/>
    <w:rsid w:val="0003194D"/>
    <w:rsid w:val="0005344F"/>
    <w:rsid w:val="0006468E"/>
    <w:rsid w:val="00066F84"/>
    <w:rsid w:val="000710EF"/>
    <w:rsid w:val="000A38BF"/>
    <w:rsid w:val="000B02F5"/>
    <w:rsid w:val="000D00F3"/>
    <w:rsid w:val="000D04FF"/>
    <w:rsid w:val="000D183A"/>
    <w:rsid w:val="000E1288"/>
    <w:rsid w:val="00110BA5"/>
    <w:rsid w:val="00131A18"/>
    <w:rsid w:val="00135539"/>
    <w:rsid w:val="001437E6"/>
    <w:rsid w:val="00152A7D"/>
    <w:rsid w:val="00157797"/>
    <w:rsid w:val="00175AAB"/>
    <w:rsid w:val="00182679"/>
    <w:rsid w:val="0018647E"/>
    <w:rsid w:val="001C1468"/>
    <w:rsid w:val="001C4868"/>
    <w:rsid w:val="001C5A54"/>
    <w:rsid w:val="001F26EB"/>
    <w:rsid w:val="00274761"/>
    <w:rsid w:val="002A18E0"/>
    <w:rsid w:val="002F01E8"/>
    <w:rsid w:val="002F2872"/>
    <w:rsid w:val="00354B05"/>
    <w:rsid w:val="00360837"/>
    <w:rsid w:val="00371A34"/>
    <w:rsid w:val="00383489"/>
    <w:rsid w:val="003A7835"/>
    <w:rsid w:val="003C61D7"/>
    <w:rsid w:val="003D77F8"/>
    <w:rsid w:val="003E0732"/>
    <w:rsid w:val="003E7F3B"/>
    <w:rsid w:val="00417092"/>
    <w:rsid w:val="00461C81"/>
    <w:rsid w:val="00484045"/>
    <w:rsid w:val="00492FEC"/>
    <w:rsid w:val="00496CE0"/>
    <w:rsid w:val="004B26BD"/>
    <w:rsid w:val="004F3C2B"/>
    <w:rsid w:val="005149C2"/>
    <w:rsid w:val="005159D5"/>
    <w:rsid w:val="00516A32"/>
    <w:rsid w:val="00517ADD"/>
    <w:rsid w:val="005575EA"/>
    <w:rsid w:val="0056094D"/>
    <w:rsid w:val="00562F10"/>
    <w:rsid w:val="00586065"/>
    <w:rsid w:val="0059090B"/>
    <w:rsid w:val="005B0E4C"/>
    <w:rsid w:val="005C340C"/>
    <w:rsid w:val="005C3474"/>
    <w:rsid w:val="005D1113"/>
    <w:rsid w:val="005F047F"/>
    <w:rsid w:val="00606443"/>
    <w:rsid w:val="00614355"/>
    <w:rsid w:val="00625DC5"/>
    <w:rsid w:val="00633C82"/>
    <w:rsid w:val="00650BA0"/>
    <w:rsid w:val="006558BB"/>
    <w:rsid w:val="006964EE"/>
    <w:rsid w:val="006D7816"/>
    <w:rsid w:val="006F63D5"/>
    <w:rsid w:val="007167F1"/>
    <w:rsid w:val="007256E9"/>
    <w:rsid w:val="007775DA"/>
    <w:rsid w:val="007863A4"/>
    <w:rsid w:val="0079081B"/>
    <w:rsid w:val="007B6041"/>
    <w:rsid w:val="007C05AA"/>
    <w:rsid w:val="007E16C0"/>
    <w:rsid w:val="00820FA7"/>
    <w:rsid w:val="0083177F"/>
    <w:rsid w:val="00847506"/>
    <w:rsid w:val="00863694"/>
    <w:rsid w:val="008B3082"/>
    <w:rsid w:val="008D188B"/>
    <w:rsid w:val="0090030C"/>
    <w:rsid w:val="00906ED3"/>
    <w:rsid w:val="00920C9A"/>
    <w:rsid w:val="009247C0"/>
    <w:rsid w:val="00936459"/>
    <w:rsid w:val="0098732E"/>
    <w:rsid w:val="0099277A"/>
    <w:rsid w:val="009B3C07"/>
    <w:rsid w:val="009C49A5"/>
    <w:rsid w:val="00A221BF"/>
    <w:rsid w:val="00A349D9"/>
    <w:rsid w:val="00A359F1"/>
    <w:rsid w:val="00A47EF9"/>
    <w:rsid w:val="00A778AC"/>
    <w:rsid w:val="00A84980"/>
    <w:rsid w:val="00A91C8C"/>
    <w:rsid w:val="00AA610B"/>
    <w:rsid w:val="00AE3794"/>
    <w:rsid w:val="00AF5277"/>
    <w:rsid w:val="00B00D3D"/>
    <w:rsid w:val="00B40157"/>
    <w:rsid w:val="00B47178"/>
    <w:rsid w:val="00B64ECD"/>
    <w:rsid w:val="00B6512C"/>
    <w:rsid w:val="00B96456"/>
    <w:rsid w:val="00BA06A1"/>
    <w:rsid w:val="00BA3106"/>
    <w:rsid w:val="00BA4609"/>
    <w:rsid w:val="00BB0DCA"/>
    <w:rsid w:val="00BB3DF0"/>
    <w:rsid w:val="00BC1097"/>
    <w:rsid w:val="00BC241F"/>
    <w:rsid w:val="00BC4619"/>
    <w:rsid w:val="00BF48DF"/>
    <w:rsid w:val="00C341EA"/>
    <w:rsid w:val="00C51838"/>
    <w:rsid w:val="00C741FA"/>
    <w:rsid w:val="00C8151E"/>
    <w:rsid w:val="00C979C2"/>
    <w:rsid w:val="00CC7B53"/>
    <w:rsid w:val="00CD49BE"/>
    <w:rsid w:val="00D01354"/>
    <w:rsid w:val="00D02D3B"/>
    <w:rsid w:val="00D03B0C"/>
    <w:rsid w:val="00D07197"/>
    <w:rsid w:val="00D37F88"/>
    <w:rsid w:val="00D53E21"/>
    <w:rsid w:val="00DD362F"/>
    <w:rsid w:val="00DD6D9A"/>
    <w:rsid w:val="00DE3310"/>
    <w:rsid w:val="00DF712A"/>
    <w:rsid w:val="00E44393"/>
    <w:rsid w:val="00E47A23"/>
    <w:rsid w:val="00E5540D"/>
    <w:rsid w:val="00E83BD6"/>
    <w:rsid w:val="00F752C4"/>
    <w:rsid w:val="00F82EB1"/>
    <w:rsid w:val="00F90A05"/>
    <w:rsid w:val="00F966AF"/>
    <w:rsid w:val="00FA1944"/>
    <w:rsid w:val="00FA28AE"/>
    <w:rsid w:val="00FC1E26"/>
    <w:rsid w:val="00FD13B7"/>
    <w:rsid w:val="00FD2805"/>
    <w:rsid w:val="00FE3B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F8"/>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77F8"/>
    <w:pPr>
      <w:spacing w:after="0" w:line="240" w:lineRule="auto"/>
    </w:pPr>
    <w:rPr>
      <w:rFonts w:ascii="Calibri" w:eastAsia="Calibri" w:hAnsi="Calibri" w:cs="Times New Roman"/>
      <w:lang w:val="ro-RO"/>
    </w:rPr>
  </w:style>
  <w:style w:type="paragraph" w:styleId="a4">
    <w:name w:val="Title"/>
    <w:basedOn w:val="a"/>
    <w:link w:val="a5"/>
    <w:uiPriority w:val="99"/>
    <w:qFormat/>
    <w:rsid w:val="003D77F8"/>
    <w:pPr>
      <w:jc w:val="center"/>
    </w:pPr>
    <w:rPr>
      <w:b/>
      <w:bCs/>
      <w:sz w:val="30"/>
      <w:szCs w:val="30"/>
      <w:lang w:val="en-GB"/>
    </w:rPr>
  </w:style>
  <w:style w:type="character" w:customStyle="1" w:styleId="a5">
    <w:name w:val="Название Знак"/>
    <w:basedOn w:val="a0"/>
    <w:link w:val="a4"/>
    <w:uiPriority w:val="99"/>
    <w:rsid w:val="003D77F8"/>
    <w:rPr>
      <w:rFonts w:ascii="Times New Roman" w:eastAsia="Times New Roman" w:hAnsi="Times New Roman" w:cs="Times New Roman"/>
      <w:b/>
      <w:bCs/>
      <w:sz w:val="30"/>
      <w:szCs w:val="30"/>
      <w:lang w:val="en-GB" w:eastAsia="ro-RO"/>
    </w:rPr>
  </w:style>
  <w:style w:type="character" w:styleId="a6">
    <w:name w:val="Hyperlink"/>
    <w:basedOn w:val="a0"/>
    <w:uiPriority w:val="99"/>
    <w:rsid w:val="003D77F8"/>
    <w:rPr>
      <w:rFonts w:cs="Times New Roman"/>
      <w:color w:val="0000FF"/>
      <w:u w:val="single"/>
    </w:rPr>
  </w:style>
  <w:style w:type="paragraph" w:styleId="a7">
    <w:name w:val="List Paragraph"/>
    <w:basedOn w:val="a"/>
    <w:uiPriority w:val="99"/>
    <w:qFormat/>
    <w:rsid w:val="003D77F8"/>
    <w:pPr>
      <w:ind w:left="720"/>
    </w:pPr>
  </w:style>
  <w:style w:type="paragraph" w:customStyle="1" w:styleId="Style1">
    <w:name w:val="Style1"/>
    <w:basedOn w:val="a"/>
    <w:uiPriority w:val="99"/>
    <w:rsid w:val="00C341EA"/>
    <w:pPr>
      <w:widowControl w:val="0"/>
      <w:autoSpaceDE w:val="0"/>
      <w:autoSpaceDN w:val="0"/>
      <w:adjustRightInd w:val="0"/>
      <w:spacing w:line="377" w:lineRule="exact"/>
      <w:ind w:hanging="281"/>
    </w:pPr>
    <w:rPr>
      <w:rFonts w:eastAsiaTheme="minorEastAsia"/>
      <w:lang w:val="ru-RU" w:eastAsia="ru-RU"/>
    </w:rPr>
  </w:style>
  <w:style w:type="paragraph" w:customStyle="1" w:styleId="Style2">
    <w:name w:val="Style2"/>
    <w:basedOn w:val="a"/>
    <w:uiPriority w:val="99"/>
    <w:rsid w:val="00C341EA"/>
    <w:pPr>
      <w:widowControl w:val="0"/>
      <w:autoSpaceDE w:val="0"/>
      <w:autoSpaceDN w:val="0"/>
      <w:adjustRightInd w:val="0"/>
      <w:spacing w:line="370" w:lineRule="exact"/>
      <w:jc w:val="center"/>
    </w:pPr>
    <w:rPr>
      <w:rFonts w:eastAsiaTheme="minorEastAsia"/>
      <w:lang w:val="ru-RU" w:eastAsia="ru-RU"/>
    </w:rPr>
  </w:style>
  <w:style w:type="character" w:customStyle="1" w:styleId="FontStyle11">
    <w:name w:val="Font Style11"/>
    <w:basedOn w:val="a0"/>
    <w:uiPriority w:val="99"/>
    <w:rsid w:val="00C341EA"/>
    <w:rPr>
      <w:rFonts w:ascii="Times New Roman" w:hAnsi="Times New Roman" w:cs="Times New Roman"/>
      <w:b/>
      <w:bCs/>
      <w:sz w:val="26"/>
      <w:szCs w:val="26"/>
    </w:rPr>
  </w:style>
  <w:style w:type="paragraph" w:customStyle="1" w:styleId="Style3">
    <w:name w:val="Style3"/>
    <w:basedOn w:val="a"/>
    <w:uiPriority w:val="99"/>
    <w:rsid w:val="00516A32"/>
    <w:pPr>
      <w:widowControl w:val="0"/>
      <w:autoSpaceDE w:val="0"/>
      <w:autoSpaceDN w:val="0"/>
      <w:adjustRightInd w:val="0"/>
    </w:pPr>
    <w:rPr>
      <w:rFonts w:eastAsiaTheme="minorEastAsia"/>
      <w:lang w:val="ru-RU" w:eastAsia="ru-RU"/>
    </w:rPr>
  </w:style>
  <w:style w:type="character" w:customStyle="1" w:styleId="FontStyle12">
    <w:name w:val="Font Style12"/>
    <w:basedOn w:val="a0"/>
    <w:uiPriority w:val="99"/>
    <w:rsid w:val="00516A32"/>
    <w:rPr>
      <w:rFonts w:ascii="Times New Roman" w:hAnsi="Times New Roman" w:cs="Times New Roman"/>
      <w:sz w:val="26"/>
      <w:szCs w:val="26"/>
    </w:rPr>
  </w:style>
  <w:style w:type="paragraph" w:styleId="a8">
    <w:name w:val="Balloon Text"/>
    <w:basedOn w:val="a"/>
    <w:link w:val="a9"/>
    <w:uiPriority w:val="99"/>
    <w:semiHidden/>
    <w:unhideWhenUsed/>
    <w:rsid w:val="00B00D3D"/>
    <w:rPr>
      <w:rFonts w:ascii="Segoe UI" w:hAnsi="Segoe UI" w:cs="Segoe UI"/>
      <w:sz w:val="18"/>
      <w:szCs w:val="18"/>
    </w:rPr>
  </w:style>
  <w:style w:type="character" w:customStyle="1" w:styleId="a9">
    <w:name w:val="Текст выноски Знак"/>
    <w:basedOn w:val="a0"/>
    <w:link w:val="a8"/>
    <w:uiPriority w:val="99"/>
    <w:semiHidden/>
    <w:rsid w:val="00B00D3D"/>
    <w:rPr>
      <w:rFonts w:ascii="Segoe UI" w:eastAsia="Times New Roman"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SONY_VAIO</cp:lastModifiedBy>
  <cp:revision>2</cp:revision>
  <cp:lastPrinted>2018-09-14T12:33:00Z</cp:lastPrinted>
  <dcterms:created xsi:type="dcterms:W3CDTF">2018-09-16T22:30:00Z</dcterms:created>
  <dcterms:modified xsi:type="dcterms:W3CDTF">2018-09-16T22:30:00Z</dcterms:modified>
</cp:coreProperties>
</file>