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13" w:rsidRDefault="00047713"/>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813F14" w:rsidRPr="004A741C" w:rsidTr="00047713">
        <w:tc>
          <w:tcPr>
            <w:tcW w:w="4169" w:type="dxa"/>
            <w:tcBorders>
              <w:top w:val="nil"/>
              <w:left w:val="nil"/>
              <w:bottom w:val="single" w:sz="6" w:space="0" w:color="auto"/>
              <w:right w:val="nil"/>
            </w:tcBorders>
            <w:vAlign w:val="center"/>
          </w:tcPr>
          <w:p w:rsidR="00813F14" w:rsidRPr="004A741C" w:rsidRDefault="00813F14" w:rsidP="007F40F8">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813F14" w:rsidRPr="004A741C" w:rsidRDefault="00813F14" w:rsidP="007F40F8">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813F14" w:rsidRPr="004A741C" w:rsidRDefault="00813F14" w:rsidP="007F40F8">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813F14" w:rsidRPr="004A741C" w:rsidRDefault="00813F14" w:rsidP="007F40F8">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813F14" w:rsidRPr="004A741C" w:rsidRDefault="00813F14" w:rsidP="007F40F8">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813F14" w:rsidRPr="004A741C" w:rsidRDefault="00813F14" w:rsidP="007F40F8">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813F14" w:rsidRPr="004A741C" w:rsidRDefault="00813F14" w:rsidP="007F40F8">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813F14" w:rsidRPr="004A741C" w:rsidRDefault="003658F4" w:rsidP="007F40F8">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7" o:title=""/>
                </v:shape>
                <o:OLEObject Type="Embed" ProgID="Word.Picture.8" ShapeID="_x0000_s1026" DrawAspect="Content" ObjectID="_1598862565" r:id="rId8"/>
              </w:object>
            </w:r>
          </w:p>
        </w:tc>
        <w:tc>
          <w:tcPr>
            <w:tcW w:w="4321" w:type="dxa"/>
            <w:tcBorders>
              <w:top w:val="nil"/>
              <w:left w:val="nil"/>
              <w:bottom w:val="single" w:sz="6" w:space="0" w:color="auto"/>
              <w:right w:val="nil"/>
            </w:tcBorders>
            <w:vAlign w:val="center"/>
          </w:tcPr>
          <w:p w:rsidR="00813F14" w:rsidRPr="004A741C" w:rsidRDefault="00813F14" w:rsidP="007F40F8">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813F14" w:rsidRPr="004A741C" w:rsidRDefault="00813F14" w:rsidP="007F40F8">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813F14" w:rsidRPr="004A741C" w:rsidRDefault="00813F14" w:rsidP="007F40F8">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rsidR="00813F14" w:rsidRPr="004A741C" w:rsidRDefault="00813F14" w:rsidP="007F40F8">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813F14" w:rsidRPr="004A741C" w:rsidRDefault="00813F14" w:rsidP="007F40F8">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813F14" w:rsidRPr="004A741C" w:rsidRDefault="00813F14" w:rsidP="007F40F8">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813F14" w:rsidRDefault="00813F14" w:rsidP="00813F14">
      <w:pPr>
        <w:spacing w:after="0" w:line="240" w:lineRule="auto"/>
        <w:ind w:left="-142"/>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p>
    <w:p w:rsidR="00813F14" w:rsidRPr="00024142" w:rsidRDefault="00813F14" w:rsidP="00813F14">
      <w:pPr>
        <w:spacing w:after="0" w:line="240" w:lineRule="auto"/>
        <w:ind w:left="-142"/>
        <w:jc w:val="center"/>
        <w:rPr>
          <w:rFonts w:ascii="Times New Roman" w:hAnsi="Times New Roman" w:cs="Times New Roman"/>
          <w:b/>
          <w:sz w:val="26"/>
          <w:szCs w:val="26"/>
          <w:lang w:val="en-US" w:eastAsia="ru-RU"/>
        </w:rPr>
      </w:pPr>
      <w:r w:rsidRPr="00024142">
        <w:rPr>
          <w:rFonts w:ascii="Times New Roman" w:hAnsi="Times New Roman" w:cs="Times New Roman"/>
          <w:b/>
          <w:sz w:val="26"/>
          <w:szCs w:val="26"/>
          <w:lang w:val="ro-RO" w:eastAsia="ru-RU"/>
        </w:rPr>
        <w:t xml:space="preserve">D E C I </w:t>
      </w:r>
      <w:r w:rsidRPr="00024142">
        <w:rPr>
          <w:rFonts w:ascii="Times New Roman" w:hAnsi="Times New Roman" w:cs="Times New Roman"/>
          <w:b/>
          <w:sz w:val="26"/>
          <w:szCs w:val="26"/>
          <w:lang w:val="en-US" w:eastAsia="ru-RU"/>
        </w:rPr>
        <w:t>Z I E</w:t>
      </w:r>
    </w:p>
    <w:p w:rsidR="00813F14" w:rsidRPr="00024142" w:rsidRDefault="00813F14" w:rsidP="00813F14">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813F14" w:rsidRPr="00024142" w:rsidRDefault="00813F14" w:rsidP="00813F14">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813F14" w:rsidRPr="00733268" w:rsidRDefault="009A603A" w:rsidP="00813F14">
      <w:pPr>
        <w:pStyle w:val="a3"/>
        <w:jc w:val="both"/>
        <w:rPr>
          <w:rFonts w:ascii="Times New Roman" w:hAnsi="Times New Roman" w:cs="Times New Roman"/>
          <w:b/>
          <w:sz w:val="26"/>
          <w:szCs w:val="26"/>
          <w:lang w:val="ro-RO" w:eastAsia="ru-RU"/>
        </w:rPr>
      </w:pPr>
      <w:r w:rsidRPr="00733268">
        <w:rPr>
          <w:b/>
          <w:sz w:val="26"/>
          <w:szCs w:val="26"/>
          <w:lang w:val="ro-RO" w:eastAsia="ru-RU"/>
        </w:rPr>
        <w:t xml:space="preserve">        </w:t>
      </w:r>
      <w:r w:rsidR="00813F14" w:rsidRPr="00733268">
        <w:rPr>
          <w:b/>
          <w:sz w:val="26"/>
          <w:szCs w:val="26"/>
          <w:lang w:val="ro-RO" w:eastAsia="ru-RU"/>
        </w:rPr>
        <w:t xml:space="preserve"> </w:t>
      </w:r>
      <w:r w:rsidR="00813F14" w:rsidRPr="00733268">
        <w:rPr>
          <w:rFonts w:ascii="Times New Roman" w:hAnsi="Times New Roman" w:cs="Times New Roman"/>
          <w:b/>
          <w:sz w:val="26"/>
          <w:szCs w:val="26"/>
          <w:lang w:val="ro-RO" w:eastAsia="ru-RU"/>
        </w:rPr>
        <w:t xml:space="preserve">din _________ 2018 </w:t>
      </w:r>
      <w:r w:rsidR="00813F14" w:rsidRPr="00733268">
        <w:rPr>
          <w:rFonts w:ascii="Times New Roman" w:hAnsi="Times New Roman" w:cs="Times New Roman"/>
          <w:b/>
          <w:sz w:val="26"/>
          <w:szCs w:val="26"/>
          <w:lang w:val="ro-RO" w:eastAsia="ru-RU"/>
        </w:rPr>
        <w:tab/>
        <w:t xml:space="preserve">                                                                           nr.</w:t>
      </w:r>
      <w:r w:rsidR="00733268" w:rsidRPr="00733268">
        <w:rPr>
          <w:rFonts w:ascii="Times New Roman" w:hAnsi="Times New Roman" w:cs="Times New Roman"/>
          <w:b/>
          <w:sz w:val="26"/>
          <w:szCs w:val="26"/>
          <w:lang w:val="ro-RO" w:eastAsia="ru-RU"/>
        </w:rPr>
        <w:t>05/02</w:t>
      </w:r>
      <w:r w:rsidR="00813F14" w:rsidRPr="00733268">
        <w:rPr>
          <w:rFonts w:ascii="Times New Roman" w:hAnsi="Times New Roman" w:cs="Times New Roman"/>
          <w:b/>
          <w:sz w:val="26"/>
          <w:szCs w:val="26"/>
          <w:lang w:val="ro-RO" w:eastAsia="ru-RU"/>
        </w:rPr>
        <w:t xml:space="preserve">    </w:t>
      </w:r>
    </w:p>
    <w:p w:rsidR="00813F14" w:rsidRPr="00024142" w:rsidRDefault="00813F14" w:rsidP="00813F14">
      <w:pPr>
        <w:pStyle w:val="a3"/>
        <w:jc w:val="both"/>
        <w:rPr>
          <w:rFonts w:ascii="Times New Roman" w:hAnsi="Times New Roman" w:cs="Times New Roman"/>
          <w:i/>
          <w:sz w:val="26"/>
          <w:szCs w:val="26"/>
          <w:lang w:val="ro-RO" w:eastAsia="ru-RU"/>
        </w:rPr>
      </w:pPr>
    </w:p>
    <w:p w:rsidR="00813F14" w:rsidRPr="009A603A" w:rsidRDefault="00813F14" w:rsidP="00813F14">
      <w:pPr>
        <w:pStyle w:val="a3"/>
        <w:jc w:val="both"/>
        <w:rPr>
          <w:rFonts w:ascii="Times New Roman" w:hAnsi="Times New Roman" w:cs="Times New Roman"/>
          <w:b/>
          <w:sz w:val="28"/>
          <w:szCs w:val="28"/>
          <w:lang w:val="ro-MD" w:eastAsia="ru-RU"/>
        </w:rPr>
      </w:pPr>
      <w:r w:rsidRPr="009A603A">
        <w:rPr>
          <w:rFonts w:ascii="Times New Roman" w:hAnsi="Times New Roman" w:cs="Times New Roman"/>
          <w:sz w:val="28"/>
          <w:szCs w:val="28"/>
          <w:lang w:val="en-US" w:eastAsia="ru-RU"/>
        </w:rPr>
        <w:t xml:space="preserve">       </w:t>
      </w:r>
      <w:r w:rsidRPr="009A603A">
        <w:rPr>
          <w:rFonts w:ascii="Times New Roman" w:hAnsi="Times New Roman" w:cs="Times New Roman"/>
          <w:b/>
          <w:sz w:val="28"/>
          <w:szCs w:val="28"/>
          <w:lang w:val="ro-MD" w:eastAsia="ru-RU"/>
        </w:rPr>
        <w:t>Cu privire la efectuarea unor</w:t>
      </w:r>
    </w:p>
    <w:p w:rsidR="00813F14" w:rsidRPr="009A603A" w:rsidRDefault="00813F14" w:rsidP="00813F14">
      <w:pPr>
        <w:pStyle w:val="a3"/>
        <w:jc w:val="both"/>
        <w:rPr>
          <w:rFonts w:ascii="Times New Roman" w:hAnsi="Times New Roman" w:cs="Times New Roman"/>
          <w:b/>
          <w:sz w:val="28"/>
          <w:szCs w:val="28"/>
          <w:lang w:val="ro-MD" w:eastAsia="ru-RU"/>
        </w:rPr>
      </w:pPr>
      <w:r w:rsidRPr="009A603A">
        <w:rPr>
          <w:rFonts w:ascii="Times New Roman" w:hAnsi="Times New Roman" w:cs="Times New Roman"/>
          <w:b/>
          <w:sz w:val="28"/>
          <w:szCs w:val="28"/>
          <w:lang w:val="ro-MD" w:eastAsia="ru-RU"/>
        </w:rPr>
        <w:t xml:space="preserve">       modificări şi completări în bugetul </w:t>
      </w:r>
    </w:p>
    <w:p w:rsidR="00813F14" w:rsidRPr="009A603A" w:rsidRDefault="00813F14" w:rsidP="00813F14">
      <w:pPr>
        <w:pStyle w:val="a3"/>
        <w:jc w:val="both"/>
        <w:rPr>
          <w:rFonts w:ascii="Times New Roman" w:hAnsi="Times New Roman" w:cs="Times New Roman"/>
          <w:b/>
          <w:sz w:val="28"/>
          <w:szCs w:val="28"/>
          <w:lang w:val="ro-MD" w:eastAsia="ru-RU"/>
        </w:rPr>
      </w:pPr>
      <w:r w:rsidRPr="009A603A">
        <w:rPr>
          <w:rFonts w:ascii="Times New Roman" w:hAnsi="Times New Roman" w:cs="Times New Roman"/>
          <w:b/>
          <w:sz w:val="28"/>
          <w:szCs w:val="28"/>
          <w:lang w:val="ro-MD" w:eastAsia="ru-RU"/>
        </w:rPr>
        <w:t xml:space="preserve">       raional pentru anul 2018 </w:t>
      </w:r>
    </w:p>
    <w:p w:rsidR="00813F14" w:rsidRPr="00EA0184" w:rsidRDefault="00813F14" w:rsidP="00813F14">
      <w:pPr>
        <w:pStyle w:val="a3"/>
        <w:jc w:val="both"/>
        <w:rPr>
          <w:rFonts w:ascii="Times New Roman" w:hAnsi="Times New Roman" w:cs="Times New Roman"/>
          <w:i/>
          <w:sz w:val="28"/>
          <w:szCs w:val="28"/>
          <w:lang w:val="en-US" w:eastAsia="ru-RU"/>
        </w:rPr>
      </w:pPr>
    </w:p>
    <w:p w:rsidR="00813F14" w:rsidRPr="00EA0184" w:rsidRDefault="00813F14" w:rsidP="00813F14">
      <w:pPr>
        <w:pStyle w:val="a3"/>
        <w:jc w:val="both"/>
        <w:rPr>
          <w:rFonts w:ascii="Times New Roman" w:eastAsia="Times New Roman" w:hAnsi="Times New Roman" w:cs="Times New Roman"/>
          <w:b/>
          <w:bCs/>
          <w:sz w:val="28"/>
          <w:szCs w:val="28"/>
          <w:lang w:val="ro-RO" w:eastAsia="ru-RU"/>
        </w:rPr>
      </w:pPr>
      <w:r w:rsidRPr="00EA0184">
        <w:rPr>
          <w:rFonts w:ascii="Times New Roman" w:hAnsi="Times New Roman" w:cs="Times New Roman"/>
          <w:sz w:val="28"/>
          <w:szCs w:val="28"/>
          <w:lang w:val="ro-RO" w:eastAsia="ru-RU"/>
        </w:rPr>
        <w:t xml:space="preserve">       În conformitate, cu prevederile art. 27 din Legea privind finanţele publice locale, nr. 397-XV din 16.10.2003, Legii privind finanţele publice şi responsabilităţii bugetar-fiscale, nr.181 din 25.07.2014 şi ţinând cont de necesitatea efectuării unor modificări în bugetul raional aprobat pentru anul 2018, pentru acoperirea  cheltuielilor de importanță publică, nepreconizate în componența alocațiilor bugetare aprobate în bugetul raional pentru anul 2018, precum și în scopul asigurării utilizării fondurilor publice în mod legal, transparent, economic și eficient, în temeiul prevederilor art. 43 și 46 din Legea privind administraţia publică locală nr. 436 - XVI din 28.12.2006, Consiliul Raional Hînceşti, </w:t>
      </w:r>
      <w:r w:rsidRPr="00EA0184">
        <w:rPr>
          <w:rFonts w:ascii="Times New Roman" w:eastAsia="Times New Roman" w:hAnsi="Times New Roman" w:cs="Times New Roman"/>
          <w:b/>
          <w:bCs/>
          <w:sz w:val="28"/>
          <w:szCs w:val="28"/>
          <w:lang w:val="ro-RO" w:eastAsia="ru-RU"/>
        </w:rPr>
        <w:t>DECIDE:</w:t>
      </w:r>
    </w:p>
    <w:p w:rsidR="00FB3FFA" w:rsidRPr="00EA0184" w:rsidRDefault="00756214" w:rsidP="00636C3F">
      <w:pPr>
        <w:pStyle w:val="a3"/>
        <w:ind w:left="-142" w:firstLine="65"/>
        <w:jc w:val="both"/>
        <w:rPr>
          <w:rFonts w:ascii="Times New Roman" w:eastAsia="Times New Roman" w:hAnsi="Times New Roman" w:cs="Times New Roman"/>
          <w:sz w:val="28"/>
          <w:szCs w:val="28"/>
          <w:lang w:val="ro-RO" w:eastAsia="ru-RU"/>
        </w:rPr>
      </w:pPr>
      <w:r w:rsidRPr="00EA0184">
        <w:rPr>
          <w:rFonts w:ascii="Times New Roman" w:eastAsia="Times New Roman" w:hAnsi="Times New Roman" w:cs="Times New Roman"/>
          <w:sz w:val="28"/>
          <w:szCs w:val="28"/>
          <w:lang w:val="ro-RO" w:eastAsia="ru-RU"/>
        </w:rPr>
        <w:tab/>
        <w:t xml:space="preserve">1. </w:t>
      </w:r>
      <w:r w:rsidR="00813F14" w:rsidRPr="00EA0184">
        <w:rPr>
          <w:rFonts w:ascii="Times New Roman" w:eastAsia="Times New Roman" w:hAnsi="Times New Roman" w:cs="Times New Roman"/>
          <w:b/>
          <w:sz w:val="28"/>
          <w:szCs w:val="28"/>
          <w:lang w:val="ro-RO" w:eastAsia="ru-RU"/>
        </w:rPr>
        <w:t xml:space="preserve">Se aprobă alocarea mijloacelor financiare din contul disponibilităţii soldului constituit în urma executării bugetului raional la situația 31.12.2017 în sumă de </w:t>
      </w:r>
      <w:r w:rsidR="00636C3F" w:rsidRPr="00EA0184">
        <w:rPr>
          <w:rFonts w:ascii="Times New Roman" w:eastAsia="Times New Roman" w:hAnsi="Times New Roman" w:cs="Times New Roman"/>
          <w:b/>
          <w:sz w:val="28"/>
          <w:szCs w:val="28"/>
          <w:lang w:val="ro-RO" w:eastAsia="ru-RU"/>
        </w:rPr>
        <w:t>19,4 mii</w:t>
      </w:r>
      <w:r w:rsidR="00813F14" w:rsidRPr="00EA0184">
        <w:rPr>
          <w:rFonts w:ascii="Times New Roman" w:eastAsia="Times New Roman" w:hAnsi="Times New Roman" w:cs="Times New Roman"/>
          <w:b/>
          <w:sz w:val="28"/>
          <w:szCs w:val="28"/>
          <w:lang w:val="ro-RO" w:eastAsia="ru-RU"/>
        </w:rPr>
        <w:t xml:space="preserve"> lei, pentru </w:t>
      </w:r>
      <w:r w:rsidR="00FB3FFA" w:rsidRPr="00EA0184">
        <w:rPr>
          <w:rFonts w:ascii="Times New Roman" w:eastAsia="Times New Roman" w:hAnsi="Times New Roman" w:cs="Times New Roman"/>
          <w:b/>
          <w:sz w:val="28"/>
          <w:szCs w:val="28"/>
          <w:lang w:val="ro-RO" w:eastAsia="ru-RU"/>
        </w:rPr>
        <w:t>:</w:t>
      </w:r>
    </w:p>
    <w:p w:rsidR="00813F14" w:rsidRPr="00EA0184" w:rsidRDefault="00FB3FFA" w:rsidP="00405B05">
      <w:pPr>
        <w:pStyle w:val="a3"/>
        <w:ind w:left="-57"/>
        <w:jc w:val="both"/>
        <w:rPr>
          <w:rFonts w:ascii="Times New Roman" w:eastAsia="Times New Roman" w:hAnsi="Times New Roman" w:cs="Times New Roman"/>
          <w:bCs/>
          <w:sz w:val="28"/>
          <w:szCs w:val="28"/>
          <w:lang w:val="ro-RO" w:eastAsia="ru-RU"/>
        </w:rPr>
      </w:pPr>
      <w:r w:rsidRPr="00EA0184">
        <w:rPr>
          <w:rFonts w:ascii="Times New Roman" w:eastAsia="Times New Roman" w:hAnsi="Times New Roman" w:cs="Times New Roman"/>
          <w:sz w:val="28"/>
          <w:szCs w:val="28"/>
          <w:lang w:val="ro-RO" w:eastAsia="ru-RU"/>
        </w:rPr>
        <w:t>1.1 servicii de supraveghere tehnică la obiectul „</w:t>
      </w:r>
      <w:r w:rsidR="00813F14" w:rsidRPr="00EA0184">
        <w:rPr>
          <w:rFonts w:ascii="Times New Roman" w:eastAsia="Times New Roman" w:hAnsi="Times New Roman" w:cs="Times New Roman"/>
          <w:bCs/>
          <w:sz w:val="28"/>
          <w:szCs w:val="28"/>
          <w:lang w:val="ro-RO" w:eastAsia="ru-RU"/>
        </w:rPr>
        <w:t xml:space="preserve"> </w:t>
      </w:r>
      <w:r w:rsidR="00636C3F" w:rsidRPr="00EA0184">
        <w:rPr>
          <w:rFonts w:ascii="Times New Roman" w:eastAsia="Times New Roman" w:hAnsi="Times New Roman" w:cs="Times New Roman"/>
          <w:bCs/>
          <w:sz w:val="28"/>
          <w:szCs w:val="28"/>
          <w:lang w:val="ro-RO" w:eastAsia="ru-RU"/>
        </w:rPr>
        <w:t>L</w:t>
      </w:r>
      <w:r w:rsidR="00F652E5" w:rsidRPr="00EA0184">
        <w:rPr>
          <w:rFonts w:ascii="Times New Roman" w:eastAsia="Times New Roman" w:hAnsi="Times New Roman" w:cs="Times New Roman"/>
          <w:bCs/>
          <w:sz w:val="28"/>
          <w:szCs w:val="28"/>
          <w:lang w:val="ro-RO" w:eastAsia="ru-RU"/>
        </w:rPr>
        <w:t>ucrări de reparație a pavajului din beton asfalt</w:t>
      </w:r>
      <w:r w:rsidR="00813F14" w:rsidRPr="00EA0184">
        <w:rPr>
          <w:rFonts w:ascii="Times New Roman" w:eastAsia="Times New Roman" w:hAnsi="Times New Roman" w:cs="Times New Roman"/>
          <w:bCs/>
          <w:sz w:val="28"/>
          <w:szCs w:val="28"/>
          <w:lang w:val="ro-RO" w:eastAsia="ru-RU"/>
        </w:rPr>
        <w:t>, Spitalul Raional Hîncești</w:t>
      </w:r>
      <w:r w:rsidRPr="00EA0184">
        <w:rPr>
          <w:rFonts w:ascii="Times New Roman" w:eastAsia="Times New Roman" w:hAnsi="Times New Roman" w:cs="Times New Roman"/>
          <w:bCs/>
          <w:sz w:val="28"/>
          <w:szCs w:val="28"/>
          <w:lang w:val="ro-RO" w:eastAsia="ru-RU"/>
        </w:rPr>
        <w:t xml:space="preserve"> </w:t>
      </w:r>
      <w:r w:rsidR="00636C3F" w:rsidRPr="00EA0184">
        <w:rPr>
          <w:rFonts w:ascii="Times New Roman" w:eastAsia="Times New Roman" w:hAnsi="Times New Roman" w:cs="Times New Roman"/>
          <w:bCs/>
          <w:sz w:val="28"/>
          <w:szCs w:val="28"/>
          <w:lang w:val="ro-RO" w:eastAsia="ru-RU"/>
        </w:rPr>
        <w:t>–</w:t>
      </w:r>
      <w:r w:rsidR="00405B05" w:rsidRPr="00EA0184">
        <w:rPr>
          <w:rFonts w:ascii="Times New Roman" w:eastAsia="Times New Roman" w:hAnsi="Times New Roman" w:cs="Times New Roman"/>
          <w:bCs/>
          <w:sz w:val="28"/>
          <w:szCs w:val="28"/>
          <w:lang w:val="ro-RO" w:eastAsia="ru-RU"/>
        </w:rPr>
        <w:t xml:space="preserve"> </w:t>
      </w:r>
      <w:r w:rsidR="00636C3F" w:rsidRPr="00EA0184">
        <w:rPr>
          <w:rFonts w:ascii="Times New Roman" w:eastAsia="Times New Roman" w:hAnsi="Times New Roman" w:cs="Times New Roman"/>
          <w:bCs/>
          <w:sz w:val="28"/>
          <w:szCs w:val="28"/>
          <w:lang w:val="ro-RO" w:eastAsia="ru-RU"/>
        </w:rPr>
        <w:t>2,2</w:t>
      </w:r>
      <w:r w:rsidRPr="00EA0184">
        <w:rPr>
          <w:rFonts w:ascii="Times New Roman" w:eastAsia="Times New Roman" w:hAnsi="Times New Roman" w:cs="Times New Roman"/>
          <w:bCs/>
          <w:sz w:val="28"/>
          <w:szCs w:val="28"/>
          <w:lang w:val="ro-RO" w:eastAsia="ru-RU"/>
        </w:rPr>
        <w:t xml:space="preserve"> lei</w:t>
      </w:r>
      <w:r w:rsidR="006E7AC6" w:rsidRPr="00EA0184">
        <w:rPr>
          <w:rFonts w:ascii="Times New Roman" w:eastAsia="Times New Roman" w:hAnsi="Times New Roman" w:cs="Times New Roman"/>
          <w:bCs/>
          <w:sz w:val="28"/>
          <w:szCs w:val="28"/>
          <w:lang w:val="ro-RO" w:eastAsia="ru-RU"/>
        </w:rPr>
        <w:t>;</w:t>
      </w:r>
    </w:p>
    <w:p w:rsidR="00FB3FFA" w:rsidRPr="00EA0184" w:rsidRDefault="00FB3FFA" w:rsidP="00405B05">
      <w:pPr>
        <w:pStyle w:val="a3"/>
        <w:ind w:left="-57"/>
        <w:jc w:val="both"/>
        <w:rPr>
          <w:rFonts w:ascii="Times New Roman" w:eastAsia="Times New Roman" w:hAnsi="Times New Roman" w:cs="Times New Roman"/>
          <w:bCs/>
          <w:sz w:val="28"/>
          <w:szCs w:val="28"/>
          <w:lang w:val="ro-RO" w:eastAsia="ru-RU"/>
        </w:rPr>
      </w:pPr>
      <w:r w:rsidRPr="00EA0184">
        <w:rPr>
          <w:rFonts w:ascii="Times New Roman" w:eastAsia="Times New Roman" w:hAnsi="Times New Roman" w:cs="Times New Roman"/>
          <w:bCs/>
          <w:sz w:val="28"/>
          <w:szCs w:val="28"/>
          <w:lang w:val="ro-RO" w:eastAsia="ru-RU"/>
        </w:rPr>
        <w:t xml:space="preserve">1.2 servicii de </w:t>
      </w:r>
      <w:r w:rsidR="005B40EF" w:rsidRPr="00EA0184">
        <w:rPr>
          <w:rFonts w:ascii="Times New Roman" w:eastAsia="Times New Roman" w:hAnsi="Times New Roman" w:cs="Times New Roman"/>
          <w:bCs/>
          <w:sz w:val="28"/>
          <w:szCs w:val="28"/>
          <w:lang w:val="ro-RO" w:eastAsia="ru-RU"/>
        </w:rPr>
        <w:t>î</w:t>
      </w:r>
      <w:r w:rsidRPr="00EA0184">
        <w:rPr>
          <w:rFonts w:ascii="Times New Roman" w:eastAsia="Times New Roman" w:hAnsi="Times New Roman" w:cs="Times New Roman"/>
          <w:bCs/>
          <w:sz w:val="28"/>
          <w:szCs w:val="28"/>
          <w:lang w:val="ro-RO" w:eastAsia="ru-RU"/>
        </w:rPr>
        <w:t>ntocmire a docum</w:t>
      </w:r>
      <w:r w:rsidR="00405B05" w:rsidRPr="00EA0184">
        <w:rPr>
          <w:rFonts w:ascii="Times New Roman" w:eastAsia="Times New Roman" w:hAnsi="Times New Roman" w:cs="Times New Roman"/>
          <w:bCs/>
          <w:sz w:val="28"/>
          <w:szCs w:val="28"/>
          <w:lang w:val="ro-RO" w:eastAsia="ru-RU"/>
        </w:rPr>
        <w:t>e</w:t>
      </w:r>
      <w:r w:rsidRPr="00EA0184">
        <w:rPr>
          <w:rFonts w:ascii="Times New Roman" w:eastAsia="Times New Roman" w:hAnsi="Times New Roman" w:cs="Times New Roman"/>
          <w:bCs/>
          <w:sz w:val="28"/>
          <w:szCs w:val="28"/>
          <w:lang w:val="ro-RO" w:eastAsia="ru-RU"/>
        </w:rPr>
        <w:t>nta</w:t>
      </w:r>
      <w:r w:rsidR="005B40EF" w:rsidRPr="00EA0184">
        <w:rPr>
          <w:rFonts w:ascii="Times New Roman" w:eastAsia="Times New Roman" w:hAnsi="Times New Roman" w:cs="Times New Roman"/>
          <w:bCs/>
          <w:sz w:val="28"/>
          <w:szCs w:val="28"/>
          <w:lang w:val="ro-RO" w:eastAsia="ru-RU"/>
        </w:rPr>
        <w:t>ț</w:t>
      </w:r>
      <w:r w:rsidRPr="00EA0184">
        <w:rPr>
          <w:rFonts w:ascii="Times New Roman" w:eastAsia="Times New Roman" w:hAnsi="Times New Roman" w:cs="Times New Roman"/>
          <w:bCs/>
          <w:sz w:val="28"/>
          <w:szCs w:val="28"/>
          <w:lang w:val="ro-RO" w:eastAsia="ru-RU"/>
        </w:rPr>
        <w:t>iei de proi</w:t>
      </w:r>
      <w:r w:rsidR="005B40EF" w:rsidRPr="00EA0184">
        <w:rPr>
          <w:rFonts w:ascii="Times New Roman" w:eastAsia="Times New Roman" w:hAnsi="Times New Roman" w:cs="Times New Roman"/>
          <w:bCs/>
          <w:sz w:val="28"/>
          <w:szCs w:val="28"/>
          <w:lang w:val="ro-RO" w:eastAsia="ru-RU"/>
        </w:rPr>
        <w:t>e</w:t>
      </w:r>
      <w:r w:rsidRPr="00EA0184">
        <w:rPr>
          <w:rFonts w:ascii="Times New Roman" w:eastAsia="Times New Roman" w:hAnsi="Times New Roman" w:cs="Times New Roman"/>
          <w:bCs/>
          <w:sz w:val="28"/>
          <w:szCs w:val="28"/>
          <w:lang w:val="ro-RO" w:eastAsia="ru-RU"/>
        </w:rPr>
        <w:t xml:space="preserve">ct la obiectul </w:t>
      </w:r>
      <w:r w:rsidR="005B40EF" w:rsidRPr="00EA0184">
        <w:rPr>
          <w:rFonts w:ascii="Times New Roman" w:eastAsia="Times New Roman" w:hAnsi="Times New Roman" w:cs="Times New Roman"/>
          <w:bCs/>
          <w:sz w:val="28"/>
          <w:szCs w:val="28"/>
          <w:lang w:val="en-US" w:eastAsia="ru-RU"/>
        </w:rPr>
        <w:t>“</w:t>
      </w:r>
      <w:r w:rsidRPr="00EA0184">
        <w:rPr>
          <w:rFonts w:ascii="Times New Roman" w:eastAsia="Times New Roman" w:hAnsi="Times New Roman" w:cs="Times New Roman"/>
          <w:bCs/>
          <w:sz w:val="28"/>
          <w:szCs w:val="28"/>
          <w:lang w:val="ro-RO" w:eastAsia="ru-RU"/>
        </w:rPr>
        <w:t>Repara</w:t>
      </w:r>
      <w:r w:rsidR="005B40EF" w:rsidRPr="00EA0184">
        <w:rPr>
          <w:rFonts w:ascii="Times New Roman" w:eastAsia="Times New Roman" w:hAnsi="Times New Roman" w:cs="Times New Roman"/>
          <w:bCs/>
          <w:sz w:val="28"/>
          <w:szCs w:val="28"/>
          <w:lang w:val="ro-RO" w:eastAsia="ru-RU"/>
        </w:rPr>
        <w:t>ț</w:t>
      </w:r>
      <w:r w:rsidRPr="00EA0184">
        <w:rPr>
          <w:rFonts w:ascii="Times New Roman" w:eastAsia="Times New Roman" w:hAnsi="Times New Roman" w:cs="Times New Roman"/>
          <w:bCs/>
          <w:sz w:val="28"/>
          <w:szCs w:val="28"/>
          <w:lang w:val="ro-RO" w:eastAsia="ru-RU"/>
        </w:rPr>
        <w:t>ia capital</w:t>
      </w:r>
      <w:r w:rsidR="005B40EF" w:rsidRPr="00EA0184">
        <w:rPr>
          <w:rFonts w:ascii="Times New Roman" w:eastAsia="Times New Roman" w:hAnsi="Times New Roman" w:cs="Times New Roman"/>
          <w:bCs/>
          <w:sz w:val="28"/>
          <w:szCs w:val="28"/>
          <w:lang w:val="ro-RO" w:eastAsia="ru-RU"/>
        </w:rPr>
        <w:t>ă</w:t>
      </w:r>
      <w:r w:rsidRPr="00EA0184">
        <w:rPr>
          <w:rFonts w:ascii="Times New Roman" w:eastAsia="Times New Roman" w:hAnsi="Times New Roman" w:cs="Times New Roman"/>
          <w:bCs/>
          <w:sz w:val="28"/>
          <w:szCs w:val="28"/>
          <w:lang w:val="ro-RO" w:eastAsia="ru-RU"/>
        </w:rPr>
        <w:t xml:space="preserve"> a casei de </w:t>
      </w:r>
      <w:r w:rsidR="005B40EF" w:rsidRPr="00EA0184">
        <w:rPr>
          <w:rFonts w:ascii="Times New Roman" w:eastAsia="Times New Roman" w:hAnsi="Times New Roman" w:cs="Times New Roman"/>
          <w:bCs/>
          <w:sz w:val="28"/>
          <w:szCs w:val="28"/>
          <w:lang w:val="ro-RO" w:eastAsia="ru-RU"/>
        </w:rPr>
        <w:t>c</w:t>
      </w:r>
      <w:r w:rsidRPr="00EA0184">
        <w:rPr>
          <w:rFonts w:ascii="Times New Roman" w:eastAsia="Times New Roman" w:hAnsi="Times New Roman" w:cs="Times New Roman"/>
          <w:bCs/>
          <w:sz w:val="28"/>
          <w:szCs w:val="28"/>
          <w:lang w:val="ro-RO" w:eastAsia="ru-RU"/>
        </w:rPr>
        <w:t>ultur</w:t>
      </w:r>
      <w:r w:rsidR="005B40EF" w:rsidRPr="00EA0184">
        <w:rPr>
          <w:rFonts w:ascii="Times New Roman" w:eastAsia="Times New Roman" w:hAnsi="Times New Roman" w:cs="Times New Roman"/>
          <w:bCs/>
          <w:sz w:val="28"/>
          <w:szCs w:val="28"/>
          <w:lang w:val="ro-RO" w:eastAsia="ru-RU"/>
        </w:rPr>
        <w:t>ă</w:t>
      </w:r>
      <w:r w:rsidRPr="00EA0184">
        <w:rPr>
          <w:rFonts w:ascii="Times New Roman" w:eastAsia="Times New Roman" w:hAnsi="Times New Roman" w:cs="Times New Roman"/>
          <w:bCs/>
          <w:sz w:val="28"/>
          <w:szCs w:val="28"/>
          <w:lang w:val="ro-RO" w:eastAsia="ru-RU"/>
        </w:rPr>
        <w:t xml:space="preserve"> raionale </w:t>
      </w:r>
      <w:r w:rsidR="005B40EF" w:rsidRPr="00EA0184">
        <w:rPr>
          <w:rFonts w:ascii="Times New Roman" w:eastAsia="Times New Roman" w:hAnsi="Times New Roman" w:cs="Times New Roman"/>
          <w:bCs/>
          <w:sz w:val="28"/>
          <w:szCs w:val="28"/>
          <w:lang w:val="ro-RO" w:eastAsia="ru-RU"/>
        </w:rPr>
        <w:t>” – 2</w:t>
      </w:r>
      <w:r w:rsidR="00DF2835" w:rsidRPr="00EA0184">
        <w:rPr>
          <w:rFonts w:ascii="Times New Roman" w:eastAsia="Times New Roman" w:hAnsi="Times New Roman" w:cs="Times New Roman"/>
          <w:bCs/>
          <w:sz w:val="28"/>
          <w:szCs w:val="28"/>
          <w:lang w:val="ro-RO" w:eastAsia="ru-RU"/>
        </w:rPr>
        <w:t>,</w:t>
      </w:r>
      <w:r w:rsidR="005B40EF" w:rsidRPr="00EA0184">
        <w:rPr>
          <w:rFonts w:ascii="Times New Roman" w:eastAsia="Times New Roman" w:hAnsi="Times New Roman" w:cs="Times New Roman"/>
          <w:bCs/>
          <w:sz w:val="28"/>
          <w:szCs w:val="28"/>
          <w:lang w:val="ro-RO" w:eastAsia="ru-RU"/>
        </w:rPr>
        <w:t>5</w:t>
      </w:r>
      <w:r w:rsidR="00DF2835" w:rsidRPr="00EA0184">
        <w:rPr>
          <w:rFonts w:ascii="Times New Roman" w:eastAsia="Times New Roman" w:hAnsi="Times New Roman" w:cs="Times New Roman"/>
          <w:bCs/>
          <w:sz w:val="28"/>
          <w:szCs w:val="28"/>
          <w:lang w:val="ro-RO" w:eastAsia="ru-RU"/>
        </w:rPr>
        <w:t xml:space="preserve"> mii</w:t>
      </w:r>
      <w:r w:rsidR="005B40EF" w:rsidRPr="00EA0184">
        <w:rPr>
          <w:rFonts w:ascii="Times New Roman" w:eastAsia="Times New Roman" w:hAnsi="Times New Roman" w:cs="Times New Roman"/>
          <w:bCs/>
          <w:sz w:val="28"/>
          <w:szCs w:val="28"/>
          <w:lang w:val="ro-RO" w:eastAsia="ru-RU"/>
        </w:rPr>
        <w:t xml:space="preserve"> lei; </w:t>
      </w:r>
    </w:p>
    <w:p w:rsidR="005B40EF" w:rsidRPr="00EA0184" w:rsidRDefault="005B40EF" w:rsidP="00405B05">
      <w:pPr>
        <w:pStyle w:val="a3"/>
        <w:ind w:left="-57"/>
        <w:jc w:val="both"/>
        <w:rPr>
          <w:rFonts w:ascii="Times New Roman" w:eastAsia="Times New Roman" w:hAnsi="Times New Roman" w:cs="Times New Roman"/>
          <w:bCs/>
          <w:sz w:val="28"/>
          <w:szCs w:val="28"/>
          <w:lang w:val="ro-RO" w:eastAsia="ru-RU"/>
        </w:rPr>
      </w:pPr>
      <w:r w:rsidRPr="00EA0184">
        <w:rPr>
          <w:rFonts w:ascii="Times New Roman" w:eastAsia="Times New Roman" w:hAnsi="Times New Roman" w:cs="Times New Roman"/>
          <w:bCs/>
          <w:sz w:val="28"/>
          <w:szCs w:val="28"/>
          <w:lang w:val="ro-RO" w:eastAsia="ru-RU"/>
        </w:rPr>
        <w:t xml:space="preserve">1.3 </w:t>
      </w:r>
      <w:r w:rsidR="00405B05" w:rsidRPr="00EA0184">
        <w:rPr>
          <w:rFonts w:ascii="Times New Roman" w:eastAsia="Times New Roman" w:hAnsi="Times New Roman" w:cs="Times New Roman"/>
          <w:bCs/>
          <w:sz w:val="28"/>
          <w:szCs w:val="28"/>
          <w:lang w:val="ro-RO" w:eastAsia="ru-RU"/>
        </w:rPr>
        <w:t xml:space="preserve">pentru servicii </w:t>
      </w:r>
      <w:r w:rsidR="0023726F">
        <w:rPr>
          <w:rFonts w:ascii="Times New Roman" w:eastAsia="Times New Roman" w:hAnsi="Times New Roman" w:cs="Times New Roman"/>
          <w:bCs/>
          <w:sz w:val="28"/>
          <w:szCs w:val="28"/>
          <w:lang w:val="ro-RO" w:eastAsia="ru-RU"/>
        </w:rPr>
        <w:t xml:space="preserve">de </w:t>
      </w:r>
      <w:r w:rsidR="00DF2835" w:rsidRPr="00EA0184">
        <w:rPr>
          <w:rFonts w:ascii="Times New Roman" w:eastAsia="Times New Roman" w:hAnsi="Times New Roman" w:cs="Times New Roman"/>
          <w:bCs/>
          <w:sz w:val="28"/>
          <w:szCs w:val="28"/>
          <w:lang w:val="ro-RO" w:eastAsia="ru-RU"/>
        </w:rPr>
        <w:t xml:space="preserve">supraveghere tehnică la obiectul </w:t>
      </w:r>
      <w:r w:rsidR="00116915" w:rsidRPr="00EA0184">
        <w:rPr>
          <w:rFonts w:ascii="Times New Roman" w:eastAsia="Times New Roman" w:hAnsi="Times New Roman" w:cs="Times New Roman"/>
          <w:bCs/>
          <w:sz w:val="28"/>
          <w:szCs w:val="28"/>
          <w:lang w:val="ro-RO" w:eastAsia="ru-RU"/>
        </w:rPr>
        <w:t xml:space="preserve"> </w:t>
      </w:r>
      <w:r w:rsidR="00DF2835" w:rsidRPr="00EA0184">
        <w:rPr>
          <w:rFonts w:ascii="Times New Roman" w:eastAsia="Times New Roman" w:hAnsi="Times New Roman" w:cs="Times New Roman"/>
          <w:sz w:val="28"/>
          <w:szCs w:val="28"/>
          <w:lang w:val="ro-MD" w:eastAsia="ru-RU"/>
        </w:rPr>
        <w:t>„</w:t>
      </w:r>
      <w:r w:rsidR="00636C3F" w:rsidRPr="00EA0184">
        <w:rPr>
          <w:rFonts w:ascii="Times New Roman" w:eastAsia="Times New Roman" w:hAnsi="Times New Roman" w:cs="Times New Roman"/>
          <w:sz w:val="28"/>
          <w:szCs w:val="28"/>
          <w:lang w:val="ro-MD" w:eastAsia="ru-RU"/>
        </w:rPr>
        <w:t>Reparația capitală a drumului de acces, drum  lateral  str. „M.Sadoveanu</w:t>
      </w:r>
      <w:r w:rsidR="00DF2835" w:rsidRPr="00EA0184">
        <w:rPr>
          <w:rFonts w:ascii="Times New Roman" w:eastAsia="Times New Roman" w:hAnsi="Times New Roman" w:cs="Times New Roman"/>
          <w:sz w:val="28"/>
          <w:szCs w:val="28"/>
          <w:lang w:val="ro-MD" w:eastAsia="ru-RU"/>
        </w:rPr>
        <w:t>”</w:t>
      </w:r>
      <w:r w:rsidR="0023726F">
        <w:rPr>
          <w:rFonts w:ascii="Times New Roman" w:eastAsia="Times New Roman" w:hAnsi="Times New Roman" w:cs="Times New Roman"/>
          <w:sz w:val="28"/>
          <w:szCs w:val="28"/>
          <w:lang w:val="ro-MD" w:eastAsia="ru-RU"/>
        </w:rPr>
        <w:t xml:space="preserve"> mun.Hîncești</w:t>
      </w:r>
      <w:r w:rsidR="00DF2835" w:rsidRPr="00EA0184">
        <w:rPr>
          <w:rFonts w:ascii="Times New Roman" w:eastAsia="Times New Roman" w:hAnsi="Times New Roman" w:cs="Times New Roman"/>
          <w:sz w:val="28"/>
          <w:szCs w:val="28"/>
          <w:lang w:val="ro-MD" w:eastAsia="ru-RU"/>
        </w:rPr>
        <w:t xml:space="preserve"> </w:t>
      </w:r>
      <w:r w:rsidR="00116915" w:rsidRPr="00EA0184">
        <w:rPr>
          <w:rFonts w:ascii="Times New Roman" w:eastAsia="Times New Roman" w:hAnsi="Times New Roman" w:cs="Times New Roman"/>
          <w:bCs/>
          <w:sz w:val="28"/>
          <w:szCs w:val="28"/>
          <w:lang w:val="ro-RO" w:eastAsia="ru-RU"/>
        </w:rPr>
        <w:t xml:space="preserve">– </w:t>
      </w:r>
      <w:r w:rsidR="00DF2835" w:rsidRPr="00EA0184">
        <w:rPr>
          <w:rFonts w:ascii="Times New Roman" w:eastAsia="Times New Roman" w:hAnsi="Times New Roman" w:cs="Times New Roman"/>
          <w:bCs/>
          <w:sz w:val="28"/>
          <w:szCs w:val="28"/>
          <w:lang w:val="ro-RO" w:eastAsia="ru-RU"/>
        </w:rPr>
        <w:t>11,0 mii</w:t>
      </w:r>
      <w:r w:rsidR="00116915" w:rsidRPr="00EA0184">
        <w:rPr>
          <w:rFonts w:ascii="Times New Roman" w:eastAsia="Times New Roman" w:hAnsi="Times New Roman" w:cs="Times New Roman"/>
          <w:bCs/>
          <w:sz w:val="28"/>
          <w:szCs w:val="28"/>
          <w:lang w:val="ro-RO" w:eastAsia="ru-RU"/>
        </w:rPr>
        <w:t xml:space="preserve"> lei;</w:t>
      </w:r>
    </w:p>
    <w:p w:rsidR="00F652E5" w:rsidRPr="00EA0184" w:rsidRDefault="00F652E5" w:rsidP="00F652E5">
      <w:pPr>
        <w:pStyle w:val="a3"/>
        <w:jc w:val="both"/>
        <w:rPr>
          <w:rFonts w:ascii="Times New Roman" w:eastAsia="Times New Roman" w:hAnsi="Times New Roman" w:cs="Times New Roman"/>
          <w:sz w:val="28"/>
          <w:szCs w:val="28"/>
          <w:lang w:val="ro-MD" w:eastAsia="ru-RU"/>
        </w:rPr>
      </w:pPr>
      <w:r w:rsidRPr="00EA0184">
        <w:rPr>
          <w:rFonts w:ascii="Times New Roman" w:eastAsia="Times New Roman" w:hAnsi="Times New Roman" w:cs="Times New Roman"/>
          <w:bCs/>
          <w:sz w:val="28"/>
          <w:szCs w:val="28"/>
          <w:lang w:val="ro-RO" w:eastAsia="ru-RU"/>
        </w:rPr>
        <w:t xml:space="preserve">1.4 </w:t>
      </w:r>
      <w:r w:rsidRPr="00EA0184">
        <w:rPr>
          <w:rFonts w:ascii="Times New Roman" w:eastAsia="Times New Roman" w:hAnsi="Times New Roman" w:cs="Times New Roman"/>
          <w:sz w:val="28"/>
          <w:szCs w:val="28"/>
          <w:lang w:val="ro-MD" w:eastAsia="ru-RU"/>
        </w:rPr>
        <w:t>pentru servicii de verificare a proiectului „Reparația capitală a Spitalului Cărpi</w:t>
      </w:r>
      <w:r w:rsidR="0023726F">
        <w:rPr>
          <w:rFonts w:ascii="Times New Roman" w:eastAsia="Times New Roman" w:hAnsi="Times New Roman" w:cs="Times New Roman"/>
          <w:sz w:val="28"/>
          <w:szCs w:val="28"/>
          <w:lang w:val="ro-MD" w:eastAsia="ru-RU"/>
        </w:rPr>
        <w:t>n</w:t>
      </w:r>
      <w:r w:rsidRPr="00EA0184">
        <w:rPr>
          <w:rFonts w:ascii="Times New Roman" w:eastAsia="Times New Roman" w:hAnsi="Times New Roman" w:cs="Times New Roman"/>
          <w:sz w:val="28"/>
          <w:szCs w:val="28"/>
          <w:lang w:val="ro-MD" w:eastAsia="ru-RU"/>
        </w:rPr>
        <w:t xml:space="preserve">eni” </w:t>
      </w:r>
      <w:r w:rsidR="0023726F" w:rsidRPr="00EA0184">
        <w:rPr>
          <w:rFonts w:ascii="Times New Roman" w:eastAsia="Times New Roman" w:hAnsi="Times New Roman" w:cs="Times New Roman"/>
          <w:bCs/>
          <w:sz w:val="28"/>
          <w:szCs w:val="28"/>
          <w:lang w:val="ro-RO" w:eastAsia="ru-RU"/>
        </w:rPr>
        <w:t>–</w:t>
      </w:r>
      <w:r w:rsidR="0023726F">
        <w:rPr>
          <w:rFonts w:ascii="Times New Roman" w:eastAsia="Times New Roman" w:hAnsi="Times New Roman" w:cs="Times New Roman"/>
          <w:bCs/>
          <w:sz w:val="28"/>
          <w:szCs w:val="28"/>
          <w:lang w:val="ro-RO" w:eastAsia="ru-RU"/>
        </w:rPr>
        <w:t xml:space="preserve"> </w:t>
      </w:r>
      <w:r w:rsidRPr="00EA0184">
        <w:rPr>
          <w:rFonts w:ascii="Times New Roman" w:eastAsia="Times New Roman" w:hAnsi="Times New Roman" w:cs="Times New Roman"/>
          <w:sz w:val="28"/>
          <w:szCs w:val="28"/>
          <w:lang w:val="ro-MD" w:eastAsia="ru-RU"/>
        </w:rPr>
        <w:t>2</w:t>
      </w:r>
      <w:r w:rsidR="00DF2835" w:rsidRPr="00EA0184">
        <w:rPr>
          <w:rFonts w:ascii="Times New Roman" w:eastAsia="Times New Roman" w:hAnsi="Times New Roman" w:cs="Times New Roman"/>
          <w:sz w:val="28"/>
          <w:szCs w:val="28"/>
          <w:lang w:val="ro-MD" w:eastAsia="ru-RU"/>
        </w:rPr>
        <w:t>,</w:t>
      </w:r>
      <w:r w:rsidRPr="00EA0184">
        <w:rPr>
          <w:rFonts w:ascii="Times New Roman" w:eastAsia="Times New Roman" w:hAnsi="Times New Roman" w:cs="Times New Roman"/>
          <w:sz w:val="28"/>
          <w:szCs w:val="28"/>
          <w:lang w:val="ro-MD" w:eastAsia="ru-RU"/>
        </w:rPr>
        <w:t>6</w:t>
      </w:r>
      <w:r w:rsidR="00DF2835" w:rsidRPr="00EA0184">
        <w:rPr>
          <w:rFonts w:ascii="Times New Roman" w:eastAsia="Times New Roman" w:hAnsi="Times New Roman" w:cs="Times New Roman"/>
          <w:sz w:val="28"/>
          <w:szCs w:val="28"/>
          <w:lang w:val="ro-MD" w:eastAsia="ru-RU"/>
        </w:rPr>
        <w:t xml:space="preserve"> mii</w:t>
      </w:r>
      <w:r w:rsidRPr="00EA0184">
        <w:rPr>
          <w:rFonts w:ascii="Times New Roman" w:eastAsia="Times New Roman" w:hAnsi="Times New Roman" w:cs="Times New Roman"/>
          <w:sz w:val="28"/>
          <w:szCs w:val="28"/>
          <w:lang w:val="ro-MD" w:eastAsia="ru-RU"/>
        </w:rPr>
        <w:t xml:space="preserve"> lei;</w:t>
      </w:r>
    </w:p>
    <w:p w:rsidR="00636C3F" w:rsidRPr="00EA0184" w:rsidRDefault="00636C3F" w:rsidP="00636C3F">
      <w:pPr>
        <w:pStyle w:val="a3"/>
        <w:jc w:val="both"/>
        <w:rPr>
          <w:rFonts w:ascii="Times New Roman" w:eastAsia="Times New Roman" w:hAnsi="Times New Roman" w:cs="Times New Roman"/>
          <w:sz w:val="28"/>
          <w:szCs w:val="28"/>
          <w:lang w:val="ro-MD" w:eastAsia="ru-RU"/>
        </w:rPr>
      </w:pPr>
      <w:r w:rsidRPr="00EA0184">
        <w:rPr>
          <w:rFonts w:ascii="Times New Roman" w:eastAsia="Times New Roman" w:hAnsi="Times New Roman" w:cs="Times New Roman"/>
          <w:sz w:val="28"/>
          <w:szCs w:val="28"/>
          <w:lang w:val="ro-MD" w:eastAsia="ru-RU"/>
        </w:rPr>
        <w:t xml:space="preserve">1.5 </w:t>
      </w:r>
      <w:r w:rsidRPr="00EA0184">
        <w:rPr>
          <w:rFonts w:ascii="Times New Roman" w:eastAsia="Times New Roman" w:hAnsi="Times New Roman" w:cs="Times New Roman"/>
          <w:bCs/>
          <w:sz w:val="28"/>
          <w:szCs w:val="28"/>
          <w:lang w:val="ro-RO" w:eastAsia="ru-RU"/>
        </w:rPr>
        <w:t xml:space="preserve"> pentru servicii </w:t>
      </w:r>
      <w:r w:rsidR="0023726F">
        <w:rPr>
          <w:rFonts w:ascii="Times New Roman" w:eastAsia="Times New Roman" w:hAnsi="Times New Roman" w:cs="Times New Roman"/>
          <w:bCs/>
          <w:sz w:val="28"/>
          <w:szCs w:val="28"/>
          <w:lang w:val="ro-RO" w:eastAsia="ru-RU"/>
        </w:rPr>
        <w:t xml:space="preserve">de </w:t>
      </w:r>
      <w:r w:rsidRPr="00EA0184">
        <w:rPr>
          <w:rFonts w:ascii="Times New Roman" w:eastAsia="Times New Roman" w:hAnsi="Times New Roman" w:cs="Times New Roman"/>
          <w:bCs/>
          <w:sz w:val="28"/>
          <w:szCs w:val="28"/>
          <w:lang w:val="ro-RO" w:eastAsia="ru-RU"/>
        </w:rPr>
        <w:t xml:space="preserve">supraveghere tehnică la obiectul  </w:t>
      </w:r>
      <w:r w:rsidRPr="00EA0184">
        <w:rPr>
          <w:rFonts w:ascii="Times New Roman" w:eastAsia="Times New Roman" w:hAnsi="Times New Roman" w:cs="Times New Roman"/>
          <w:sz w:val="28"/>
          <w:szCs w:val="28"/>
          <w:lang w:val="ro-MD" w:eastAsia="ru-RU"/>
        </w:rPr>
        <w:t xml:space="preserve">„Reparația sistemului de canalizare exterioară al Spitalului raional  Hîncești” </w:t>
      </w:r>
      <w:r w:rsidR="0023726F" w:rsidRPr="00EA0184">
        <w:rPr>
          <w:rFonts w:ascii="Times New Roman" w:eastAsia="Times New Roman" w:hAnsi="Times New Roman" w:cs="Times New Roman"/>
          <w:bCs/>
          <w:sz w:val="28"/>
          <w:szCs w:val="28"/>
          <w:lang w:val="ro-RO" w:eastAsia="ru-RU"/>
        </w:rPr>
        <w:t>–</w:t>
      </w:r>
      <w:r w:rsidR="0023726F">
        <w:rPr>
          <w:rFonts w:ascii="Times New Roman" w:eastAsia="Times New Roman" w:hAnsi="Times New Roman" w:cs="Times New Roman"/>
          <w:bCs/>
          <w:sz w:val="28"/>
          <w:szCs w:val="28"/>
          <w:lang w:val="ro-RO" w:eastAsia="ru-RU"/>
        </w:rPr>
        <w:t xml:space="preserve"> </w:t>
      </w:r>
      <w:r w:rsidRPr="00EA0184">
        <w:rPr>
          <w:rFonts w:ascii="Times New Roman" w:eastAsia="Times New Roman" w:hAnsi="Times New Roman" w:cs="Times New Roman"/>
          <w:sz w:val="28"/>
          <w:szCs w:val="28"/>
          <w:lang w:val="ro-MD" w:eastAsia="ru-RU"/>
        </w:rPr>
        <w:t>1,1 mii lei;</w:t>
      </w:r>
    </w:p>
    <w:p w:rsidR="00636C3F" w:rsidRPr="00EA0184" w:rsidRDefault="00636C3F" w:rsidP="00813F14">
      <w:pPr>
        <w:pStyle w:val="a3"/>
        <w:jc w:val="both"/>
        <w:rPr>
          <w:rFonts w:ascii="Times New Roman" w:hAnsi="Times New Roman" w:cs="Times New Roman"/>
          <w:sz w:val="16"/>
          <w:szCs w:val="16"/>
          <w:lang w:val="ro-MD" w:eastAsia="ro-RO"/>
        </w:rPr>
      </w:pPr>
    </w:p>
    <w:p w:rsidR="00813F14" w:rsidRPr="00EA0184" w:rsidRDefault="00756214" w:rsidP="00813F14">
      <w:pPr>
        <w:pStyle w:val="a3"/>
        <w:jc w:val="both"/>
        <w:rPr>
          <w:rFonts w:ascii="Times New Roman" w:eastAsia="Times New Roman" w:hAnsi="Times New Roman" w:cs="Times New Roman"/>
          <w:b/>
          <w:i/>
          <w:sz w:val="28"/>
          <w:szCs w:val="28"/>
          <w:lang w:val="ro-MD" w:eastAsia="ru-RU"/>
        </w:rPr>
      </w:pPr>
      <w:r w:rsidRPr="00EA0184">
        <w:rPr>
          <w:rFonts w:ascii="Times New Roman" w:hAnsi="Times New Roman" w:cs="Times New Roman"/>
          <w:sz w:val="28"/>
          <w:szCs w:val="28"/>
          <w:lang w:val="ro-MD" w:eastAsia="ro-RO"/>
        </w:rPr>
        <w:t>2</w:t>
      </w:r>
      <w:r w:rsidR="00813F14" w:rsidRPr="00EA0184">
        <w:rPr>
          <w:rFonts w:ascii="Times New Roman" w:hAnsi="Times New Roman" w:cs="Times New Roman"/>
          <w:sz w:val="28"/>
          <w:szCs w:val="28"/>
          <w:lang w:val="ro-MD" w:eastAsia="ro-RO"/>
        </w:rPr>
        <w:t>.</w:t>
      </w:r>
      <w:r w:rsidR="00813F14" w:rsidRPr="00EA0184">
        <w:rPr>
          <w:rFonts w:ascii="Times New Roman" w:eastAsia="Times New Roman" w:hAnsi="Times New Roman" w:cs="Times New Roman"/>
          <w:b/>
          <w:sz w:val="28"/>
          <w:szCs w:val="28"/>
          <w:lang w:val="ro-MD" w:eastAsia="ru-RU"/>
        </w:rPr>
        <w:t xml:space="preserve"> </w:t>
      </w:r>
      <w:r w:rsidR="00813F14" w:rsidRPr="00EA0184">
        <w:rPr>
          <w:rFonts w:ascii="Times New Roman" w:eastAsia="Times New Roman" w:hAnsi="Times New Roman" w:cs="Times New Roman"/>
          <w:b/>
          <w:i/>
          <w:sz w:val="28"/>
          <w:szCs w:val="28"/>
          <w:lang w:val="ro-MD" w:eastAsia="ru-RU"/>
        </w:rPr>
        <w:t>Se modifică decizia Consiliului Raional nr. 07/</w:t>
      </w:r>
      <w:r w:rsidRPr="00EA0184">
        <w:rPr>
          <w:rFonts w:ascii="Times New Roman" w:eastAsia="Times New Roman" w:hAnsi="Times New Roman" w:cs="Times New Roman"/>
          <w:b/>
          <w:i/>
          <w:sz w:val="28"/>
          <w:szCs w:val="28"/>
          <w:lang w:val="ro-MD" w:eastAsia="ru-RU"/>
        </w:rPr>
        <w:t>25</w:t>
      </w:r>
      <w:r w:rsidR="00813F14" w:rsidRPr="00EA0184">
        <w:rPr>
          <w:rFonts w:ascii="Times New Roman" w:eastAsia="Times New Roman" w:hAnsi="Times New Roman" w:cs="Times New Roman"/>
          <w:b/>
          <w:i/>
          <w:sz w:val="28"/>
          <w:szCs w:val="28"/>
          <w:lang w:val="ro-MD" w:eastAsia="ru-RU"/>
        </w:rPr>
        <w:t xml:space="preserve"> din 22.12. 2017 „Cu privire la aprobarea </w:t>
      </w:r>
      <w:r w:rsidRPr="00EA0184">
        <w:rPr>
          <w:rFonts w:ascii="Times New Roman" w:eastAsia="Times New Roman" w:hAnsi="Times New Roman" w:cs="Times New Roman"/>
          <w:b/>
          <w:i/>
          <w:sz w:val="28"/>
          <w:szCs w:val="28"/>
          <w:lang w:val="ro-MD" w:eastAsia="ru-RU"/>
        </w:rPr>
        <w:t>Calendarul</w:t>
      </w:r>
      <w:r w:rsidR="0023726F">
        <w:rPr>
          <w:rFonts w:ascii="Times New Roman" w:eastAsia="Times New Roman" w:hAnsi="Times New Roman" w:cs="Times New Roman"/>
          <w:b/>
          <w:i/>
          <w:sz w:val="28"/>
          <w:szCs w:val="28"/>
          <w:lang w:val="ro-MD" w:eastAsia="ru-RU"/>
        </w:rPr>
        <w:t>ui</w:t>
      </w:r>
      <w:r w:rsidRPr="00EA0184">
        <w:rPr>
          <w:rFonts w:ascii="Times New Roman" w:eastAsia="Times New Roman" w:hAnsi="Times New Roman" w:cs="Times New Roman"/>
          <w:b/>
          <w:i/>
          <w:sz w:val="28"/>
          <w:szCs w:val="28"/>
          <w:lang w:val="ro-MD" w:eastAsia="ru-RU"/>
        </w:rPr>
        <w:t xml:space="preserve"> anual a activităților cu caracter cultural, de oficiere, comemorative organizate de către Aparatul Președintelui, activităților din domeniul tineretului, culturii fizice și sportului</w:t>
      </w:r>
      <w:r w:rsidR="00813F14" w:rsidRPr="00EA0184">
        <w:rPr>
          <w:rFonts w:ascii="Times New Roman" w:eastAsia="Times New Roman" w:hAnsi="Times New Roman" w:cs="Times New Roman"/>
          <w:b/>
          <w:i/>
          <w:sz w:val="28"/>
          <w:szCs w:val="28"/>
          <w:lang w:val="ro-MD" w:eastAsia="ru-RU"/>
        </w:rPr>
        <w:t>”</w:t>
      </w:r>
      <w:r w:rsidR="00636C3F" w:rsidRPr="00EA0184">
        <w:rPr>
          <w:rFonts w:ascii="Times New Roman" w:eastAsia="Times New Roman" w:hAnsi="Times New Roman" w:cs="Times New Roman"/>
          <w:b/>
          <w:i/>
          <w:sz w:val="28"/>
          <w:szCs w:val="28"/>
          <w:lang w:val="ro-MD" w:eastAsia="ru-RU"/>
        </w:rPr>
        <w:t>:</w:t>
      </w:r>
    </w:p>
    <w:p w:rsidR="00756214" w:rsidRPr="00EA0184" w:rsidRDefault="00F652E5" w:rsidP="00813F14">
      <w:pPr>
        <w:spacing w:after="0" w:line="240" w:lineRule="auto"/>
        <w:jc w:val="both"/>
        <w:rPr>
          <w:rFonts w:ascii="Times New Roman" w:eastAsia="Times New Roman" w:hAnsi="Times New Roman" w:cs="Times New Roman"/>
          <w:sz w:val="28"/>
          <w:szCs w:val="28"/>
          <w:lang w:val="ro-MD" w:eastAsia="ru-RU"/>
        </w:rPr>
      </w:pPr>
      <w:r w:rsidRPr="00EA0184">
        <w:rPr>
          <w:rFonts w:ascii="Times New Roman" w:eastAsia="Times New Roman" w:hAnsi="Times New Roman" w:cs="Times New Roman"/>
          <w:sz w:val="28"/>
          <w:szCs w:val="28"/>
          <w:lang w:val="ro-MD" w:eastAsia="ru-RU"/>
        </w:rPr>
        <w:t>2</w:t>
      </w:r>
      <w:r w:rsidR="00813F14" w:rsidRPr="00EA0184">
        <w:rPr>
          <w:rFonts w:ascii="Times New Roman" w:eastAsia="Times New Roman" w:hAnsi="Times New Roman" w:cs="Times New Roman"/>
          <w:sz w:val="28"/>
          <w:szCs w:val="28"/>
          <w:lang w:val="ro-MD" w:eastAsia="ru-RU"/>
        </w:rPr>
        <w:t>.1</w:t>
      </w:r>
      <w:r w:rsidR="00813F14" w:rsidRPr="00EA0184">
        <w:rPr>
          <w:rFonts w:ascii="Times New Roman" w:eastAsia="Times New Roman" w:hAnsi="Times New Roman" w:cs="Times New Roman"/>
          <w:i/>
          <w:sz w:val="28"/>
          <w:szCs w:val="28"/>
          <w:lang w:val="ro-MD" w:eastAsia="ru-RU"/>
        </w:rPr>
        <w:t xml:space="preserve"> la punctul pct. </w:t>
      </w:r>
      <w:r w:rsidR="00756214" w:rsidRPr="00EA0184">
        <w:rPr>
          <w:rFonts w:ascii="Times New Roman" w:eastAsia="Times New Roman" w:hAnsi="Times New Roman" w:cs="Times New Roman"/>
          <w:i/>
          <w:sz w:val="28"/>
          <w:szCs w:val="28"/>
          <w:lang w:val="ro-MD" w:eastAsia="ru-RU"/>
        </w:rPr>
        <w:t>11</w:t>
      </w:r>
      <w:r w:rsidR="00813F14" w:rsidRPr="00EA0184">
        <w:rPr>
          <w:rFonts w:ascii="Times New Roman" w:eastAsia="Times New Roman" w:hAnsi="Times New Roman" w:cs="Times New Roman"/>
          <w:i/>
          <w:sz w:val="28"/>
          <w:szCs w:val="28"/>
          <w:lang w:val="ro-MD" w:eastAsia="ru-RU"/>
        </w:rPr>
        <w:t xml:space="preserve"> , anexa nr.1,</w:t>
      </w:r>
      <w:r w:rsidR="00813F14" w:rsidRPr="00EA0184">
        <w:rPr>
          <w:rFonts w:ascii="Times New Roman" w:eastAsia="Times New Roman" w:hAnsi="Times New Roman" w:cs="Times New Roman"/>
          <w:sz w:val="28"/>
          <w:szCs w:val="28"/>
          <w:lang w:val="ro-MD" w:eastAsia="ru-RU"/>
        </w:rPr>
        <w:t xml:space="preserve"> </w:t>
      </w:r>
      <w:r w:rsidR="00756214" w:rsidRPr="00EA0184">
        <w:rPr>
          <w:rFonts w:ascii="Times New Roman" w:eastAsia="Times New Roman" w:hAnsi="Times New Roman" w:cs="Times New Roman"/>
          <w:sz w:val="28"/>
          <w:szCs w:val="28"/>
          <w:lang w:val="ro-MD" w:eastAsia="ru-RU"/>
        </w:rPr>
        <w:t>activitatea „</w:t>
      </w:r>
      <w:r w:rsidR="0023726F">
        <w:rPr>
          <w:rFonts w:ascii="Times New Roman" w:eastAsia="Times New Roman" w:hAnsi="Times New Roman" w:cs="Times New Roman"/>
          <w:sz w:val="28"/>
          <w:szCs w:val="28"/>
          <w:lang w:val="ro-MD" w:eastAsia="ru-RU"/>
        </w:rPr>
        <w:t>F</w:t>
      </w:r>
      <w:r w:rsidR="00756214" w:rsidRPr="00EA0184">
        <w:rPr>
          <w:rFonts w:ascii="Times New Roman" w:eastAsia="Times New Roman" w:hAnsi="Times New Roman" w:cs="Times New Roman"/>
          <w:sz w:val="28"/>
          <w:szCs w:val="28"/>
          <w:lang w:val="ro-MD" w:eastAsia="ru-RU"/>
        </w:rPr>
        <w:t xml:space="preserve">estivalul Sfîntă nii-i casa” suma 40,0 mii lei se substituie cu suma 25,0 mii lei, iar diferenta sumei de 15,0 mii se </w:t>
      </w:r>
      <w:r w:rsidR="00756214" w:rsidRPr="00EA0184">
        <w:rPr>
          <w:rFonts w:ascii="Times New Roman" w:eastAsia="Times New Roman" w:hAnsi="Times New Roman" w:cs="Times New Roman"/>
          <w:sz w:val="28"/>
          <w:szCs w:val="28"/>
          <w:lang w:val="ro-MD" w:eastAsia="ru-RU"/>
        </w:rPr>
        <w:lastRenderedPageBreak/>
        <w:t xml:space="preserve">redirecționează pentru organizarea și desfășurarea </w:t>
      </w:r>
      <w:r w:rsidR="0023726F">
        <w:rPr>
          <w:rFonts w:ascii="Times New Roman" w:eastAsia="Times New Roman" w:hAnsi="Times New Roman" w:cs="Times New Roman"/>
          <w:sz w:val="28"/>
          <w:szCs w:val="28"/>
          <w:lang w:val="ro-MD" w:eastAsia="ru-RU"/>
        </w:rPr>
        <w:t>F</w:t>
      </w:r>
      <w:r w:rsidR="00756214" w:rsidRPr="00EA0184">
        <w:rPr>
          <w:rFonts w:ascii="Times New Roman" w:eastAsia="Times New Roman" w:hAnsi="Times New Roman" w:cs="Times New Roman"/>
          <w:sz w:val="28"/>
          <w:szCs w:val="28"/>
          <w:lang w:val="ro-MD" w:eastAsia="ru-RU"/>
        </w:rPr>
        <w:t>estivalului Vinului</w:t>
      </w:r>
      <w:r w:rsidR="0023726F">
        <w:rPr>
          <w:rFonts w:ascii="Times New Roman" w:eastAsia="Times New Roman" w:hAnsi="Times New Roman" w:cs="Times New Roman"/>
          <w:sz w:val="28"/>
          <w:szCs w:val="28"/>
          <w:lang w:val="ro-MD" w:eastAsia="ru-RU"/>
        </w:rPr>
        <w:t xml:space="preserve"> ediția anului 2018</w:t>
      </w:r>
      <w:r w:rsidR="00405B05" w:rsidRPr="00EA0184">
        <w:rPr>
          <w:rFonts w:ascii="Times New Roman" w:eastAsia="Times New Roman" w:hAnsi="Times New Roman" w:cs="Times New Roman"/>
          <w:sz w:val="28"/>
          <w:szCs w:val="28"/>
          <w:lang w:val="ro-MD" w:eastAsia="ru-RU"/>
        </w:rPr>
        <w:t>.</w:t>
      </w:r>
    </w:p>
    <w:p w:rsidR="00813F14" w:rsidRPr="00EA0184" w:rsidRDefault="00813F14" w:rsidP="00813F14">
      <w:pPr>
        <w:spacing w:after="0" w:line="240" w:lineRule="auto"/>
        <w:jc w:val="both"/>
        <w:rPr>
          <w:rFonts w:ascii="Times New Roman" w:eastAsia="Times New Roman" w:hAnsi="Times New Roman" w:cs="Times New Roman"/>
          <w:b/>
          <w:sz w:val="16"/>
          <w:szCs w:val="16"/>
          <w:lang w:val="ro-RO" w:eastAsia="ru-RU"/>
        </w:rPr>
      </w:pPr>
    </w:p>
    <w:p w:rsidR="006E7AC6" w:rsidRPr="00EA0184" w:rsidRDefault="00405B05" w:rsidP="006E7AC6">
      <w:pPr>
        <w:pStyle w:val="a3"/>
        <w:jc w:val="both"/>
        <w:rPr>
          <w:rFonts w:ascii="Times New Roman" w:eastAsia="Times New Roman" w:hAnsi="Times New Roman" w:cs="Times New Roman"/>
          <w:i/>
          <w:sz w:val="28"/>
          <w:szCs w:val="28"/>
          <w:lang w:val="ro-MD" w:eastAsia="ru-RU"/>
        </w:rPr>
      </w:pPr>
      <w:r w:rsidRPr="00EA0184">
        <w:rPr>
          <w:rFonts w:ascii="Times New Roman" w:eastAsia="Times New Roman" w:hAnsi="Times New Roman" w:cs="Times New Roman"/>
          <w:sz w:val="28"/>
          <w:szCs w:val="28"/>
          <w:lang w:val="ro-RO" w:eastAsia="ru-RU"/>
        </w:rPr>
        <w:t>3</w:t>
      </w:r>
      <w:r w:rsidR="006E7AC6" w:rsidRPr="00EA0184">
        <w:rPr>
          <w:rFonts w:ascii="Times New Roman" w:eastAsia="Times New Roman" w:hAnsi="Times New Roman" w:cs="Times New Roman"/>
          <w:sz w:val="28"/>
          <w:szCs w:val="28"/>
          <w:lang w:val="ro-RO" w:eastAsia="ru-RU"/>
        </w:rPr>
        <w:t xml:space="preserve">. </w:t>
      </w:r>
      <w:r w:rsidR="006E7AC6" w:rsidRPr="00EA0184">
        <w:rPr>
          <w:rFonts w:ascii="Times New Roman" w:eastAsia="Times New Roman" w:hAnsi="Times New Roman" w:cs="Times New Roman"/>
          <w:b/>
          <w:i/>
          <w:sz w:val="28"/>
          <w:szCs w:val="28"/>
          <w:lang w:val="ro-MD" w:eastAsia="ru-RU"/>
        </w:rPr>
        <w:t>Se modifică decizia Consiliului Raional nr. 02/03 din 26.03.2018 „Cu privire la efectuarea unor modificări și completări în bugetul raional pentru anul 2018”</w:t>
      </w:r>
    </w:p>
    <w:p w:rsidR="006E7AC6" w:rsidRPr="00EA0184" w:rsidRDefault="009A603A" w:rsidP="006E7AC6">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3.1</w:t>
      </w:r>
      <w:r w:rsidR="006E7AC6" w:rsidRPr="00EA0184">
        <w:rPr>
          <w:rFonts w:ascii="Times New Roman" w:eastAsia="Times New Roman" w:hAnsi="Times New Roman" w:cs="Times New Roman"/>
          <w:i/>
          <w:sz w:val="28"/>
          <w:szCs w:val="28"/>
          <w:lang w:val="ro-MD" w:eastAsia="ru-RU"/>
        </w:rPr>
        <w:t xml:space="preserve"> la punctul 2, anexa nr.2, poziția Consiliul Raional</w:t>
      </w:r>
      <w:r w:rsidR="006E7AC6" w:rsidRPr="00EA0184">
        <w:rPr>
          <w:rFonts w:ascii="Times New Roman" w:eastAsia="Times New Roman" w:hAnsi="Times New Roman" w:cs="Times New Roman"/>
          <w:sz w:val="28"/>
          <w:szCs w:val="28"/>
          <w:lang w:val="ro-MD" w:eastAsia="ru-RU"/>
        </w:rPr>
        <w:t xml:space="preserve">, sintagma – servicii de proiectare și expertiză la obiectul  </w:t>
      </w:r>
      <w:r w:rsidR="006E7AC6" w:rsidRPr="00EA0184">
        <w:rPr>
          <w:rFonts w:ascii="Times New Roman" w:eastAsia="Times New Roman" w:hAnsi="Times New Roman" w:cs="Times New Roman"/>
          <w:i/>
          <w:sz w:val="28"/>
          <w:szCs w:val="28"/>
          <w:lang w:val="ro-MD" w:eastAsia="ru-RU"/>
        </w:rPr>
        <w:t>„Construcția pasarelei și ascensorului, Spitalul raional Hîncești</w:t>
      </w:r>
      <w:r w:rsidR="006E7AC6" w:rsidRPr="00EA0184">
        <w:rPr>
          <w:rFonts w:ascii="Times New Roman" w:eastAsia="Times New Roman" w:hAnsi="Times New Roman" w:cs="Times New Roman"/>
          <w:sz w:val="28"/>
          <w:szCs w:val="28"/>
          <w:lang w:val="ro-MD" w:eastAsia="ru-RU"/>
        </w:rPr>
        <w:t>”</w:t>
      </w:r>
      <w:r w:rsidR="006E7AC6" w:rsidRPr="00EA0184">
        <w:rPr>
          <w:rFonts w:ascii="Times New Roman" w:eastAsia="Times New Roman" w:hAnsi="Times New Roman" w:cs="Times New Roman"/>
          <w:i/>
          <w:sz w:val="28"/>
          <w:szCs w:val="28"/>
          <w:lang w:val="ro-MD" w:eastAsia="ru-RU"/>
        </w:rPr>
        <w:t xml:space="preserve"> </w:t>
      </w:r>
      <w:r w:rsidR="006E7AC6" w:rsidRPr="00EA0184">
        <w:rPr>
          <w:rFonts w:ascii="Times New Roman" w:eastAsia="Times New Roman" w:hAnsi="Times New Roman" w:cs="Times New Roman"/>
          <w:sz w:val="28"/>
          <w:szCs w:val="28"/>
          <w:lang w:val="ro-MD" w:eastAsia="ru-RU"/>
        </w:rPr>
        <w:t>suma de „185,0 mii lei” se substituie cu suma „</w:t>
      </w:r>
      <w:r w:rsidR="00116915" w:rsidRPr="00EA0184">
        <w:rPr>
          <w:rFonts w:ascii="Times New Roman" w:eastAsia="Times New Roman" w:hAnsi="Times New Roman" w:cs="Times New Roman"/>
          <w:sz w:val="28"/>
          <w:szCs w:val="28"/>
          <w:lang w:val="ro-MD" w:eastAsia="ru-RU"/>
        </w:rPr>
        <w:t>157,6</w:t>
      </w:r>
      <w:r w:rsidR="006E7AC6" w:rsidRPr="00EA0184">
        <w:rPr>
          <w:rFonts w:ascii="Times New Roman" w:eastAsia="Times New Roman" w:hAnsi="Times New Roman" w:cs="Times New Roman"/>
          <w:sz w:val="28"/>
          <w:szCs w:val="28"/>
          <w:lang w:val="ro-MD" w:eastAsia="ru-RU"/>
        </w:rPr>
        <w:t xml:space="preserve"> mii lei”, iar diferența sumei de </w:t>
      </w:r>
      <w:r w:rsidR="00116915" w:rsidRPr="00EA0184">
        <w:rPr>
          <w:rFonts w:ascii="Times New Roman" w:eastAsia="Times New Roman" w:hAnsi="Times New Roman" w:cs="Times New Roman"/>
          <w:sz w:val="28"/>
          <w:szCs w:val="28"/>
          <w:lang w:val="ro-MD" w:eastAsia="ru-RU"/>
        </w:rPr>
        <w:t>27,4</w:t>
      </w:r>
      <w:r w:rsidR="006E7AC6" w:rsidRPr="00EA0184">
        <w:rPr>
          <w:rFonts w:ascii="Times New Roman" w:eastAsia="Times New Roman" w:hAnsi="Times New Roman" w:cs="Times New Roman"/>
          <w:sz w:val="28"/>
          <w:szCs w:val="28"/>
          <w:lang w:val="ro-MD" w:eastAsia="ru-RU"/>
        </w:rPr>
        <w:t xml:space="preserve"> mii lei se red</w:t>
      </w:r>
      <w:r w:rsidR="0023726F">
        <w:rPr>
          <w:rFonts w:ascii="Times New Roman" w:eastAsia="Times New Roman" w:hAnsi="Times New Roman" w:cs="Times New Roman"/>
          <w:sz w:val="28"/>
          <w:szCs w:val="28"/>
          <w:lang w:val="ro-MD" w:eastAsia="ru-RU"/>
        </w:rPr>
        <w:t>i</w:t>
      </w:r>
      <w:r w:rsidR="006E7AC6" w:rsidRPr="00EA0184">
        <w:rPr>
          <w:rFonts w:ascii="Times New Roman" w:eastAsia="Times New Roman" w:hAnsi="Times New Roman" w:cs="Times New Roman"/>
          <w:sz w:val="28"/>
          <w:szCs w:val="28"/>
          <w:lang w:val="ro-MD" w:eastAsia="ru-RU"/>
        </w:rPr>
        <w:t>recționează în felul următor:</w:t>
      </w:r>
    </w:p>
    <w:p w:rsidR="006E7AC6" w:rsidRPr="00EA0184" w:rsidRDefault="00405B05" w:rsidP="006E7AC6">
      <w:pPr>
        <w:pStyle w:val="a3"/>
        <w:jc w:val="both"/>
        <w:rPr>
          <w:rFonts w:ascii="Times New Roman" w:eastAsia="Times New Roman" w:hAnsi="Times New Roman" w:cs="Times New Roman"/>
          <w:sz w:val="28"/>
          <w:szCs w:val="28"/>
          <w:lang w:val="ro-MD" w:eastAsia="ru-RU"/>
        </w:rPr>
      </w:pPr>
      <w:r w:rsidRPr="00EA0184">
        <w:rPr>
          <w:rFonts w:ascii="Times New Roman" w:eastAsia="Times New Roman" w:hAnsi="Times New Roman" w:cs="Times New Roman"/>
          <w:sz w:val="28"/>
          <w:szCs w:val="28"/>
          <w:lang w:val="ro-MD" w:eastAsia="ru-RU"/>
        </w:rPr>
        <w:t>3</w:t>
      </w:r>
      <w:r w:rsidR="006E7AC6" w:rsidRPr="00EA0184">
        <w:rPr>
          <w:rFonts w:ascii="Times New Roman" w:eastAsia="Times New Roman" w:hAnsi="Times New Roman" w:cs="Times New Roman"/>
          <w:sz w:val="28"/>
          <w:szCs w:val="28"/>
          <w:lang w:val="ro-MD" w:eastAsia="ru-RU"/>
        </w:rPr>
        <w:t>.1</w:t>
      </w:r>
      <w:r w:rsidR="009A603A">
        <w:rPr>
          <w:rFonts w:ascii="Times New Roman" w:eastAsia="Times New Roman" w:hAnsi="Times New Roman" w:cs="Times New Roman"/>
          <w:sz w:val="28"/>
          <w:szCs w:val="28"/>
          <w:lang w:val="ro-MD" w:eastAsia="ru-RU"/>
        </w:rPr>
        <w:t>.1</w:t>
      </w:r>
      <w:r w:rsidR="006E7AC6" w:rsidRPr="00EA0184">
        <w:rPr>
          <w:rFonts w:ascii="Times New Roman" w:eastAsia="Times New Roman" w:hAnsi="Times New Roman" w:cs="Times New Roman"/>
          <w:sz w:val="28"/>
          <w:szCs w:val="28"/>
          <w:lang w:val="ro-MD" w:eastAsia="ru-RU"/>
        </w:rPr>
        <w:t xml:space="preserve"> pentru servicii de verificare a proiectului </w:t>
      </w:r>
      <w:r w:rsidR="006E7AC6" w:rsidRPr="00EA0184">
        <w:rPr>
          <w:rFonts w:ascii="Times New Roman" w:eastAsia="Times New Roman" w:hAnsi="Times New Roman" w:cs="Times New Roman"/>
          <w:i/>
          <w:sz w:val="28"/>
          <w:szCs w:val="28"/>
          <w:lang w:val="ro-MD" w:eastAsia="ru-RU"/>
        </w:rPr>
        <w:t>„Reparația blocului ter</w:t>
      </w:r>
      <w:r w:rsidRPr="00EA0184">
        <w:rPr>
          <w:rFonts w:ascii="Times New Roman" w:eastAsia="Times New Roman" w:hAnsi="Times New Roman" w:cs="Times New Roman"/>
          <w:i/>
          <w:sz w:val="28"/>
          <w:szCs w:val="28"/>
          <w:lang w:val="ro-MD" w:eastAsia="ru-RU"/>
        </w:rPr>
        <w:t>apeutic, Spitalul raional Hîncești</w:t>
      </w:r>
      <w:r w:rsidRPr="00EA0184">
        <w:rPr>
          <w:rFonts w:ascii="Times New Roman" w:eastAsia="Times New Roman" w:hAnsi="Times New Roman" w:cs="Times New Roman"/>
          <w:sz w:val="28"/>
          <w:szCs w:val="28"/>
          <w:lang w:val="ro-MD" w:eastAsia="ru-RU"/>
        </w:rPr>
        <w:t xml:space="preserve">” </w:t>
      </w:r>
      <w:r w:rsidR="002D229E" w:rsidRPr="00EA0184">
        <w:rPr>
          <w:rFonts w:ascii="Times New Roman" w:eastAsia="Times New Roman" w:hAnsi="Times New Roman" w:cs="Times New Roman"/>
          <w:sz w:val="28"/>
          <w:szCs w:val="28"/>
          <w:lang w:val="ro-MD" w:eastAsia="ru-RU"/>
        </w:rPr>
        <w:t>–</w:t>
      </w:r>
      <w:r w:rsidR="002D229E">
        <w:rPr>
          <w:rFonts w:ascii="Times New Roman" w:eastAsia="Times New Roman" w:hAnsi="Times New Roman" w:cs="Times New Roman"/>
          <w:sz w:val="28"/>
          <w:szCs w:val="28"/>
          <w:lang w:val="ro-MD" w:eastAsia="ru-RU"/>
        </w:rPr>
        <w:t xml:space="preserve"> </w:t>
      </w:r>
      <w:r w:rsidRPr="00EA0184">
        <w:rPr>
          <w:rFonts w:ascii="Times New Roman" w:eastAsia="Times New Roman" w:hAnsi="Times New Roman" w:cs="Times New Roman"/>
          <w:sz w:val="28"/>
          <w:szCs w:val="28"/>
          <w:lang w:val="ro-MD" w:eastAsia="ru-RU"/>
        </w:rPr>
        <w:t>18,0 mii lei;</w:t>
      </w:r>
    </w:p>
    <w:p w:rsidR="00405B05" w:rsidRPr="00EA0184" w:rsidRDefault="00405B05" w:rsidP="00405B05">
      <w:pPr>
        <w:pStyle w:val="a3"/>
        <w:jc w:val="both"/>
        <w:rPr>
          <w:rFonts w:ascii="Times New Roman" w:eastAsia="Times New Roman" w:hAnsi="Times New Roman" w:cs="Times New Roman"/>
          <w:sz w:val="28"/>
          <w:szCs w:val="28"/>
          <w:lang w:val="ro-MD" w:eastAsia="ru-RU"/>
        </w:rPr>
      </w:pPr>
      <w:r w:rsidRPr="00EA0184">
        <w:rPr>
          <w:rFonts w:ascii="Times New Roman" w:eastAsia="Times New Roman" w:hAnsi="Times New Roman" w:cs="Times New Roman"/>
          <w:sz w:val="28"/>
          <w:szCs w:val="28"/>
          <w:lang w:val="ro-MD" w:eastAsia="ru-RU"/>
        </w:rPr>
        <w:t>3.</w:t>
      </w:r>
      <w:r w:rsidR="009A603A">
        <w:rPr>
          <w:rFonts w:ascii="Times New Roman" w:eastAsia="Times New Roman" w:hAnsi="Times New Roman" w:cs="Times New Roman"/>
          <w:sz w:val="28"/>
          <w:szCs w:val="28"/>
          <w:lang w:val="ro-MD" w:eastAsia="ru-RU"/>
        </w:rPr>
        <w:t>1.</w:t>
      </w:r>
      <w:r w:rsidRPr="00EA0184">
        <w:rPr>
          <w:rFonts w:ascii="Times New Roman" w:eastAsia="Times New Roman" w:hAnsi="Times New Roman" w:cs="Times New Roman"/>
          <w:sz w:val="28"/>
          <w:szCs w:val="28"/>
          <w:lang w:val="ro-MD" w:eastAsia="ru-RU"/>
        </w:rPr>
        <w:t xml:space="preserve">2 pentru servicii de verificare a proiectului </w:t>
      </w:r>
      <w:r w:rsidRPr="00EA0184">
        <w:rPr>
          <w:rFonts w:ascii="Times New Roman" w:eastAsia="Times New Roman" w:hAnsi="Times New Roman" w:cs="Times New Roman"/>
          <w:i/>
          <w:sz w:val="28"/>
          <w:szCs w:val="28"/>
          <w:lang w:val="ro-MD" w:eastAsia="ru-RU"/>
        </w:rPr>
        <w:t>„Reparația blocului și constricția asscensorului , IMSP  Centrul de Sănătate Hîncești</w:t>
      </w:r>
      <w:r w:rsidRPr="00EA0184">
        <w:rPr>
          <w:rFonts w:ascii="Times New Roman" w:eastAsia="Times New Roman" w:hAnsi="Times New Roman" w:cs="Times New Roman"/>
          <w:sz w:val="28"/>
          <w:szCs w:val="28"/>
          <w:lang w:val="ro-MD" w:eastAsia="ru-RU"/>
        </w:rPr>
        <w:t xml:space="preserve">” </w:t>
      </w:r>
      <w:r w:rsidR="002D229E" w:rsidRPr="00EA0184">
        <w:rPr>
          <w:rFonts w:ascii="Times New Roman" w:eastAsia="Times New Roman" w:hAnsi="Times New Roman" w:cs="Times New Roman"/>
          <w:sz w:val="28"/>
          <w:szCs w:val="28"/>
          <w:lang w:val="ro-MD" w:eastAsia="ru-RU"/>
        </w:rPr>
        <w:t>–</w:t>
      </w:r>
      <w:r w:rsidRPr="00EA0184">
        <w:rPr>
          <w:rFonts w:ascii="Times New Roman" w:eastAsia="Times New Roman" w:hAnsi="Times New Roman" w:cs="Times New Roman"/>
          <w:sz w:val="28"/>
          <w:szCs w:val="28"/>
          <w:lang w:val="ro-MD" w:eastAsia="ru-RU"/>
        </w:rPr>
        <w:t xml:space="preserve">  4,5 mii lei;</w:t>
      </w:r>
    </w:p>
    <w:p w:rsidR="00405B05" w:rsidRPr="00EA0184" w:rsidRDefault="00405B05" w:rsidP="00405B05">
      <w:pPr>
        <w:pStyle w:val="a3"/>
        <w:jc w:val="both"/>
        <w:rPr>
          <w:rFonts w:ascii="Times New Roman" w:eastAsia="Times New Roman" w:hAnsi="Times New Roman" w:cs="Times New Roman"/>
          <w:sz w:val="28"/>
          <w:szCs w:val="28"/>
          <w:lang w:val="ro-MD" w:eastAsia="ru-RU"/>
        </w:rPr>
      </w:pPr>
      <w:r w:rsidRPr="00EA0184">
        <w:rPr>
          <w:rFonts w:ascii="Times New Roman" w:eastAsia="Times New Roman" w:hAnsi="Times New Roman" w:cs="Times New Roman"/>
          <w:sz w:val="28"/>
          <w:szCs w:val="28"/>
          <w:lang w:val="ro-MD" w:eastAsia="ru-RU"/>
        </w:rPr>
        <w:t>3.</w:t>
      </w:r>
      <w:r w:rsidR="009A603A">
        <w:rPr>
          <w:rFonts w:ascii="Times New Roman" w:eastAsia="Times New Roman" w:hAnsi="Times New Roman" w:cs="Times New Roman"/>
          <w:sz w:val="28"/>
          <w:szCs w:val="28"/>
          <w:lang w:val="ro-MD" w:eastAsia="ru-RU"/>
        </w:rPr>
        <w:t>1.</w:t>
      </w:r>
      <w:r w:rsidRPr="00EA0184">
        <w:rPr>
          <w:rFonts w:ascii="Times New Roman" w:eastAsia="Times New Roman" w:hAnsi="Times New Roman" w:cs="Times New Roman"/>
          <w:sz w:val="28"/>
          <w:szCs w:val="28"/>
          <w:lang w:val="ro-MD" w:eastAsia="ru-RU"/>
        </w:rPr>
        <w:t xml:space="preserve">3 pentru servicii de verificare a proiectului </w:t>
      </w:r>
      <w:r w:rsidRPr="00EA0184">
        <w:rPr>
          <w:rFonts w:ascii="Times New Roman" w:eastAsia="Times New Roman" w:hAnsi="Times New Roman" w:cs="Times New Roman"/>
          <w:i/>
          <w:sz w:val="28"/>
          <w:szCs w:val="28"/>
          <w:lang w:val="ro-MD" w:eastAsia="ru-RU"/>
        </w:rPr>
        <w:t>„Reparația capitală a Spitalului Cărpi</w:t>
      </w:r>
      <w:r w:rsidR="0023726F">
        <w:rPr>
          <w:rFonts w:ascii="Times New Roman" w:eastAsia="Times New Roman" w:hAnsi="Times New Roman" w:cs="Times New Roman"/>
          <w:i/>
          <w:sz w:val="28"/>
          <w:szCs w:val="28"/>
          <w:lang w:val="ro-MD" w:eastAsia="ru-RU"/>
        </w:rPr>
        <w:t>n</w:t>
      </w:r>
      <w:r w:rsidRPr="00EA0184">
        <w:rPr>
          <w:rFonts w:ascii="Times New Roman" w:eastAsia="Times New Roman" w:hAnsi="Times New Roman" w:cs="Times New Roman"/>
          <w:i/>
          <w:sz w:val="28"/>
          <w:szCs w:val="28"/>
          <w:lang w:val="ro-MD" w:eastAsia="ru-RU"/>
        </w:rPr>
        <w:t>eni</w:t>
      </w:r>
      <w:r w:rsidRPr="00EA0184">
        <w:rPr>
          <w:rFonts w:ascii="Times New Roman" w:eastAsia="Times New Roman" w:hAnsi="Times New Roman" w:cs="Times New Roman"/>
          <w:sz w:val="28"/>
          <w:szCs w:val="28"/>
          <w:lang w:val="ro-MD" w:eastAsia="ru-RU"/>
        </w:rPr>
        <w:t xml:space="preserve">” </w:t>
      </w:r>
      <w:r w:rsidR="002D229E" w:rsidRPr="00EA0184">
        <w:rPr>
          <w:rFonts w:ascii="Times New Roman" w:eastAsia="Times New Roman" w:hAnsi="Times New Roman" w:cs="Times New Roman"/>
          <w:sz w:val="28"/>
          <w:szCs w:val="28"/>
          <w:lang w:val="ro-MD" w:eastAsia="ru-RU"/>
        </w:rPr>
        <w:t>–</w:t>
      </w:r>
      <w:r w:rsidR="002D229E">
        <w:rPr>
          <w:rFonts w:ascii="Times New Roman" w:eastAsia="Times New Roman" w:hAnsi="Times New Roman" w:cs="Times New Roman"/>
          <w:sz w:val="28"/>
          <w:szCs w:val="28"/>
          <w:lang w:val="ro-MD" w:eastAsia="ru-RU"/>
        </w:rPr>
        <w:t xml:space="preserve"> </w:t>
      </w:r>
      <w:r w:rsidR="00116915" w:rsidRPr="00EA0184">
        <w:rPr>
          <w:rFonts w:ascii="Times New Roman" w:eastAsia="Times New Roman" w:hAnsi="Times New Roman" w:cs="Times New Roman"/>
          <w:sz w:val="28"/>
          <w:szCs w:val="28"/>
          <w:lang w:val="ro-MD" w:eastAsia="ru-RU"/>
        </w:rPr>
        <w:t>4,9</w:t>
      </w:r>
      <w:r w:rsidRPr="00EA0184">
        <w:rPr>
          <w:rFonts w:ascii="Times New Roman" w:eastAsia="Times New Roman" w:hAnsi="Times New Roman" w:cs="Times New Roman"/>
          <w:sz w:val="28"/>
          <w:szCs w:val="28"/>
          <w:lang w:val="ro-MD" w:eastAsia="ru-RU"/>
        </w:rPr>
        <w:t xml:space="preserve"> mii lei</w:t>
      </w:r>
      <w:r w:rsidR="00EA0184">
        <w:rPr>
          <w:rFonts w:ascii="Times New Roman" w:eastAsia="Times New Roman" w:hAnsi="Times New Roman" w:cs="Times New Roman"/>
          <w:sz w:val="28"/>
          <w:szCs w:val="28"/>
          <w:lang w:val="ro-MD" w:eastAsia="ru-RU"/>
        </w:rPr>
        <w:t>.</w:t>
      </w:r>
    </w:p>
    <w:p w:rsidR="002D229E" w:rsidRPr="00EA0184" w:rsidRDefault="009A603A" w:rsidP="002D229E">
      <w:pPr>
        <w:pStyle w:val="a3"/>
        <w:jc w:val="both"/>
        <w:rPr>
          <w:rFonts w:ascii="Times New Roman" w:eastAsia="Times New Roman" w:hAnsi="Times New Roman" w:cs="Times New Roman"/>
          <w:sz w:val="28"/>
          <w:szCs w:val="28"/>
          <w:lang w:val="ro-MD" w:eastAsia="ru-RU"/>
        </w:rPr>
      </w:pPr>
      <w:r w:rsidRPr="009A603A">
        <w:rPr>
          <w:rFonts w:ascii="Times New Roman" w:eastAsia="Times New Roman" w:hAnsi="Times New Roman" w:cs="Times New Roman"/>
          <w:sz w:val="28"/>
          <w:szCs w:val="28"/>
          <w:lang w:val="ro-MD" w:eastAsia="ru-RU"/>
        </w:rPr>
        <w:t xml:space="preserve">3.2 </w:t>
      </w:r>
      <w:r w:rsidR="002D229E" w:rsidRPr="00EA0184">
        <w:rPr>
          <w:rFonts w:ascii="Times New Roman" w:eastAsia="Times New Roman" w:hAnsi="Times New Roman" w:cs="Times New Roman"/>
          <w:i/>
          <w:sz w:val="28"/>
          <w:szCs w:val="28"/>
          <w:lang w:val="ro-MD" w:eastAsia="ru-RU"/>
        </w:rPr>
        <w:t>la punctul 2, anexa nr.2, poziția</w:t>
      </w:r>
      <w:r w:rsidR="002D229E">
        <w:rPr>
          <w:rFonts w:ascii="Times New Roman" w:eastAsia="Times New Roman" w:hAnsi="Times New Roman" w:cs="Times New Roman"/>
          <w:i/>
          <w:sz w:val="28"/>
          <w:szCs w:val="28"/>
          <w:lang w:val="ro-MD" w:eastAsia="ru-RU"/>
        </w:rPr>
        <w:t xml:space="preserve"> 8,</w:t>
      </w:r>
      <w:r w:rsidR="001D7621">
        <w:rPr>
          <w:rFonts w:ascii="Times New Roman" w:eastAsia="Times New Roman" w:hAnsi="Times New Roman" w:cs="Times New Roman"/>
          <w:i/>
          <w:sz w:val="28"/>
          <w:szCs w:val="28"/>
          <w:lang w:val="ro-MD" w:eastAsia="ru-RU"/>
        </w:rPr>
        <w:t xml:space="preserve"> </w:t>
      </w:r>
      <w:r w:rsidR="002D229E">
        <w:rPr>
          <w:rFonts w:ascii="Times New Roman" w:eastAsia="Times New Roman" w:hAnsi="Times New Roman" w:cs="Times New Roman"/>
          <w:i/>
          <w:sz w:val="28"/>
          <w:szCs w:val="28"/>
          <w:lang w:val="ro-MD" w:eastAsia="ru-RU"/>
        </w:rPr>
        <w:t>Primăria Bujor</w:t>
      </w:r>
      <w:r w:rsidR="002D229E" w:rsidRPr="00EA0184">
        <w:rPr>
          <w:rFonts w:ascii="Times New Roman" w:eastAsia="Times New Roman" w:hAnsi="Times New Roman" w:cs="Times New Roman"/>
          <w:sz w:val="28"/>
          <w:szCs w:val="28"/>
          <w:lang w:val="ro-MD" w:eastAsia="ru-RU"/>
        </w:rPr>
        <w:t xml:space="preserve">, sintagma – </w:t>
      </w:r>
      <w:r w:rsidR="002D229E">
        <w:rPr>
          <w:rFonts w:ascii="Times New Roman" w:eastAsia="Times New Roman" w:hAnsi="Times New Roman" w:cs="Times New Roman"/>
          <w:sz w:val="28"/>
          <w:szCs w:val="28"/>
          <w:lang w:val="ro-MD" w:eastAsia="ru-RU"/>
        </w:rPr>
        <w:t>procurarea utilagului și mobilierului pentru cantina grădiniței de copii ,</w:t>
      </w:r>
      <w:r w:rsidR="002D229E" w:rsidRPr="00EA0184">
        <w:rPr>
          <w:rFonts w:ascii="Times New Roman" w:eastAsia="Times New Roman" w:hAnsi="Times New Roman" w:cs="Times New Roman"/>
          <w:i/>
          <w:sz w:val="28"/>
          <w:szCs w:val="28"/>
          <w:lang w:val="ro-MD" w:eastAsia="ru-RU"/>
        </w:rPr>
        <w:t xml:space="preserve"> </w:t>
      </w:r>
      <w:r w:rsidR="002D229E" w:rsidRPr="00EA0184">
        <w:rPr>
          <w:rFonts w:ascii="Times New Roman" w:eastAsia="Times New Roman" w:hAnsi="Times New Roman" w:cs="Times New Roman"/>
          <w:sz w:val="28"/>
          <w:szCs w:val="28"/>
          <w:lang w:val="ro-MD" w:eastAsia="ru-RU"/>
        </w:rPr>
        <w:t>suma de „</w:t>
      </w:r>
      <w:r w:rsidR="002D229E">
        <w:rPr>
          <w:rFonts w:ascii="Times New Roman" w:eastAsia="Times New Roman" w:hAnsi="Times New Roman" w:cs="Times New Roman"/>
          <w:sz w:val="28"/>
          <w:szCs w:val="28"/>
          <w:lang w:val="ro-MD" w:eastAsia="ru-RU"/>
        </w:rPr>
        <w:t>200</w:t>
      </w:r>
      <w:r w:rsidR="002D229E" w:rsidRPr="00EA0184">
        <w:rPr>
          <w:rFonts w:ascii="Times New Roman" w:eastAsia="Times New Roman" w:hAnsi="Times New Roman" w:cs="Times New Roman"/>
          <w:sz w:val="28"/>
          <w:szCs w:val="28"/>
          <w:lang w:val="ro-MD" w:eastAsia="ru-RU"/>
        </w:rPr>
        <w:t xml:space="preserve"> mii lei” se substituie cu suma „</w:t>
      </w:r>
      <w:r w:rsidR="001D7621">
        <w:rPr>
          <w:rFonts w:ascii="Times New Roman" w:eastAsia="Times New Roman" w:hAnsi="Times New Roman" w:cs="Times New Roman"/>
          <w:sz w:val="28"/>
          <w:szCs w:val="28"/>
          <w:lang w:val="ro-MD" w:eastAsia="ru-RU"/>
        </w:rPr>
        <w:t>30,0</w:t>
      </w:r>
      <w:r w:rsidR="002D229E" w:rsidRPr="00EA0184">
        <w:rPr>
          <w:rFonts w:ascii="Times New Roman" w:eastAsia="Times New Roman" w:hAnsi="Times New Roman" w:cs="Times New Roman"/>
          <w:sz w:val="28"/>
          <w:szCs w:val="28"/>
          <w:lang w:val="ro-MD" w:eastAsia="ru-RU"/>
        </w:rPr>
        <w:t xml:space="preserve"> mii lei”, iar diferența sumei de </w:t>
      </w:r>
      <w:r w:rsidR="001D7621">
        <w:rPr>
          <w:rFonts w:ascii="Times New Roman" w:eastAsia="Times New Roman" w:hAnsi="Times New Roman" w:cs="Times New Roman"/>
          <w:sz w:val="28"/>
          <w:szCs w:val="28"/>
          <w:lang w:val="ro-MD" w:eastAsia="ru-RU"/>
        </w:rPr>
        <w:t>170,0</w:t>
      </w:r>
      <w:r w:rsidR="002D229E" w:rsidRPr="00EA0184">
        <w:rPr>
          <w:rFonts w:ascii="Times New Roman" w:eastAsia="Times New Roman" w:hAnsi="Times New Roman" w:cs="Times New Roman"/>
          <w:sz w:val="28"/>
          <w:szCs w:val="28"/>
          <w:lang w:val="ro-MD" w:eastAsia="ru-RU"/>
        </w:rPr>
        <w:t xml:space="preserve"> mii lei se red</w:t>
      </w:r>
      <w:r w:rsidR="001D7621">
        <w:rPr>
          <w:rFonts w:ascii="Times New Roman" w:eastAsia="Times New Roman" w:hAnsi="Times New Roman" w:cs="Times New Roman"/>
          <w:sz w:val="28"/>
          <w:szCs w:val="28"/>
          <w:lang w:val="ro-MD" w:eastAsia="ru-RU"/>
        </w:rPr>
        <w:t>i</w:t>
      </w:r>
      <w:r w:rsidR="002D229E" w:rsidRPr="00EA0184">
        <w:rPr>
          <w:rFonts w:ascii="Times New Roman" w:eastAsia="Times New Roman" w:hAnsi="Times New Roman" w:cs="Times New Roman"/>
          <w:sz w:val="28"/>
          <w:szCs w:val="28"/>
          <w:lang w:val="ro-MD" w:eastAsia="ru-RU"/>
        </w:rPr>
        <w:t xml:space="preserve">recționează </w:t>
      </w:r>
      <w:r w:rsidR="001D7621">
        <w:rPr>
          <w:rFonts w:ascii="Times New Roman" w:eastAsia="Times New Roman" w:hAnsi="Times New Roman" w:cs="Times New Roman"/>
          <w:sz w:val="28"/>
          <w:szCs w:val="28"/>
          <w:lang w:val="ro-MD" w:eastAsia="ru-RU"/>
        </w:rPr>
        <w:t xml:space="preserve">pentru lucrări de reparație a centralei termice la </w:t>
      </w:r>
      <w:r w:rsidR="0023726F">
        <w:rPr>
          <w:rFonts w:ascii="Times New Roman" w:eastAsia="Times New Roman" w:hAnsi="Times New Roman" w:cs="Times New Roman"/>
          <w:sz w:val="28"/>
          <w:szCs w:val="28"/>
          <w:lang w:val="ro-MD" w:eastAsia="ru-RU"/>
        </w:rPr>
        <w:t>aceiași instituție</w:t>
      </w:r>
      <w:r w:rsidR="001D7621">
        <w:rPr>
          <w:rFonts w:ascii="Times New Roman" w:eastAsia="Times New Roman" w:hAnsi="Times New Roman" w:cs="Times New Roman"/>
          <w:sz w:val="28"/>
          <w:szCs w:val="28"/>
          <w:lang w:val="ro-MD" w:eastAsia="ru-RU"/>
        </w:rPr>
        <w:t>.</w:t>
      </w:r>
    </w:p>
    <w:p w:rsidR="009A603A" w:rsidRPr="00EA0184" w:rsidRDefault="002D229E" w:rsidP="009A603A">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 xml:space="preserve">3.3 </w:t>
      </w:r>
      <w:r w:rsidR="009A603A" w:rsidRPr="00EA0184">
        <w:rPr>
          <w:rFonts w:ascii="Times New Roman" w:eastAsia="Times New Roman" w:hAnsi="Times New Roman" w:cs="Times New Roman"/>
          <w:i/>
          <w:sz w:val="28"/>
          <w:szCs w:val="28"/>
          <w:lang w:val="ro-MD" w:eastAsia="ru-RU"/>
        </w:rPr>
        <w:t xml:space="preserve">la punctul </w:t>
      </w:r>
      <w:r w:rsidR="009A603A">
        <w:rPr>
          <w:rFonts w:ascii="Times New Roman" w:eastAsia="Times New Roman" w:hAnsi="Times New Roman" w:cs="Times New Roman"/>
          <w:i/>
          <w:sz w:val="28"/>
          <w:szCs w:val="28"/>
          <w:lang w:val="ro-MD" w:eastAsia="ru-RU"/>
        </w:rPr>
        <w:t>9</w:t>
      </w:r>
      <w:r w:rsidR="009A603A" w:rsidRPr="00EA0184">
        <w:rPr>
          <w:rFonts w:ascii="Times New Roman" w:eastAsia="Times New Roman" w:hAnsi="Times New Roman" w:cs="Times New Roman"/>
          <w:i/>
          <w:sz w:val="28"/>
          <w:szCs w:val="28"/>
          <w:lang w:val="ro-MD" w:eastAsia="ru-RU"/>
        </w:rPr>
        <w:t>, anexa nr.</w:t>
      </w:r>
      <w:r w:rsidR="009A603A">
        <w:rPr>
          <w:rFonts w:ascii="Times New Roman" w:eastAsia="Times New Roman" w:hAnsi="Times New Roman" w:cs="Times New Roman"/>
          <w:i/>
          <w:sz w:val="28"/>
          <w:szCs w:val="28"/>
          <w:lang w:val="ro-MD" w:eastAsia="ru-RU"/>
        </w:rPr>
        <w:t>6</w:t>
      </w:r>
      <w:r w:rsidR="009A603A" w:rsidRPr="00EA0184">
        <w:rPr>
          <w:rFonts w:ascii="Times New Roman" w:eastAsia="Times New Roman" w:hAnsi="Times New Roman" w:cs="Times New Roman"/>
          <w:i/>
          <w:sz w:val="28"/>
          <w:szCs w:val="28"/>
          <w:lang w:val="ro-MD" w:eastAsia="ru-RU"/>
        </w:rPr>
        <w:t xml:space="preserve">, poziția </w:t>
      </w:r>
      <w:r w:rsidR="009A603A">
        <w:rPr>
          <w:rFonts w:ascii="Times New Roman" w:eastAsia="Times New Roman" w:hAnsi="Times New Roman" w:cs="Times New Roman"/>
          <w:i/>
          <w:sz w:val="28"/>
          <w:szCs w:val="28"/>
          <w:lang w:val="ro-MD" w:eastAsia="ru-RU"/>
        </w:rPr>
        <w:t>nr.8</w:t>
      </w:r>
      <w:r w:rsidR="0023726F">
        <w:rPr>
          <w:rFonts w:ascii="Times New Roman" w:eastAsia="Times New Roman" w:hAnsi="Times New Roman" w:cs="Times New Roman"/>
          <w:i/>
          <w:sz w:val="28"/>
          <w:szCs w:val="28"/>
          <w:lang w:val="ro-MD" w:eastAsia="ru-RU"/>
        </w:rPr>
        <w:t>,</w:t>
      </w:r>
      <w:r w:rsidR="009A603A">
        <w:rPr>
          <w:rFonts w:ascii="Times New Roman" w:eastAsia="Times New Roman" w:hAnsi="Times New Roman" w:cs="Times New Roman"/>
          <w:i/>
          <w:sz w:val="28"/>
          <w:szCs w:val="28"/>
          <w:lang w:val="ro-MD" w:eastAsia="ru-RU"/>
        </w:rPr>
        <w:t xml:space="preserve"> Gimnaziul Boghiceni</w:t>
      </w:r>
      <w:r w:rsidR="009A603A" w:rsidRPr="00EA0184">
        <w:rPr>
          <w:rFonts w:ascii="Times New Roman" w:eastAsia="Times New Roman" w:hAnsi="Times New Roman" w:cs="Times New Roman"/>
          <w:sz w:val="28"/>
          <w:szCs w:val="28"/>
          <w:lang w:val="ro-MD" w:eastAsia="ru-RU"/>
        </w:rPr>
        <w:t xml:space="preserve">, sintagma – </w:t>
      </w:r>
      <w:r w:rsidR="009A603A">
        <w:rPr>
          <w:rFonts w:ascii="Times New Roman" w:eastAsia="Times New Roman" w:hAnsi="Times New Roman" w:cs="Times New Roman"/>
          <w:sz w:val="28"/>
          <w:szCs w:val="28"/>
          <w:lang w:val="ro-MD" w:eastAsia="ru-RU"/>
        </w:rPr>
        <w:t>lucrări de reparație capitală ( acoperi</w:t>
      </w:r>
      <w:r w:rsidR="0023726F">
        <w:rPr>
          <w:rFonts w:ascii="Times New Roman" w:eastAsia="Times New Roman" w:hAnsi="Times New Roman" w:cs="Times New Roman"/>
          <w:sz w:val="28"/>
          <w:szCs w:val="28"/>
          <w:lang w:val="ro-MD" w:eastAsia="ru-RU"/>
        </w:rPr>
        <w:t>ș</w:t>
      </w:r>
      <w:r w:rsidR="009A603A">
        <w:rPr>
          <w:rFonts w:ascii="Times New Roman" w:eastAsia="Times New Roman" w:hAnsi="Times New Roman" w:cs="Times New Roman"/>
          <w:sz w:val="28"/>
          <w:szCs w:val="28"/>
          <w:lang w:val="ro-MD" w:eastAsia="ru-RU"/>
        </w:rPr>
        <w:t xml:space="preserve">ul sălii de sport)   </w:t>
      </w:r>
      <w:r w:rsidR="009A603A" w:rsidRPr="00EA0184">
        <w:rPr>
          <w:rFonts w:ascii="Times New Roman" w:eastAsia="Times New Roman" w:hAnsi="Times New Roman" w:cs="Times New Roman"/>
          <w:sz w:val="28"/>
          <w:szCs w:val="28"/>
          <w:lang w:val="ro-MD" w:eastAsia="ru-RU"/>
        </w:rPr>
        <w:t>suma de „</w:t>
      </w:r>
      <w:r w:rsidR="009A603A">
        <w:rPr>
          <w:rFonts w:ascii="Times New Roman" w:eastAsia="Times New Roman" w:hAnsi="Times New Roman" w:cs="Times New Roman"/>
          <w:sz w:val="28"/>
          <w:szCs w:val="28"/>
          <w:lang w:val="ro-MD" w:eastAsia="ru-RU"/>
        </w:rPr>
        <w:t>250,0</w:t>
      </w:r>
      <w:r w:rsidR="009A603A" w:rsidRPr="00EA0184">
        <w:rPr>
          <w:rFonts w:ascii="Times New Roman" w:eastAsia="Times New Roman" w:hAnsi="Times New Roman" w:cs="Times New Roman"/>
          <w:sz w:val="28"/>
          <w:szCs w:val="28"/>
          <w:lang w:val="ro-MD" w:eastAsia="ru-RU"/>
        </w:rPr>
        <w:t xml:space="preserve"> mii lei” se substituie cu suma „</w:t>
      </w:r>
      <w:r>
        <w:rPr>
          <w:rFonts w:ascii="Times New Roman" w:eastAsia="Times New Roman" w:hAnsi="Times New Roman" w:cs="Times New Roman"/>
          <w:sz w:val="28"/>
          <w:szCs w:val="28"/>
          <w:lang w:val="ro-MD" w:eastAsia="ru-RU"/>
        </w:rPr>
        <w:t>158,1</w:t>
      </w:r>
      <w:r w:rsidR="009A603A" w:rsidRPr="00EA0184">
        <w:rPr>
          <w:rFonts w:ascii="Times New Roman" w:eastAsia="Times New Roman" w:hAnsi="Times New Roman" w:cs="Times New Roman"/>
          <w:sz w:val="28"/>
          <w:szCs w:val="28"/>
          <w:lang w:val="ro-MD" w:eastAsia="ru-RU"/>
        </w:rPr>
        <w:t xml:space="preserve"> mii lei”, iar diferența sumei de </w:t>
      </w:r>
      <w:r>
        <w:rPr>
          <w:rFonts w:ascii="Times New Roman" w:eastAsia="Times New Roman" w:hAnsi="Times New Roman" w:cs="Times New Roman"/>
          <w:sz w:val="28"/>
          <w:szCs w:val="28"/>
          <w:lang w:val="ro-MD" w:eastAsia="ru-RU"/>
        </w:rPr>
        <w:t>91,9</w:t>
      </w:r>
      <w:r w:rsidR="009A603A" w:rsidRPr="00EA0184">
        <w:rPr>
          <w:rFonts w:ascii="Times New Roman" w:eastAsia="Times New Roman" w:hAnsi="Times New Roman" w:cs="Times New Roman"/>
          <w:sz w:val="28"/>
          <w:szCs w:val="28"/>
          <w:lang w:val="ro-MD" w:eastAsia="ru-RU"/>
        </w:rPr>
        <w:t xml:space="preserve"> mii lei se red</w:t>
      </w:r>
      <w:r w:rsidR="0023726F">
        <w:rPr>
          <w:rFonts w:ascii="Times New Roman" w:eastAsia="Times New Roman" w:hAnsi="Times New Roman" w:cs="Times New Roman"/>
          <w:sz w:val="28"/>
          <w:szCs w:val="28"/>
          <w:lang w:val="ro-MD" w:eastAsia="ru-RU"/>
        </w:rPr>
        <w:t>i</w:t>
      </w:r>
      <w:r w:rsidR="009A603A" w:rsidRPr="00EA0184">
        <w:rPr>
          <w:rFonts w:ascii="Times New Roman" w:eastAsia="Times New Roman" w:hAnsi="Times New Roman" w:cs="Times New Roman"/>
          <w:sz w:val="28"/>
          <w:szCs w:val="28"/>
          <w:lang w:val="ro-MD" w:eastAsia="ru-RU"/>
        </w:rPr>
        <w:t>recționează în felul următor:</w:t>
      </w:r>
    </w:p>
    <w:p w:rsidR="002D229E" w:rsidRDefault="002D229E" w:rsidP="00405B05">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3.3.1 – pentru servicii de pr</w:t>
      </w:r>
      <w:r w:rsidR="0023726F">
        <w:rPr>
          <w:rFonts w:ascii="Times New Roman" w:eastAsia="Times New Roman" w:hAnsi="Times New Roman" w:cs="Times New Roman"/>
          <w:sz w:val="28"/>
          <w:szCs w:val="28"/>
          <w:lang w:val="ro-MD" w:eastAsia="ru-RU"/>
        </w:rPr>
        <w:t>o</w:t>
      </w:r>
      <w:r>
        <w:rPr>
          <w:rFonts w:ascii="Times New Roman" w:eastAsia="Times New Roman" w:hAnsi="Times New Roman" w:cs="Times New Roman"/>
          <w:sz w:val="28"/>
          <w:szCs w:val="28"/>
          <w:lang w:val="ro-MD" w:eastAsia="ru-RU"/>
        </w:rPr>
        <w:t>iectare și verificare a proi</w:t>
      </w:r>
      <w:r w:rsidR="0023726F">
        <w:rPr>
          <w:rFonts w:ascii="Times New Roman" w:eastAsia="Times New Roman" w:hAnsi="Times New Roman" w:cs="Times New Roman"/>
          <w:sz w:val="28"/>
          <w:szCs w:val="28"/>
          <w:lang w:val="ro-MD" w:eastAsia="ru-RU"/>
        </w:rPr>
        <w:t>ec</w:t>
      </w:r>
      <w:r>
        <w:rPr>
          <w:rFonts w:ascii="Times New Roman" w:eastAsia="Times New Roman" w:hAnsi="Times New Roman" w:cs="Times New Roman"/>
          <w:sz w:val="28"/>
          <w:szCs w:val="28"/>
          <w:lang w:val="ro-MD" w:eastAsia="ru-RU"/>
        </w:rPr>
        <w:t xml:space="preserve">tului la obiectul  </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Reparația sistemului de încălzire a GM </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M .Viteazul</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m</w:t>
      </w:r>
      <w:r w:rsidR="0023726F">
        <w:rPr>
          <w:rFonts w:ascii="Times New Roman" w:eastAsia="Times New Roman" w:hAnsi="Times New Roman" w:cs="Times New Roman"/>
          <w:sz w:val="28"/>
          <w:szCs w:val="28"/>
          <w:lang w:val="ro-MD" w:eastAsia="ru-RU"/>
        </w:rPr>
        <w:t>u</w:t>
      </w:r>
      <w:r>
        <w:rPr>
          <w:rFonts w:ascii="Times New Roman" w:eastAsia="Times New Roman" w:hAnsi="Times New Roman" w:cs="Times New Roman"/>
          <w:sz w:val="28"/>
          <w:szCs w:val="28"/>
          <w:lang w:val="ro-MD" w:eastAsia="ru-RU"/>
        </w:rPr>
        <w:t xml:space="preserve">n. Hîncești </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28,0 mii lei;</w:t>
      </w:r>
    </w:p>
    <w:p w:rsidR="00405B05" w:rsidRDefault="002D229E" w:rsidP="00405B05">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3.3.2 în componenta raională </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63,9 mii lei. </w:t>
      </w:r>
    </w:p>
    <w:p w:rsidR="002D229E" w:rsidRPr="004A58E1" w:rsidRDefault="008F784D" w:rsidP="00405B05">
      <w:pPr>
        <w:pStyle w:val="a3"/>
        <w:jc w:val="both"/>
        <w:rPr>
          <w:rFonts w:ascii="Times New Roman" w:eastAsia="Times New Roman" w:hAnsi="Times New Roman" w:cs="Times New Roman"/>
          <w:sz w:val="28"/>
          <w:szCs w:val="28"/>
          <w:lang w:val="ro-MD" w:eastAsia="ru-RU"/>
        </w:rPr>
      </w:pPr>
      <w:r w:rsidRPr="004A58E1">
        <w:rPr>
          <w:rFonts w:ascii="Times New Roman" w:eastAsia="Times New Roman" w:hAnsi="Times New Roman" w:cs="Times New Roman"/>
          <w:sz w:val="28"/>
          <w:szCs w:val="28"/>
          <w:lang w:val="ro-MD" w:eastAsia="ru-RU"/>
        </w:rPr>
        <w:t xml:space="preserve">3.4 </w:t>
      </w:r>
      <w:r w:rsidRPr="004A58E1">
        <w:rPr>
          <w:rFonts w:ascii="Times New Roman" w:eastAsia="Times New Roman" w:hAnsi="Times New Roman" w:cs="Times New Roman"/>
          <w:i/>
          <w:sz w:val="28"/>
          <w:szCs w:val="28"/>
          <w:lang w:val="ro-MD" w:eastAsia="ru-RU"/>
        </w:rPr>
        <w:t xml:space="preserve">la punctul 12, anexa nr.12, poziția 6, </w:t>
      </w:r>
      <w:r w:rsidRPr="004A58E1">
        <w:rPr>
          <w:rFonts w:ascii="Times New Roman" w:eastAsia="Times New Roman" w:hAnsi="Times New Roman" w:cs="Times New Roman"/>
          <w:sz w:val="28"/>
          <w:szCs w:val="28"/>
          <w:lang w:val="ro-MD" w:eastAsia="ru-RU"/>
        </w:rPr>
        <w:t>sintagma „întreținerea drumurilor de acces în localitățile din raion în sumă de 385,5 mii lei” se substituie cu sintagma „</w:t>
      </w:r>
      <w:r w:rsidRPr="004A58E1">
        <w:rPr>
          <w:rFonts w:ascii="Times New Roman" w:eastAsia="Times New Roman" w:hAnsi="Times New Roman" w:cs="Times New Roman"/>
          <w:sz w:val="28"/>
          <w:szCs w:val="28"/>
          <w:lang w:val="ro-RO" w:eastAsia="ru-RU"/>
        </w:rPr>
        <w:t xml:space="preserve"> lucrări de reparație a drumului str.G.Enescu  mun. Hincești</w:t>
      </w:r>
      <w:r w:rsidRPr="004A58E1">
        <w:rPr>
          <w:rFonts w:ascii="Times New Roman" w:eastAsia="Times New Roman" w:hAnsi="Times New Roman" w:cs="Times New Roman"/>
          <w:sz w:val="28"/>
          <w:szCs w:val="28"/>
          <w:lang w:val="ro-MD" w:eastAsia="ru-RU"/>
        </w:rPr>
        <w:t>” în aceiași sumă.</w:t>
      </w:r>
    </w:p>
    <w:p w:rsidR="00C0655D" w:rsidRDefault="00405B05" w:rsidP="00EA0184">
      <w:pPr>
        <w:spacing w:after="0" w:line="240" w:lineRule="auto"/>
        <w:jc w:val="both"/>
        <w:rPr>
          <w:rFonts w:ascii="Times New Roman" w:eastAsia="Times New Roman" w:hAnsi="Times New Roman" w:cs="Times New Roman"/>
          <w:sz w:val="28"/>
          <w:szCs w:val="28"/>
          <w:lang w:val="ro-MD" w:eastAsia="ru-RU"/>
        </w:rPr>
      </w:pPr>
      <w:r w:rsidRPr="00EA0184">
        <w:rPr>
          <w:rFonts w:ascii="Times New Roman" w:hAnsi="Times New Roman" w:cs="Times New Roman"/>
          <w:sz w:val="28"/>
          <w:szCs w:val="28"/>
          <w:lang w:val="ro-MD"/>
        </w:rPr>
        <w:t>4.</w:t>
      </w:r>
      <w:r>
        <w:rPr>
          <w:rFonts w:ascii="Times New Roman" w:hAnsi="Times New Roman" w:cs="Times New Roman"/>
          <w:lang w:val="ro-MD"/>
        </w:rPr>
        <w:t xml:space="preserve"> </w:t>
      </w:r>
      <w:r w:rsidR="00C0655D" w:rsidRPr="00EA0184">
        <w:rPr>
          <w:rFonts w:ascii="Times New Roman" w:eastAsia="Times New Roman" w:hAnsi="Times New Roman" w:cs="Times New Roman"/>
          <w:sz w:val="28"/>
          <w:szCs w:val="28"/>
          <w:lang w:val="ro-MD" w:eastAsia="ru-RU"/>
        </w:rPr>
        <w:t>Se aprobă majorarea planului la venituri colectate și la ch</w:t>
      </w:r>
      <w:r w:rsidR="00FB7D0C">
        <w:rPr>
          <w:rFonts w:ascii="Times New Roman" w:eastAsia="Times New Roman" w:hAnsi="Times New Roman" w:cs="Times New Roman"/>
          <w:sz w:val="28"/>
          <w:szCs w:val="28"/>
          <w:lang w:val="ro-MD" w:eastAsia="ru-RU"/>
        </w:rPr>
        <w:t>e</w:t>
      </w:r>
      <w:r w:rsidR="00C0655D" w:rsidRPr="00EA0184">
        <w:rPr>
          <w:rFonts w:ascii="Times New Roman" w:eastAsia="Times New Roman" w:hAnsi="Times New Roman" w:cs="Times New Roman"/>
          <w:sz w:val="28"/>
          <w:szCs w:val="28"/>
          <w:lang w:val="ro-MD" w:eastAsia="ru-RU"/>
        </w:rPr>
        <w:t>ltuieli</w:t>
      </w:r>
      <w:r w:rsidR="00EA0184">
        <w:rPr>
          <w:rFonts w:ascii="Times New Roman" w:eastAsia="Times New Roman" w:hAnsi="Times New Roman" w:cs="Times New Roman"/>
          <w:sz w:val="28"/>
          <w:szCs w:val="28"/>
          <w:lang w:val="ro-MD" w:eastAsia="ru-RU"/>
        </w:rPr>
        <w:t>,</w:t>
      </w:r>
      <w:r w:rsidR="00C0655D" w:rsidRPr="00EA0184">
        <w:rPr>
          <w:rFonts w:ascii="Times New Roman" w:eastAsia="Times New Roman" w:hAnsi="Times New Roman" w:cs="Times New Roman"/>
          <w:sz w:val="28"/>
          <w:szCs w:val="28"/>
          <w:lang w:val="ro-MD" w:eastAsia="ru-RU"/>
        </w:rPr>
        <w:t xml:space="preserve"> </w:t>
      </w:r>
      <w:r w:rsidR="00EA0184" w:rsidRPr="00EA0184">
        <w:rPr>
          <w:rFonts w:ascii="Times New Roman" w:hAnsi="Times New Roman" w:cs="Times New Roman"/>
          <w:sz w:val="28"/>
          <w:szCs w:val="28"/>
          <w:lang w:val="ro-MD"/>
        </w:rPr>
        <w:t xml:space="preserve">LT </w:t>
      </w:r>
      <w:r w:rsidR="00EA0184" w:rsidRPr="002D229E">
        <w:rPr>
          <w:rFonts w:ascii="Times New Roman" w:hAnsi="Times New Roman" w:cs="Times New Roman"/>
          <w:sz w:val="28"/>
          <w:szCs w:val="28"/>
          <w:lang w:val="ro-MD"/>
        </w:rPr>
        <w:t>“M.Sadoveanu”</w:t>
      </w:r>
      <w:r w:rsidR="00EA0184" w:rsidRPr="00EA0184">
        <w:rPr>
          <w:rFonts w:ascii="Times New Roman" w:hAnsi="Times New Roman" w:cs="Times New Roman"/>
          <w:sz w:val="28"/>
          <w:szCs w:val="28"/>
          <w:lang w:val="ro-MD"/>
        </w:rPr>
        <w:t xml:space="preserve">  mun.Hîncești </w:t>
      </w:r>
      <w:r w:rsidR="00C0655D" w:rsidRPr="00EA0184">
        <w:rPr>
          <w:rFonts w:ascii="Times New Roman" w:eastAsia="Times New Roman" w:hAnsi="Times New Roman" w:cs="Times New Roman"/>
          <w:sz w:val="28"/>
          <w:szCs w:val="28"/>
          <w:lang w:val="ro-MD" w:eastAsia="ru-RU"/>
        </w:rPr>
        <w:t xml:space="preserve">în sumă </w:t>
      </w:r>
      <w:r w:rsidR="00C0655D" w:rsidRPr="00EA0184">
        <w:rPr>
          <w:rFonts w:ascii="Times New Roman" w:eastAsia="Times New Roman" w:hAnsi="Times New Roman" w:cs="Times New Roman"/>
          <w:b/>
          <w:sz w:val="28"/>
          <w:szCs w:val="28"/>
          <w:lang w:val="ro-MD" w:eastAsia="ru-RU"/>
        </w:rPr>
        <w:t xml:space="preserve">de </w:t>
      </w:r>
      <w:r w:rsidR="00EA0184" w:rsidRPr="00EA0184">
        <w:rPr>
          <w:rFonts w:ascii="Times New Roman" w:eastAsia="Times New Roman" w:hAnsi="Times New Roman" w:cs="Times New Roman"/>
          <w:b/>
          <w:sz w:val="28"/>
          <w:szCs w:val="28"/>
          <w:lang w:val="ro-MD" w:eastAsia="ru-RU"/>
        </w:rPr>
        <w:t>83,8</w:t>
      </w:r>
      <w:r w:rsidR="00C0655D" w:rsidRPr="00EA0184">
        <w:rPr>
          <w:rFonts w:ascii="Times New Roman" w:eastAsia="Times New Roman" w:hAnsi="Times New Roman" w:cs="Times New Roman"/>
          <w:b/>
          <w:sz w:val="28"/>
          <w:szCs w:val="28"/>
          <w:lang w:val="ro-MD" w:eastAsia="ru-RU"/>
        </w:rPr>
        <w:t xml:space="preserve"> mii lei</w:t>
      </w:r>
      <w:r w:rsidR="00EA0184">
        <w:rPr>
          <w:rFonts w:ascii="Times New Roman" w:eastAsia="Times New Roman" w:hAnsi="Times New Roman" w:cs="Times New Roman"/>
          <w:b/>
          <w:sz w:val="28"/>
          <w:szCs w:val="28"/>
          <w:lang w:val="ro-MD" w:eastAsia="ru-RU"/>
        </w:rPr>
        <w:t xml:space="preserve"> , </w:t>
      </w:r>
      <w:r w:rsidR="00EA0184" w:rsidRPr="00EA0184">
        <w:rPr>
          <w:rFonts w:ascii="Times New Roman" w:eastAsia="Times New Roman" w:hAnsi="Times New Roman" w:cs="Times New Roman"/>
          <w:sz w:val="28"/>
          <w:szCs w:val="28"/>
          <w:lang w:val="ro-MD" w:eastAsia="ru-RU"/>
        </w:rPr>
        <w:t>mijloace</w:t>
      </w:r>
      <w:r w:rsidR="00C0655D" w:rsidRPr="00EA0184">
        <w:rPr>
          <w:rFonts w:ascii="Times New Roman" w:eastAsia="Times New Roman" w:hAnsi="Times New Roman" w:cs="Times New Roman"/>
          <w:sz w:val="28"/>
          <w:szCs w:val="28"/>
          <w:lang w:val="ro-MD" w:eastAsia="ru-RU"/>
        </w:rPr>
        <w:t xml:space="preserve"> parvenite din incăsări de la prestarea serviciilor contra plată, alte plăți cu direcționarea conform destinației corespunzătoare surselor de acumulare</w:t>
      </w:r>
      <w:r w:rsidR="00EA0184">
        <w:rPr>
          <w:rFonts w:ascii="Times New Roman" w:eastAsia="Times New Roman" w:hAnsi="Times New Roman" w:cs="Times New Roman"/>
          <w:sz w:val="28"/>
          <w:szCs w:val="28"/>
          <w:lang w:val="ro-MD" w:eastAsia="ru-RU"/>
        </w:rPr>
        <w:t>.</w:t>
      </w:r>
    </w:p>
    <w:p w:rsidR="00EA0184" w:rsidRPr="00EA0184" w:rsidRDefault="00EA0184" w:rsidP="00EA0184">
      <w:pPr>
        <w:spacing w:after="0" w:line="240" w:lineRule="auto"/>
        <w:jc w:val="both"/>
        <w:rPr>
          <w:rFonts w:ascii="Times New Roman" w:hAnsi="Times New Roman" w:cs="Times New Roman"/>
          <w:sz w:val="16"/>
          <w:szCs w:val="16"/>
          <w:lang w:val="ro-MD"/>
        </w:rPr>
      </w:pPr>
    </w:p>
    <w:p w:rsidR="00EA0184" w:rsidRDefault="00EA0184" w:rsidP="00EA0184">
      <w:pPr>
        <w:spacing w:after="0" w:line="240" w:lineRule="auto"/>
        <w:jc w:val="both"/>
        <w:rPr>
          <w:rFonts w:ascii="Times New Roman" w:eastAsia="Times New Roman" w:hAnsi="Times New Roman" w:cs="Times New Roman"/>
          <w:sz w:val="28"/>
          <w:szCs w:val="28"/>
          <w:lang w:val="ro-RO" w:eastAsia="ru-RU"/>
        </w:rPr>
      </w:pPr>
      <w:r w:rsidRPr="00EA0184">
        <w:rPr>
          <w:rFonts w:ascii="Times New Roman" w:eastAsia="Times New Roman" w:hAnsi="Times New Roman" w:cs="Times New Roman"/>
          <w:sz w:val="28"/>
          <w:szCs w:val="28"/>
          <w:lang w:val="ro-RO" w:eastAsia="ru-RU"/>
        </w:rPr>
        <w:t xml:space="preserve">5. Se aprobă majorarea planului la partea de </w:t>
      </w:r>
      <w:r w:rsidRPr="00EA0184">
        <w:rPr>
          <w:rFonts w:ascii="Times New Roman" w:eastAsia="Times New Roman" w:hAnsi="Times New Roman" w:cs="Times New Roman"/>
          <w:b/>
          <w:sz w:val="28"/>
          <w:szCs w:val="28"/>
          <w:lang w:val="ro-RO" w:eastAsia="ru-RU"/>
        </w:rPr>
        <w:t>v</w:t>
      </w:r>
      <w:r w:rsidRPr="00EA0184">
        <w:rPr>
          <w:rFonts w:ascii="Times New Roman" w:eastAsia="Times New Roman" w:hAnsi="Times New Roman" w:cs="Times New Roman"/>
          <w:b/>
          <w:i/>
          <w:sz w:val="28"/>
          <w:szCs w:val="28"/>
          <w:lang w:val="ro-RO" w:eastAsia="ru-RU"/>
        </w:rPr>
        <w:t xml:space="preserve">enituri la  </w:t>
      </w:r>
      <w:r w:rsidRPr="00EA0184">
        <w:rPr>
          <w:rFonts w:ascii="Times New Roman" w:eastAsia="Times New Roman" w:hAnsi="Times New Roman" w:cs="Times New Roman"/>
          <w:sz w:val="28"/>
          <w:szCs w:val="28"/>
          <w:lang w:val="ro-RO" w:eastAsia="ru-RU"/>
        </w:rPr>
        <w:t>capitolul</w:t>
      </w:r>
      <w:r w:rsidRPr="00EA0184">
        <w:rPr>
          <w:sz w:val="28"/>
          <w:szCs w:val="28"/>
          <w:lang w:val="en-US"/>
        </w:rPr>
        <w:t xml:space="preserve">  </w:t>
      </w:r>
      <w:r w:rsidRPr="00EA0184">
        <w:rPr>
          <w:rFonts w:ascii="Times New Roman" w:eastAsia="Times New Roman" w:hAnsi="Times New Roman" w:cs="Times New Roman"/>
          <w:sz w:val="28"/>
          <w:szCs w:val="28"/>
          <w:lang w:val="ro-RO" w:eastAsia="ru-RU"/>
        </w:rPr>
        <w:t>„</w:t>
      </w:r>
      <w:r w:rsidRPr="00EA0184">
        <w:rPr>
          <w:rFonts w:ascii="Times New Roman" w:eastAsia="Times New Roman" w:hAnsi="Times New Roman" w:cs="Times New Roman"/>
          <w:sz w:val="28"/>
          <w:szCs w:val="28"/>
          <w:lang w:val="ro-MD" w:eastAsia="ru-RU"/>
        </w:rPr>
        <w:t>Donații voluntare ”, Cod ECO 144224</w:t>
      </w:r>
      <w:r w:rsidRPr="00EA0184">
        <w:rPr>
          <w:rFonts w:ascii="Times New Roman" w:eastAsia="Times New Roman" w:hAnsi="Times New Roman" w:cs="Times New Roman"/>
          <w:sz w:val="28"/>
          <w:szCs w:val="28"/>
          <w:lang w:val="ro-RO" w:eastAsia="ru-RU"/>
        </w:rPr>
        <w:t xml:space="preserve"> „</w:t>
      </w:r>
      <w:r w:rsidRPr="00EA0184">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sidRPr="00EA0184">
        <w:rPr>
          <w:rFonts w:ascii="Times New Roman" w:eastAsia="Times New Roman" w:hAnsi="Times New Roman" w:cs="Times New Roman"/>
          <w:b/>
          <w:i/>
          <w:sz w:val="28"/>
          <w:szCs w:val="28"/>
          <w:lang w:val="ro-MD" w:eastAsia="ru-RU"/>
        </w:rPr>
        <w:t>690,0 mii lei</w:t>
      </w:r>
      <w:r w:rsidRPr="00EA0184">
        <w:rPr>
          <w:rFonts w:ascii="Times New Roman" w:eastAsia="Times New Roman" w:hAnsi="Times New Roman" w:cs="Times New Roman"/>
          <w:sz w:val="28"/>
          <w:szCs w:val="28"/>
          <w:lang w:val="ro-MD" w:eastAsia="ru-RU"/>
        </w:rPr>
        <w:t xml:space="preserve">, </w:t>
      </w:r>
      <w:r w:rsidRPr="00EA0184">
        <w:rPr>
          <w:rFonts w:ascii="Times New Roman" w:hAnsi="Times New Roman" w:cs="Times New Roman"/>
          <w:sz w:val="28"/>
          <w:szCs w:val="28"/>
          <w:lang w:val="ro-MD" w:eastAsia="ro-RO"/>
        </w:rPr>
        <w:t xml:space="preserve">finanțate de către </w:t>
      </w:r>
      <w:r w:rsidRPr="00EA0184">
        <w:rPr>
          <w:rFonts w:ascii="Times New Roman" w:hAnsi="Times New Roman" w:cs="Times New Roman"/>
          <w:sz w:val="28"/>
          <w:szCs w:val="28"/>
          <w:lang w:val="ro-MD"/>
        </w:rPr>
        <w:t>Consiliul Județean Prahova, România la implimentarea proiectului „R</w:t>
      </w:r>
      <w:r w:rsidRPr="00EA0184">
        <w:rPr>
          <w:rFonts w:ascii="Times New Roman" w:hAnsi="Times New Roman" w:cs="Times New Roman"/>
          <w:sz w:val="28"/>
          <w:szCs w:val="28"/>
          <w:lang w:val="ro-RO"/>
        </w:rPr>
        <w:t>econstrucția secției geriatrie a Spitalului raional Hîncești din s.Nemțeni</w:t>
      </w:r>
      <w:r w:rsidRPr="00EA0184">
        <w:rPr>
          <w:rFonts w:ascii="Times New Roman" w:hAnsi="Times New Roman" w:cs="Times New Roman"/>
          <w:sz w:val="28"/>
          <w:szCs w:val="28"/>
          <w:lang w:val="ro-RO" w:eastAsia="ro-RO"/>
        </w:rPr>
        <w:t xml:space="preserve"> </w:t>
      </w:r>
      <w:r w:rsidRPr="00EA0184">
        <w:rPr>
          <w:rFonts w:ascii="Times New Roman" w:hAnsi="Times New Roman" w:cs="Times New Roman"/>
          <w:sz w:val="28"/>
          <w:szCs w:val="28"/>
          <w:lang w:val="ro-MD"/>
        </w:rPr>
        <w:t xml:space="preserve">” conform </w:t>
      </w:r>
      <w:r w:rsidRPr="00EA0184">
        <w:rPr>
          <w:rFonts w:ascii="Times New Roman" w:hAnsi="Times New Roman" w:cs="Times New Roman"/>
          <w:sz w:val="28"/>
          <w:szCs w:val="28"/>
          <w:lang w:val="ro-RO"/>
        </w:rPr>
        <w:t>Acordului de Finanțare</w:t>
      </w:r>
      <w:r w:rsidRPr="00EA0184">
        <w:rPr>
          <w:rFonts w:ascii="Times New Roman" w:hAnsi="Times New Roman" w:cs="Times New Roman"/>
          <w:sz w:val="28"/>
          <w:szCs w:val="28"/>
          <w:lang w:val="ro-MD"/>
        </w:rPr>
        <w:t xml:space="preserve"> nr.18574 din 13.08.2018, încheiat între Consiliul Raional Hîncești și Consiliul Județean Prahova, România,</w:t>
      </w:r>
      <w:r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EA0184" w:rsidRPr="00EA0184" w:rsidRDefault="00EA0184" w:rsidP="00EA0184">
      <w:pPr>
        <w:spacing w:after="0" w:line="240" w:lineRule="auto"/>
        <w:jc w:val="both"/>
        <w:rPr>
          <w:rFonts w:ascii="Times New Roman" w:eastAsia="Times New Roman" w:hAnsi="Times New Roman" w:cs="Times New Roman"/>
          <w:sz w:val="16"/>
          <w:szCs w:val="16"/>
          <w:lang w:val="ro-RO" w:eastAsia="ru-RU"/>
        </w:rPr>
      </w:pPr>
    </w:p>
    <w:p w:rsidR="00EA0184" w:rsidRPr="00EA0184" w:rsidRDefault="00EA0184" w:rsidP="00EA0184">
      <w:pPr>
        <w:spacing w:after="0" w:line="240" w:lineRule="auto"/>
        <w:jc w:val="both"/>
        <w:rPr>
          <w:rFonts w:ascii="Times New Roman" w:hAnsi="Times New Roman" w:cs="Times New Roman"/>
          <w:sz w:val="28"/>
          <w:szCs w:val="28"/>
          <w:lang w:val="ro-MD" w:eastAsia="ro-RO"/>
        </w:rPr>
      </w:pPr>
      <w:r w:rsidRPr="00EA0184">
        <w:rPr>
          <w:rFonts w:ascii="Times New Roman" w:eastAsia="Times New Roman" w:hAnsi="Times New Roman" w:cs="Times New Roman"/>
          <w:sz w:val="28"/>
          <w:szCs w:val="28"/>
          <w:lang w:val="ro-RO" w:eastAsia="ru-RU"/>
        </w:rPr>
        <w:t xml:space="preserve">6. Se aprobă majorarea planului la partea de </w:t>
      </w:r>
      <w:r w:rsidRPr="00EA0184">
        <w:rPr>
          <w:rFonts w:ascii="Times New Roman" w:eastAsia="Times New Roman" w:hAnsi="Times New Roman" w:cs="Times New Roman"/>
          <w:b/>
          <w:sz w:val="28"/>
          <w:szCs w:val="28"/>
          <w:lang w:val="ro-RO" w:eastAsia="ru-RU"/>
        </w:rPr>
        <w:t>v</w:t>
      </w:r>
      <w:r w:rsidRPr="00EA0184">
        <w:rPr>
          <w:rFonts w:ascii="Times New Roman" w:eastAsia="Times New Roman" w:hAnsi="Times New Roman" w:cs="Times New Roman"/>
          <w:b/>
          <w:i/>
          <w:sz w:val="28"/>
          <w:szCs w:val="28"/>
          <w:lang w:val="ro-RO" w:eastAsia="ru-RU"/>
        </w:rPr>
        <w:t xml:space="preserve">enituri la </w:t>
      </w:r>
      <w:r w:rsidRPr="00EA0184">
        <w:rPr>
          <w:rFonts w:ascii="Times New Roman" w:eastAsia="Times New Roman" w:hAnsi="Times New Roman" w:cs="Times New Roman"/>
          <w:sz w:val="28"/>
          <w:szCs w:val="28"/>
          <w:lang w:val="ro-RO" w:eastAsia="ru-RU"/>
        </w:rPr>
        <w:t>capitolul</w:t>
      </w:r>
      <w:r w:rsidRPr="00EA0184">
        <w:rPr>
          <w:sz w:val="28"/>
          <w:szCs w:val="28"/>
          <w:lang w:val="en-US"/>
        </w:rPr>
        <w:t xml:space="preserve">  </w:t>
      </w:r>
      <w:r w:rsidRPr="00EA0184">
        <w:rPr>
          <w:rFonts w:ascii="Times New Roman" w:eastAsia="Times New Roman" w:hAnsi="Times New Roman" w:cs="Times New Roman"/>
          <w:sz w:val="28"/>
          <w:szCs w:val="28"/>
          <w:lang w:val="ro-RO" w:eastAsia="ru-RU"/>
        </w:rPr>
        <w:t>„</w:t>
      </w:r>
      <w:r w:rsidRPr="00EA0184">
        <w:rPr>
          <w:rFonts w:ascii="Times New Roman" w:eastAsia="Times New Roman" w:hAnsi="Times New Roman" w:cs="Times New Roman"/>
          <w:sz w:val="28"/>
          <w:szCs w:val="28"/>
          <w:lang w:val="ro-MD" w:eastAsia="ru-RU"/>
        </w:rPr>
        <w:t>Donații voluntare ”, Cod ECO 144214</w:t>
      </w:r>
      <w:r w:rsidRPr="00EA0184">
        <w:rPr>
          <w:rFonts w:ascii="Times New Roman" w:eastAsia="Times New Roman" w:hAnsi="Times New Roman" w:cs="Times New Roman"/>
          <w:sz w:val="28"/>
          <w:szCs w:val="28"/>
          <w:lang w:val="ro-RO" w:eastAsia="ru-RU"/>
        </w:rPr>
        <w:t xml:space="preserve"> „</w:t>
      </w:r>
      <w:r w:rsidRPr="00EA0184">
        <w:rPr>
          <w:rFonts w:ascii="Times New Roman" w:eastAsia="Times New Roman" w:hAnsi="Times New Roman" w:cs="Times New Roman"/>
          <w:sz w:val="28"/>
          <w:szCs w:val="28"/>
          <w:lang w:val="ro-MD" w:eastAsia="ru-RU"/>
        </w:rPr>
        <w:t xml:space="preserve">Donații voluntare  pentru cheltuieli capitale din surse interne pentru instituțiile bugetare” </w:t>
      </w:r>
      <w:r w:rsidRPr="00EA0184">
        <w:rPr>
          <w:rFonts w:ascii="Times New Roman" w:hAnsi="Times New Roman" w:cs="Times New Roman"/>
          <w:sz w:val="28"/>
          <w:szCs w:val="28"/>
          <w:lang w:val="ro-MD" w:eastAsia="ro-RO"/>
        </w:rPr>
        <w:t xml:space="preserve">parvenite din alocațiile Fondului de Eficiență Energetică, </w:t>
      </w:r>
      <w:r w:rsidRPr="00EA0184">
        <w:rPr>
          <w:rFonts w:ascii="Times New Roman" w:hAnsi="Times New Roman" w:cs="Times New Roman"/>
          <w:sz w:val="28"/>
          <w:szCs w:val="28"/>
          <w:lang w:val="ro-MD" w:eastAsia="ro-RO"/>
        </w:rPr>
        <w:lastRenderedPageBreak/>
        <w:t>pentru impl</w:t>
      </w:r>
      <w:r w:rsidR="00FB7D0C">
        <w:rPr>
          <w:rFonts w:ascii="Times New Roman" w:hAnsi="Times New Roman" w:cs="Times New Roman"/>
          <w:sz w:val="28"/>
          <w:szCs w:val="28"/>
          <w:lang w:val="ro-MD" w:eastAsia="ro-RO"/>
        </w:rPr>
        <w:t>i</w:t>
      </w:r>
      <w:r w:rsidRPr="00EA0184">
        <w:rPr>
          <w:rFonts w:ascii="Times New Roman" w:hAnsi="Times New Roman" w:cs="Times New Roman"/>
          <w:sz w:val="28"/>
          <w:szCs w:val="28"/>
          <w:lang w:val="ro-MD" w:eastAsia="ro-RO"/>
        </w:rPr>
        <w:t xml:space="preserve">mentarea proiectului de reparație capitală a GM Bobeica în sumă de </w:t>
      </w:r>
      <w:r w:rsidRPr="00EA0184">
        <w:rPr>
          <w:rFonts w:ascii="Times New Roman" w:hAnsi="Times New Roman" w:cs="Times New Roman"/>
          <w:b/>
          <w:i/>
          <w:sz w:val="28"/>
          <w:szCs w:val="28"/>
          <w:lang w:val="ro-MD" w:eastAsia="ro-RO"/>
        </w:rPr>
        <w:t>308,9 mii lei</w:t>
      </w:r>
      <w:r w:rsidRPr="00EA0184">
        <w:rPr>
          <w:rFonts w:ascii="Times New Roman" w:hAnsi="Times New Roman" w:cs="Times New Roman"/>
          <w:sz w:val="28"/>
          <w:szCs w:val="28"/>
          <w:lang w:val="ro-MD" w:eastAsia="ro-RO"/>
        </w:rPr>
        <w:t>, cu direcționarea conform destinației prevăzute de proiect.</w:t>
      </w:r>
    </w:p>
    <w:p w:rsidR="00EA0184" w:rsidRPr="00EA0184" w:rsidRDefault="00EA0184" w:rsidP="00EA0184">
      <w:pPr>
        <w:pStyle w:val="a3"/>
        <w:jc w:val="both"/>
        <w:rPr>
          <w:rFonts w:ascii="Times New Roman" w:hAnsi="Times New Roman" w:cs="Times New Roman"/>
          <w:sz w:val="16"/>
          <w:szCs w:val="16"/>
          <w:lang w:val="ro-MD" w:eastAsia="ro-RO"/>
        </w:rPr>
      </w:pPr>
    </w:p>
    <w:p w:rsidR="009E78C3" w:rsidRPr="00EA0184" w:rsidRDefault="00EA0184" w:rsidP="009E78C3">
      <w:pPr>
        <w:spacing w:after="0" w:line="240" w:lineRule="auto"/>
        <w:jc w:val="both"/>
        <w:rPr>
          <w:rFonts w:ascii="Times New Roman" w:hAnsi="Times New Roman" w:cs="Times New Roman"/>
          <w:sz w:val="28"/>
          <w:szCs w:val="28"/>
          <w:lang w:val="ro-MD" w:eastAsia="ro-RO"/>
        </w:rPr>
      </w:pPr>
      <w:r>
        <w:rPr>
          <w:rFonts w:ascii="Times New Roman" w:hAnsi="Times New Roman" w:cs="Times New Roman"/>
          <w:sz w:val="26"/>
          <w:szCs w:val="26"/>
          <w:lang w:val="ro-MD" w:eastAsia="ro-RO"/>
        </w:rPr>
        <w:t>7.</w:t>
      </w:r>
      <w:r w:rsidR="009E78C3" w:rsidRPr="009E78C3">
        <w:rPr>
          <w:rFonts w:ascii="Times New Roman" w:eastAsia="Times New Roman" w:hAnsi="Times New Roman" w:cs="Times New Roman"/>
          <w:sz w:val="28"/>
          <w:szCs w:val="28"/>
          <w:lang w:val="ro-RO" w:eastAsia="ru-RU"/>
        </w:rPr>
        <w:t xml:space="preserve"> </w:t>
      </w:r>
      <w:r w:rsidR="009E78C3" w:rsidRPr="00AE65E0">
        <w:rPr>
          <w:rFonts w:ascii="Times New Roman" w:eastAsia="Times New Roman" w:hAnsi="Times New Roman" w:cs="Times New Roman"/>
          <w:sz w:val="28"/>
          <w:szCs w:val="28"/>
          <w:lang w:val="ro-RO" w:eastAsia="ru-RU"/>
        </w:rPr>
        <w:t xml:space="preserve">Se aprobă majorarea planului la partea de </w:t>
      </w:r>
      <w:r w:rsidR="009E78C3" w:rsidRPr="00AE65E0">
        <w:rPr>
          <w:rFonts w:ascii="Times New Roman" w:eastAsia="Times New Roman" w:hAnsi="Times New Roman" w:cs="Times New Roman"/>
          <w:b/>
          <w:sz w:val="28"/>
          <w:szCs w:val="28"/>
          <w:lang w:val="ro-RO" w:eastAsia="ru-RU"/>
        </w:rPr>
        <w:t>v</w:t>
      </w:r>
      <w:r w:rsidR="009E78C3" w:rsidRPr="00AE65E0">
        <w:rPr>
          <w:rFonts w:ascii="Times New Roman" w:eastAsia="Times New Roman" w:hAnsi="Times New Roman" w:cs="Times New Roman"/>
          <w:b/>
          <w:i/>
          <w:sz w:val="28"/>
          <w:szCs w:val="28"/>
          <w:lang w:val="ro-RO" w:eastAsia="ru-RU"/>
        </w:rPr>
        <w:t xml:space="preserve">enituri la </w:t>
      </w:r>
      <w:r w:rsidR="009E78C3" w:rsidRPr="00AE65E0">
        <w:rPr>
          <w:rFonts w:ascii="Times New Roman" w:eastAsia="Times New Roman" w:hAnsi="Times New Roman" w:cs="Times New Roman"/>
          <w:sz w:val="28"/>
          <w:szCs w:val="28"/>
          <w:lang w:val="ro-RO" w:eastAsia="ru-RU"/>
        </w:rPr>
        <w:t>capitolul</w:t>
      </w:r>
      <w:r w:rsidR="009E78C3" w:rsidRPr="00AE65E0">
        <w:rPr>
          <w:sz w:val="28"/>
          <w:szCs w:val="28"/>
          <w:lang w:val="en-US"/>
        </w:rPr>
        <w:t xml:space="preserve">  </w:t>
      </w:r>
      <w:r w:rsidR="009E78C3" w:rsidRPr="00AE65E0">
        <w:rPr>
          <w:rFonts w:ascii="Times New Roman" w:eastAsia="Times New Roman" w:hAnsi="Times New Roman" w:cs="Times New Roman"/>
          <w:sz w:val="28"/>
          <w:szCs w:val="28"/>
          <w:lang w:val="ro-RO" w:eastAsia="ru-RU"/>
        </w:rPr>
        <w:t>„</w:t>
      </w:r>
      <w:r w:rsidR="009E78C3" w:rsidRPr="00AE65E0">
        <w:rPr>
          <w:rFonts w:ascii="Times New Roman" w:eastAsia="Times New Roman" w:hAnsi="Times New Roman" w:cs="Times New Roman"/>
          <w:sz w:val="28"/>
          <w:szCs w:val="28"/>
          <w:lang w:val="ro-MD" w:eastAsia="ru-RU"/>
        </w:rPr>
        <w:t>Donații voluntare ”, Cod ECO 144214</w:t>
      </w:r>
      <w:r w:rsidR="009E78C3" w:rsidRPr="00AE65E0">
        <w:rPr>
          <w:rFonts w:ascii="Times New Roman" w:eastAsia="Times New Roman" w:hAnsi="Times New Roman" w:cs="Times New Roman"/>
          <w:sz w:val="28"/>
          <w:szCs w:val="28"/>
          <w:lang w:val="ro-RO" w:eastAsia="ru-RU"/>
        </w:rPr>
        <w:t xml:space="preserve"> „</w:t>
      </w:r>
      <w:r w:rsidR="009E78C3" w:rsidRPr="00AE65E0">
        <w:rPr>
          <w:rFonts w:ascii="Times New Roman" w:eastAsia="Times New Roman" w:hAnsi="Times New Roman" w:cs="Times New Roman"/>
          <w:sz w:val="28"/>
          <w:szCs w:val="28"/>
          <w:lang w:val="ro-MD" w:eastAsia="ru-RU"/>
        </w:rPr>
        <w:t xml:space="preserve">Donații voluntare  pentru cheltuieli capitale din surse interne pentru instituțiile bugetare” </w:t>
      </w:r>
      <w:r w:rsidR="009E78C3" w:rsidRPr="00AE65E0">
        <w:rPr>
          <w:rFonts w:ascii="Times New Roman" w:hAnsi="Times New Roman" w:cs="Times New Roman"/>
          <w:sz w:val="28"/>
          <w:szCs w:val="28"/>
          <w:lang w:val="ro-MD" w:eastAsia="ro-RO"/>
        </w:rPr>
        <w:t xml:space="preserve">parvenite din alocațiile Ambasadei Republicii Federale Germania în Republica Moldova, </w:t>
      </w:r>
      <w:r w:rsidR="00AE65E0" w:rsidRPr="00AE65E0">
        <w:rPr>
          <w:rFonts w:ascii="Times New Roman" w:hAnsi="Times New Roman" w:cs="Times New Roman"/>
          <w:sz w:val="28"/>
          <w:szCs w:val="28"/>
          <w:lang w:val="ro-MD" w:eastAsia="ro-RO"/>
        </w:rPr>
        <w:t xml:space="preserve">beneficiar - Serviciul comunitar </w:t>
      </w:r>
      <w:r w:rsidR="00AE65E0" w:rsidRPr="00AE65E0">
        <w:rPr>
          <w:rFonts w:ascii="Times New Roman" w:eastAsia="Times New Roman" w:hAnsi="Times New Roman" w:cs="Times New Roman"/>
          <w:sz w:val="28"/>
          <w:szCs w:val="28"/>
          <w:lang w:val="ro-RO" w:eastAsia="ru-RU"/>
        </w:rPr>
        <w:t>„Pasarea Albastră</w:t>
      </w:r>
      <w:r w:rsidR="00AE65E0" w:rsidRPr="00AE65E0">
        <w:rPr>
          <w:rFonts w:ascii="Times New Roman" w:eastAsia="Times New Roman" w:hAnsi="Times New Roman" w:cs="Times New Roman"/>
          <w:sz w:val="28"/>
          <w:szCs w:val="28"/>
          <w:lang w:val="ro-MD" w:eastAsia="ru-RU"/>
        </w:rPr>
        <w:t>” pentru copii cu dezabilități, mun.Hîncești,</w:t>
      </w:r>
      <w:r w:rsidR="009E78C3" w:rsidRPr="00AE65E0">
        <w:rPr>
          <w:rFonts w:ascii="Times New Roman" w:hAnsi="Times New Roman" w:cs="Times New Roman"/>
          <w:sz w:val="28"/>
          <w:szCs w:val="28"/>
          <w:lang w:val="ro-MD" w:eastAsia="ro-RO"/>
        </w:rPr>
        <w:t xml:space="preserve"> pentru dotarea bucătărieii, procurarea mobilierului și tehnicii în sumă de </w:t>
      </w:r>
      <w:r w:rsidR="00AE65E0" w:rsidRPr="00AE65E0">
        <w:rPr>
          <w:rFonts w:ascii="Times New Roman" w:hAnsi="Times New Roman" w:cs="Times New Roman"/>
          <w:b/>
          <w:i/>
          <w:sz w:val="28"/>
          <w:szCs w:val="28"/>
          <w:lang w:val="ro-MD" w:eastAsia="ro-RO"/>
        </w:rPr>
        <w:t>190,0</w:t>
      </w:r>
      <w:r w:rsidR="009E78C3" w:rsidRPr="00AE65E0">
        <w:rPr>
          <w:rFonts w:ascii="Times New Roman" w:hAnsi="Times New Roman" w:cs="Times New Roman"/>
          <w:b/>
          <w:i/>
          <w:sz w:val="28"/>
          <w:szCs w:val="28"/>
          <w:lang w:val="ro-MD" w:eastAsia="ro-RO"/>
        </w:rPr>
        <w:t xml:space="preserve"> mii lei</w:t>
      </w:r>
      <w:r w:rsidR="009E78C3" w:rsidRPr="00AE65E0">
        <w:rPr>
          <w:rFonts w:ascii="Times New Roman" w:hAnsi="Times New Roman" w:cs="Times New Roman"/>
          <w:sz w:val="28"/>
          <w:szCs w:val="28"/>
          <w:lang w:val="ro-MD" w:eastAsia="ro-RO"/>
        </w:rPr>
        <w:t>, cu direcționarea conform destinației.</w:t>
      </w:r>
    </w:p>
    <w:p w:rsidR="009E78C3" w:rsidRPr="009E78C3" w:rsidRDefault="009E78C3" w:rsidP="002D229E">
      <w:pPr>
        <w:pStyle w:val="a3"/>
        <w:jc w:val="both"/>
        <w:rPr>
          <w:rFonts w:ascii="Times New Roman" w:hAnsi="Times New Roman" w:cs="Times New Roman"/>
          <w:sz w:val="16"/>
          <w:szCs w:val="16"/>
          <w:lang w:val="ro-MD" w:eastAsia="ro-RO"/>
        </w:rPr>
      </w:pPr>
    </w:p>
    <w:p w:rsidR="00EA0184" w:rsidRPr="008F4B3D" w:rsidRDefault="00EA0184" w:rsidP="002D229E">
      <w:pPr>
        <w:pStyle w:val="a3"/>
        <w:jc w:val="both"/>
        <w:rPr>
          <w:rFonts w:ascii="Times New Roman" w:hAnsi="Times New Roman" w:cs="Times New Roman"/>
          <w:sz w:val="28"/>
          <w:szCs w:val="28"/>
          <w:lang w:val="ro-RO" w:eastAsia="ru-RU"/>
        </w:rPr>
      </w:pPr>
      <w:r w:rsidRPr="00F2628B">
        <w:rPr>
          <w:rFonts w:ascii="Times New Roman" w:hAnsi="Times New Roman" w:cs="Times New Roman"/>
          <w:sz w:val="28"/>
          <w:szCs w:val="28"/>
          <w:lang w:val="ro-RO" w:eastAsia="ru-RU"/>
        </w:rPr>
        <w:t xml:space="preserve"> </w:t>
      </w:r>
      <w:r w:rsidR="009E78C3">
        <w:rPr>
          <w:rFonts w:ascii="Times New Roman" w:hAnsi="Times New Roman" w:cs="Times New Roman"/>
          <w:sz w:val="28"/>
          <w:szCs w:val="28"/>
          <w:lang w:val="ro-RO" w:eastAsia="ru-RU"/>
        </w:rPr>
        <w:t xml:space="preserve">8. </w:t>
      </w:r>
      <w:r w:rsidRPr="008F4B3D">
        <w:rPr>
          <w:rFonts w:ascii="Times New Roman" w:hAnsi="Times New Roman" w:cs="Times New Roman"/>
          <w:sz w:val="28"/>
          <w:szCs w:val="28"/>
          <w:lang w:val="ro-RO" w:eastAsia="ru-RU"/>
        </w:rPr>
        <w:t xml:space="preserve">Se </w:t>
      </w:r>
      <w:r>
        <w:rPr>
          <w:rFonts w:ascii="Times New Roman" w:hAnsi="Times New Roman" w:cs="Times New Roman"/>
          <w:sz w:val="28"/>
          <w:szCs w:val="28"/>
          <w:lang w:val="ro-RO" w:eastAsia="ru-RU"/>
        </w:rPr>
        <w:t>restituie în bugetul raional</w:t>
      </w:r>
      <w:r w:rsidR="002D229E">
        <w:rPr>
          <w:rFonts w:ascii="Times New Roman" w:hAnsi="Times New Roman" w:cs="Times New Roman"/>
          <w:sz w:val="28"/>
          <w:szCs w:val="28"/>
          <w:lang w:val="ro-RO" w:eastAsia="ru-RU"/>
        </w:rPr>
        <w:t>,</w:t>
      </w:r>
      <w:r w:rsidRPr="008F4B3D">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 </w:t>
      </w:r>
      <w:r w:rsidRPr="008F4B3D">
        <w:rPr>
          <w:rFonts w:ascii="Times New Roman" w:hAnsi="Times New Roman" w:cs="Times New Roman"/>
          <w:sz w:val="28"/>
          <w:szCs w:val="28"/>
          <w:lang w:val="ro-RO" w:eastAsia="ru-RU"/>
        </w:rPr>
        <w:t xml:space="preserve">soldul de mijloace bănești pe proiecte investiționale finanțate din surse externe, </w:t>
      </w:r>
      <w:r>
        <w:rPr>
          <w:rFonts w:ascii="Times New Roman" w:hAnsi="Times New Roman" w:cs="Times New Roman"/>
          <w:sz w:val="28"/>
          <w:szCs w:val="28"/>
          <w:lang w:val="ro-RO" w:eastAsia="ru-RU"/>
        </w:rPr>
        <w:t xml:space="preserve">conform rapoartelor finale </w:t>
      </w:r>
      <w:r w:rsidRPr="008F4B3D">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 xml:space="preserve">de audit , </w:t>
      </w:r>
      <w:r w:rsidRPr="008F4B3D">
        <w:rPr>
          <w:rFonts w:ascii="Times New Roman" w:hAnsi="Times New Roman" w:cs="Times New Roman"/>
          <w:sz w:val="28"/>
          <w:szCs w:val="28"/>
          <w:lang w:val="ro-RO" w:eastAsia="ru-RU"/>
        </w:rPr>
        <w:t xml:space="preserve">în sumă de </w:t>
      </w:r>
      <w:r w:rsidRPr="006F70A6">
        <w:rPr>
          <w:rFonts w:ascii="Times New Roman" w:hAnsi="Times New Roman" w:cs="Times New Roman"/>
          <w:b/>
          <w:sz w:val="28"/>
          <w:szCs w:val="28"/>
          <w:lang w:val="ro-RO" w:eastAsia="ru-RU"/>
        </w:rPr>
        <w:t xml:space="preserve">3944555 </w:t>
      </w:r>
      <w:r w:rsidRPr="008F4B3D">
        <w:rPr>
          <w:rFonts w:ascii="Times New Roman" w:hAnsi="Times New Roman" w:cs="Times New Roman"/>
          <w:b/>
          <w:sz w:val="28"/>
          <w:szCs w:val="28"/>
          <w:lang w:val="ro-RO" w:eastAsia="ru-RU"/>
        </w:rPr>
        <w:t>lei</w:t>
      </w:r>
      <w:r w:rsidRPr="008F4B3D">
        <w:rPr>
          <w:rFonts w:ascii="Times New Roman" w:hAnsi="Times New Roman" w:cs="Times New Roman"/>
          <w:sz w:val="28"/>
          <w:szCs w:val="28"/>
          <w:lang w:val="ro-RO" w:eastAsia="ru-RU"/>
        </w:rPr>
        <w:t xml:space="preserve"> inclusiv:</w:t>
      </w:r>
    </w:p>
    <w:p w:rsidR="00EA0184" w:rsidRPr="008F4B3D" w:rsidRDefault="00AE65E0" w:rsidP="00EA0184">
      <w:pPr>
        <w:pStyle w:val="a3"/>
        <w:jc w:val="both"/>
        <w:rPr>
          <w:rFonts w:ascii="Times New Roman" w:hAnsi="Times New Roman" w:cs="Times New Roman"/>
          <w:b/>
          <w:sz w:val="28"/>
          <w:szCs w:val="28"/>
          <w:lang w:val="ro-RO" w:eastAsia="ru-RU"/>
        </w:rPr>
      </w:pPr>
      <w:r>
        <w:rPr>
          <w:rFonts w:ascii="Times New Roman" w:hAnsi="Times New Roman" w:cs="Times New Roman"/>
          <w:sz w:val="28"/>
          <w:szCs w:val="28"/>
          <w:lang w:val="ro-RO" w:eastAsia="ru-RU"/>
        </w:rPr>
        <w:t>8</w:t>
      </w:r>
      <w:r w:rsidR="00EA0184" w:rsidRPr="008F4B3D">
        <w:rPr>
          <w:rFonts w:ascii="Times New Roman" w:hAnsi="Times New Roman" w:cs="Times New Roman"/>
          <w:sz w:val="28"/>
          <w:szCs w:val="28"/>
          <w:lang w:val="ro-RO" w:eastAsia="ru-RU"/>
        </w:rPr>
        <w:t>.1 proiectul</w:t>
      </w:r>
      <w:r w:rsidR="00EA0184">
        <w:rPr>
          <w:rFonts w:ascii="Times New Roman" w:hAnsi="Times New Roman" w:cs="Times New Roman"/>
          <w:sz w:val="28"/>
          <w:szCs w:val="28"/>
          <w:lang w:val="ro-RO" w:eastAsia="ru-RU"/>
        </w:rPr>
        <w:t xml:space="preserve"> </w:t>
      </w:r>
      <w:r w:rsidR="00EA0184" w:rsidRPr="008F4B3D">
        <w:rPr>
          <w:rFonts w:ascii="Times New Roman" w:hAnsi="Times New Roman" w:cs="Times New Roman"/>
          <w:sz w:val="28"/>
          <w:szCs w:val="28"/>
          <w:lang w:val="ro-RO" w:eastAsia="ru-RU"/>
        </w:rPr>
        <w:t xml:space="preserve"> ,, Rețea de formare profesională”</w:t>
      </w:r>
      <w:r w:rsidR="00EA0184">
        <w:rPr>
          <w:rFonts w:ascii="Times New Roman" w:hAnsi="Times New Roman" w:cs="Times New Roman"/>
          <w:sz w:val="28"/>
          <w:szCs w:val="28"/>
          <w:lang w:val="ro-RO" w:eastAsia="ru-RU"/>
        </w:rPr>
        <w:t xml:space="preserve">, conform contractului de Grant nr.84507 din 31.10.2013 MIS ETC-2287și raportului final de audit  </w:t>
      </w:r>
      <w:r w:rsidR="00EA0184" w:rsidRPr="008F4B3D">
        <w:rPr>
          <w:rFonts w:ascii="Times New Roman" w:hAnsi="Times New Roman" w:cs="Times New Roman"/>
          <w:sz w:val="28"/>
          <w:szCs w:val="28"/>
          <w:lang w:val="ro-RO" w:eastAsia="ru-RU"/>
        </w:rPr>
        <w:t xml:space="preserve"> – </w:t>
      </w:r>
      <w:r w:rsidR="00EA0184">
        <w:rPr>
          <w:rFonts w:ascii="Times New Roman" w:hAnsi="Times New Roman" w:cs="Times New Roman"/>
          <w:b/>
          <w:sz w:val="28"/>
          <w:szCs w:val="28"/>
          <w:lang w:val="ro-RO" w:eastAsia="ru-RU"/>
        </w:rPr>
        <w:t>34063</w:t>
      </w:r>
      <w:r w:rsidR="00EA0184" w:rsidRPr="008F4B3D">
        <w:rPr>
          <w:rFonts w:ascii="Times New Roman" w:hAnsi="Times New Roman" w:cs="Times New Roman"/>
          <w:b/>
          <w:sz w:val="28"/>
          <w:szCs w:val="28"/>
          <w:lang w:val="ro-RO" w:eastAsia="ru-RU"/>
        </w:rPr>
        <w:t xml:space="preserve"> lei;</w:t>
      </w:r>
    </w:p>
    <w:p w:rsidR="00EA0184" w:rsidRPr="008F4B3D" w:rsidRDefault="00AE65E0" w:rsidP="00EA0184">
      <w:pPr>
        <w:pStyle w:val="a3"/>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8</w:t>
      </w:r>
      <w:r w:rsidR="00EA0184" w:rsidRPr="008F4B3D">
        <w:rPr>
          <w:rFonts w:ascii="Times New Roman" w:hAnsi="Times New Roman" w:cs="Times New Roman"/>
          <w:sz w:val="28"/>
          <w:szCs w:val="28"/>
          <w:lang w:val="ro-RO" w:eastAsia="ru-RU"/>
        </w:rPr>
        <w:t xml:space="preserve">.2 </w:t>
      </w:r>
      <w:r w:rsidR="00EA0184">
        <w:rPr>
          <w:rFonts w:ascii="Times New Roman" w:hAnsi="Times New Roman" w:cs="Times New Roman"/>
          <w:sz w:val="28"/>
          <w:szCs w:val="28"/>
          <w:lang w:val="ro-RO" w:eastAsia="ru-RU"/>
        </w:rPr>
        <w:t>p</w:t>
      </w:r>
      <w:r w:rsidR="00EA0184" w:rsidRPr="008F4B3D">
        <w:rPr>
          <w:rFonts w:ascii="Times New Roman" w:hAnsi="Times New Roman" w:cs="Times New Roman"/>
          <w:sz w:val="28"/>
          <w:szCs w:val="28"/>
          <w:lang w:val="ro-RO" w:eastAsia="ru-RU"/>
        </w:rPr>
        <w:t>roiectul „Energia – valoare transfrontalieră”</w:t>
      </w:r>
      <w:r w:rsidR="00EA0184">
        <w:rPr>
          <w:rFonts w:ascii="Times New Roman" w:hAnsi="Times New Roman" w:cs="Times New Roman"/>
          <w:sz w:val="28"/>
          <w:szCs w:val="28"/>
          <w:lang w:val="ro-RO" w:eastAsia="ru-RU"/>
        </w:rPr>
        <w:t>,</w:t>
      </w:r>
      <w:r w:rsidR="00EA0184" w:rsidRPr="006F70A6">
        <w:rPr>
          <w:rFonts w:ascii="Times New Roman" w:hAnsi="Times New Roman" w:cs="Times New Roman"/>
          <w:sz w:val="28"/>
          <w:szCs w:val="28"/>
          <w:lang w:val="ro-RO" w:eastAsia="ru-RU"/>
        </w:rPr>
        <w:t xml:space="preserve"> </w:t>
      </w:r>
      <w:r w:rsidR="00EA0184">
        <w:rPr>
          <w:rFonts w:ascii="Times New Roman" w:hAnsi="Times New Roman" w:cs="Times New Roman"/>
          <w:sz w:val="28"/>
          <w:szCs w:val="28"/>
          <w:lang w:val="ro-RO" w:eastAsia="ru-RU"/>
        </w:rPr>
        <w:t xml:space="preserve">conform contractului de Grant nr.884914 din 21.11.2013 MIS –ETC 1842 și raportului final de audit </w:t>
      </w:r>
      <w:r w:rsidR="00EA0184" w:rsidRPr="008F4B3D">
        <w:rPr>
          <w:rFonts w:ascii="Times New Roman" w:hAnsi="Times New Roman" w:cs="Times New Roman"/>
          <w:sz w:val="28"/>
          <w:szCs w:val="28"/>
          <w:lang w:val="ro-RO" w:eastAsia="ru-RU"/>
        </w:rPr>
        <w:t xml:space="preserve">  – </w:t>
      </w:r>
      <w:r w:rsidR="00EA0184" w:rsidRPr="008F4B3D">
        <w:rPr>
          <w:rFonts w:ascii="Times New Roman" w:hAnsi="Times New Roman" w:cs="Times New Roman"/>
          <w:b/>
          <w:sz w:val="28"/>
          <w:szCs w:val="28"/>
          <w:lang w:val="ro-RO" w:eastAsia="ru-RU"/>
        </w:rPr>
        <w:t xml:space="preserve"> 166</w:t>
      </w:r>
      <w:r w:rsidR="00EA0184">
        <w:rPr>
          <w:rFonts w:ascii="Times New Roman" w:hAnsi="Times New Roman" w:cs="Times New Roman"/>
          <w:b/>
          <w:sz w:val="28"/>
          <w:szCs w:val="28"/>
          <w:lang w:val="ro-RO" w:eastAsia="ru-RU"/>
        </w:rPr>
        <w:t>773</w:t>
      </w:r>
      <w:r w:rsidR="00EA0184" w:rsidRPr="008F4B3D">
        <w:rPr>
          <w:rFonts w:ascii="Times New Roman" w:hAnsi="Times New Roman" w:cs="Times New Roman"/>
          <w:b/>
          <w:sz w:val="28"/>
          <w:szCs w:val="28"/>
          <w:lang w:val="ro-RO" w:eastAsia="ru-RU"/>
        </w:rPr>
        <w:t xml:space="preserve"> lei</w:t>
      </w:r>
      <w:r w:rsidR="00EA0184" w:rsidRPr="008F4B3D">
        <w:rPr>
          <w:rFonts w:ascii="Times New Roman" w:hAnsi="Times New Roman" w:cs="Times New Roman"/>
          <w:sz w:val="28"/>
          <w:szCs w:val="28"/>
          <w:lang w:val="ro-RO" w:eastAsia="ru-RU"/>
        </w:rPr>
        <w:t>;</w:t>
      </w:r>
    </w:p>
    <w:p w:rsidR="00EA0184" w:rsidRPr="008F4B3D" w:rsidRDefault="00AE65E0" w:rsidP="00EA0184">
      <w:pPr>
        <w:pStyle w:val="a3"/>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8</w:t>
      </w:r>
      <w:r w:rsidR="00EA0184" w:rsidRPr="008F4B3D">
        <w:rPr>
          <w:rFonts w:ascii="Times New Roman" w:hAnsi="Times New Roman" w:cs="Times New Roman"/>
          <w:sz w:val="28"/>
          <w:szCs w:val="28"/>
          <w:lang w:val="ro-RO" w:eastAsia="ru-RU"/>
        </w:rPr>
        <w:t>.3 proiectul „Dezvoltarea turismului transfrontalier prin promovarea proiectului</w:t>
      </w:r>
      <w:r w:rsidR="00EA0184">
        <w:rPr>
          <w:rFonts w:ascii="Times New Roman" w:hAnsi="Times New Roman" w:cs="Times New Roman"/>
          <w:sz w:val="28"/>
          <w:szCs w:val="28"/>
          <w:lang w:val="ro-RO" w:eastAsia="ru-RU"/>
        </w:rPr>
        <w:t xml:space="preserve"> </w:t>
      </w:r>
      <w:r w:rsidR="00EA0184" w:rsidRPr="008F4B3D">
        <w:rPr>
          <w:rFonts w:ascii="Times New Roman" w:hAnsi="Times New Roman" w:cs="Times New Roman"/>
          <w:sz w:val="28"/>
          <w:szCs w:val="28"/>
          <w:lang w:val="ro-RO" w:eastAsia="ru-RU"/>
        </w:rPr>
        <w:t>„Dezvoltarea turismului transfrontalier prin promovarea Conacului Manuc-bey, Complexului mortuar Elena Ioan Cuza şi Conacului Blesciunov”</w:t>
      </w:r>
      <w:r w:rsidR="00EA0184" w:rsidRPr="006F70A6">
        <w:rPr>
          <w:rFonts w:ascii="Times New Roman" w:hAnsi="Times New Roman" w:cs="Times New Roman"/>
          <w:sz w:val="28"/>
          <w:szCs w:val="28"/>
          <w:lang w:val="ro-RO" w:eastAsia="ru-RU"/>
        </w:rPr>
        <w:t xml:space="preserve"> </w:t>
      </w:r>
      <w:r w:rsidR="00EA0184">
        <w:rPr>
          <w:rFonts w:ascii="Times New Roman" w:hAnsi="Times New Roman" w:cs="Times New Roman"/>
          <w:sz w:val="28"/>
          <w:szCs w:val="28"/>
          <w:lang w:val="ro-RO" w:eastAsia="ru-RU"/>
        </w:rPr>
        <w:t xml:space="preserve">conform contractului de Grant nr.77340 din 22.10.2013 MIS –ETC 2173 și raportului final de audit </w:t>
      </w:r>
      <w:r w:rsidR="00EA0184" w:rsidRPr="008F4B3D">
        <w:rPr>
          <w:rFonts w:ascii="Times New Roman" w:hAnsi="Times New Roman" w:cs="Times New Roman"/>
          <w:sz w:val="28"/>
          <w:szCs w:val="28"/>
          <w:lang w:val="ro-RO" w:eastAsia="ru-RU"/>
        </w:rPr>
        <w:t xml:space="preserve">  – </w:t>
      </w:r>
      <w:r w:rsidR="00EA0184" w:rsidRPr="008F4B3D">
        <w:rPr>
          <w:rFonts w:ascii="Times New Roman" w:hAnsi="Times New Roman" w:cs="Times New Roman"/>
          <w:b/>
          <w:sz w:val="28"/>
          <w:szCs w:val="28"/>
          <w:lang w:val="ro-RO" w:eastAsia="ru-RU"/>
        </w:rPr>
        <w:t>3650</w:t>
      </w:r>
      <w:r w:rsidR="00EA0184">
        <w:rPr>
          <w:rFonts w:ascii="Times New Roman" w:hAnsi="Times New Roman" w:cs="Times New Roman"/>
          <w:b/>
          <w:sz w:val="28"/>
          <w:szCs w:val="28"/>
          <w:lang w:val="ro-RO" w:eastAsia="ru-RU"/>
        </w:rPr>
        <w:t>588</w:t>
      </w:r>
      <w:r w:rsidR="00EA0184" w:rsidRPr="008F4B3D">
        <w:rPr>
          <w:rFonts w:ascii="Times New Roman" w:hAnsi="Times New Roman" w:cs="Times New Roman"/>
          <w:b/>
          <w:sz w:val="28"/>
          <w:szCs w:val="28"/>
          <w:lang w:val="ro-RO" w:eastAsia="ru-RU"/>
        </w:rPr>
        <w:t xml:space="preserve"> lei</w:t>
      </w:r>
      <w:r w:rsidR="00EA0184" w:rsidRPr="008F4B3D">
        <w:rPr>
          <w:rFonts w:ascii="Times New Roman" w:hAnsi="Times New Roman" w:cs="Times New Roman"/>
          <w:sz w:val="28"/>
          <w:szCs w:val="28"/>
          <w:lang w:val="ro-RO" w:eastAsia="ru-RU"/>
        </w:rPr>
        <w:t>;</w:t>
      </w:r>
    </w:p>
    <w:p w:rsidR="00EA0184" w:rsidRDefault="00AE65E0" w:rsidP="00EA0184">
      <w:pPr>
        <w:pStyle w:val="a3"/>
        <w:jc w:val="both"/>
        <w:rPr>
          <w:rFonts w:ascii="Times New Roman" w:hAnsi="Times New Roman" w:cs="Times New Roman"/>
          <w:b/>
          <w:sz w:val="28"/>
          <w:szCs w:val="28"/>
          <w:lang w:val="ro-RO" w:eastAsia="ru-RU"/>
        </w:rPr>
      </w:pPr>
      <w:r>
        <w:rPr>
          <w:rFonts w:ascii="Times New Roman" w:hAnsi="Times New Roman" w:cs="Times New Roman"/>
          <w:sz w:val="28"/>
          <w:szCs w:val="28"/>
          <w:lang w:val="ro-RO" w:eastAsia="ru-RU"/>
        </w:rPr>
        <w:t>8</w:t>
      </w:r>
      <w:r w:rsidR="00EA0184">
        <w:rPr>
          <w:rFonts w:ascii="Times New Roman" w:hAnsi="Times New Roman" w:cs="Times New Roman"/>
          <w:sz w:val="28"/>
          <w:szCs w:val="28"/>
          <w:lang w:val="ro-RO" w:eastAsia="ru-RU"/>
        </w:rPr>
        <w:t>.</w:t>
      </w:r>
      <w:r w:rsidR="00EA0184" w:rsidRPr="008F4B3D">
        <w:rPr>
          <w:rFonts w:ascii="Times New Roman" w:hAnsi="Times New Roman" w:cs="Times New Roman"/>
          <w:sz w:val="28"/>
          <w:szCs w:val="28"/>
          <w:lang w:val="ro-RO" w:eastAsia="ru-RU"/>
        </w:rPr>
        <w:t>4</w:t>
      </w:r>
      <w:r w:rsidR="00EA0184">
        <w:rPr>
          <w:rFonts w:ascii="Times New Roman" w:hAnsi="Times New Roman" w:cs="Times New Roman"/>
          <w:sz w:val="28"/>
          <w:szCs w:val="28"/>
          <w:lang w:val="ro-RO" w:eastAsia="ru-RU"/>
        </w:rPr>
        <w:t xml:space="preserve"> p</w:t>
      </w:r>
      <w:r w:rsidR="00FB7D0C">
        <w:rPr>
          <w:rFonts w:ascii="Times New Roman" w:hAnsi="Times New Roman" w:cs="Times New Roman"/>
          <w:sz w:val="28"/>
          <w:szCs w:val="28"/>
          <w:lang w:val="ro-RO" w:eastAsia="ru-RU"/>
        </w:rPr>
        <w:t>r</w:t>
      </w:r>
      <w:r w:rsidR="00EA0184" w:rsidRPr="008F4B3D">
        <w:rPr>
          <w:rFonts w:ascii="Times New Roman" w:hAnsi="Times New Roman" w:cs="Times New Roman"/>
          <w:sz w:val="28"/>
          <w:szCs w:val="28"/>
          <w:lang w:val="ro-RO" w:eastAsia="ru-RU"/>
        </w:rPr>
        <w:t>oiectul „Unitate în diversitate–Schimburi de Artă și Meșteșuguri Tradiționale pentru Tineret” , conform Contractului de Grant nr.</w:t>
      </w:r>
      <w:r w:rsidR="00EA0184">
        <w:rPr>
          <w:rFonts w:ascii="Times New Roman" w:hAnsi="Times New Roman" w:cs="Times New Roman"/>
          <w:sz w:val="28"/>
          <w:szCs w:val="28"/>
          <w:lang w:val="ro-RO" w:eastAsia="ru-RU"/>
        </w:rPr>
        <w:t xml:space="preserve">71453 din 12.09.2013 </w:t>
      </w:r>
      <w:r w:rsidR="00EA0184" w:rsidRPr="008F4B3D">
        <w:rPr>
          <w:rFonts w:ascii="Times New Roman" w:hAnsi="Times New Roman" w:cs="Times New Roman"/>
          <w:sz w:val="28"/>
          <w:szCs w:val="28"/>
          <w:lang w:val="ro-RO" w:eastAsia="ru-RU"/>
        </w:rPr>
        <w:t>MIS ETC-1913</w:t>
      </w:r>
      <w:r w:rsidR="00EA0184" w:rsidRPr="006F70A6">
        <w:rPr>
          <w:rFonts w:ascii="Times New Roman" w:hAnsi="Times New Roman" w:cs="Times New Roman"/>
          <w:sz w:val="28"/>
          <w:szCs w:val="28"/>
          <w:lang w:val="ro-RO" w:eastAsia="ru-RU"/>
        </w:rPr>
        <w:t xml:space="preserve"> </w:t>
      </w:r>
      <w:r w:rsidR="00EA0184">
        <w:rPr>
          <w:rFonts w:ascii="Times New Roman" w:hAnsi="Times New Roman" w:cs="Times New Roman"/>
          <w:sz w:val="28"/>
          <w:szCs w:val="28"/>
          <w:lang w:val="ro-RO" w:eastAsia="ru-RU"/>
        </w:rPr>
        <w:t xml:space="preserve">și raportului final de audit </w:t>
      </w:r>
      <w:r w:rsidR="00EA0184" w:rsidRPr="008F4B3D">
        <w:rPr>
          <w:rFonts w:ascii="Times New Roman" w:hAnsi="Times New Roman" w:cs="Times New Roman"/>
          <w:sz w:val="28"/>
          <w:szCs w:val="28"/>
          <w:lang w:val="ro-RO" w:eastAsia="ru-RU"/>
        </w:rPr>
        <w:t xml:space="preserve">  – </w:t>
      </w:r>
      <w:r w:rsidR="00EA0184" w:rsidRPr="006F70A6">
        <w:rPr>
          <w:rFonts w:ascii="Times New Roman" w:hAnsi="Times New Roman" w:cs="Times New Roman"/>
          <w:b/>
          <w:sz w:val="28"/>
          <w:szCs w:val="28"/>
          <w:lang w:val="ro-RO" w:eastAsia="ru-RU"/>
        </w:rPr>
        <w:t>93131 mii lei.</w:t>
      </w:r>
    </w:p>
    <w:p w:rsidR="00EA0184" w:rsidRPr="00EA0184" w:rsidRDefault="00EA0184" w:rsidP="00EA0184">
      <w:pPr>
        <w:pStyle w:val="a3"/>
        <w:jc w:val="both"/>
        <w:rPr>
          <w:rFonts w:ascii="Times New Roman" w:hAnsi="Times New Roman" w:cs="Times New Roman"/>
          <w:sz w:val="16"/>
          <w:szCs w:val="16"/>
          <w:lang w:val="ro-RO" w:eastAsia="ru-RU"/>
        </w:rPr>
      </w:pPr>
    </w:p>
    <w:p w:rsidR="00EA0184" w:rsidRPr="00EA0184" w:rsidRDefault="00AE65E0" w:rsidP="00EA0184">
      <w:pPr>
        <w:pStyle w:val="a3"/>
        <w:jc w:val="both"/>
        <w:rPr>
          <w:rFonts w:ascii="Times New Roman" w:hAnsi="Times New Roman" w:cs="Times New Roman"/>
          <w:sz w:val="28"/>
          <w:szCs w:val="28"/>
          <w:lang w:val="ro-RO" w:eastAsia="ro-RO"/>
        </w:rPr>
      </w:pPr>
      <w:r>
        <w:rPr>
          <w:rFonts w:ascii="Times New Roman" w:hAnsi="Times New Roman" w:cs="Times New Roman"/>
          <w:sz w:val="28"/>
          <w:szCs w:val="28"/>
          <w:lang w:val="ro-RO" w:eastAsia="ro-RO"/>
        </w:rPr>
        <w:t>9</w:t>
      </w:r>
      <w:r w:rsidR="00EA0184" w:rsidRPr="00EA0184">
        <w:rPr>
          <w:rFonts w:ascii="Times New Roman" w:hAnsi="Times New Roman" w:cs="Times New Roman"/>
          <w:sz w:val="28"/>
          <w:szCs w:val="28"/>
          <w:lang w:val="ro-RO" w:eastAsia="ro-RO"/>
        </w:rPr>
        <w:t xml:space="preserve">. Mijloacele bugetare în sumă de 3944,6 mii lei se redirecționează pentru lucrări de </w:t>
      </w:r>
      <w:r w:rsidR="00EA0184" w:rsidRPr="00EA0184">
        <w:rPr>
          <w:rFonts w:ascii="Times New Roman" w:eastAsia="Times New Roman" w:hAnsi="Times New Roman" w:cs="Times New Roman"/>
          <w:sz w:val="28"/>
          <w:szCs w:val="28"/>
          <w:lang w:val="ro-MD" w:eastAsia="ro-RO"/>
        </w:rPr>
        <w:t xml:space="preserve">Construcție </w:t>
      </w:r>
      <w:r w:rsidR="009A603A">
        <w:rPr>
          <w:rFonts w:ascii="Times New Roman" w:eastAsia="Times New Roman" w:hAnsi="Times New Roman" w:cs="Times New Roman"/>
          <w:sz w:val="28"/>
          <w:szCs w:val="28"/>
          <w:lang w:val="ro-MD" w:eastAsia="ro-RO"/>
        </w:rPr>
        <w:t xml:space="preserve">a </w:t>
      </w:r>
      <w:r w:rsidR="00EA0184" w:rsidRPr="00EA0184">
        <w:rPr>
          <w:rFonts w:ascii="Times New Roman" w:eastAsia="Times New Roman" w:hAnsi="Times New Roman" w:cs="Times New Roman"/>
          <w:sz w:val="28"/>
          <w:szCs w:val="28"/>
          <w:lang w:val="ro-MD" w:eastAsia="ro-RO"/>
        </w:rPr>
        <w:t>sălii polivalente a LT„M. Sadoveanu”,</w:t>
      </w:r>
      <w:r w:rsidR="009A603A">
        <w:rPr>
          <w:rFonts w:ascii="Times New Roman" w:eastAsia="Times New Roman" w:hAnsi="Times New Roman" w:cs="Times New Roman"/>
          <w:sz w:val="28"/>
          <w:szCs w:val="28"/>
          <w:lang w:val="ro-MD" w:eastAsia="ro-RO"/>
        </w:rPr>
        <w:t xml:space="preserve"> </w:t>
      </w:r>
      <w:r w:rsidR="00EA0184" w:rsidRPr="00EA0184">
        <w:rPr>
          <w:rFonts w:ascii="Times New Roman" w:eastAsia="Times New Roman" w:hAnsi="Times New Roman" w:cs="Times New Roman"/>
          <w:sz w:val="28"/>
          <w:szCs w:val="28"/>
          <w:lang w:val="ro-MD" w:eastAsia="ro-RO"/>
        </w:rPr>
        <w:t>incluisiv servicii de supraveghere tehnică</w:t>
      </w:r>
      <w:r w:rsidR="009A603A">
        <w:rPr>
          <w:rFonts w:ascii="Times New Roman" w:eastAsia="Times New Roman" w:hAnsi="Times New Roman" w:cs="Times New Roman"/>
          <w:sz w:val="28"/>
          <w:szCs w:val="28"/>
          <w:lang w:val="ro-MD" w:eastAsia="ro-RO"/>
        </w:rPr>
        <w:t xml:space="preserve"> și servicii de reproiectare a obiectului.</w:t>
      </w:r>
    </w:p>
    <w:p w:rsidR="001D7621" w:rsidRPr="001D7621" w:rsidRDefault="001D7621" w:rsidP="00FB3FFA">
      <w:pPr>
        <w:spacing w:after="0" w:line="240" w:lineRule="auto"/>
        <w:jc w:val="both"/>
        <w:rPr>
          <w:rFonts w:ascii="Times New Roman" w:hAnsi="Times New Roman" w:cs="Times New Roman"/>
          <w:sz w:val="16"/>
          <w:szCs w:val="16"/>
          <w:lang w:val="ro-MD"/>
        </w:rPr>
      </w:pPr>
    </w:p>
    <w:p w:rsidR="00FB3FFA" w:rsidRPr="001D7621" w:rsidRDefault="00AE65E0" w:rsidP="00FB3FFA">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10</w:t>
      </w:r>
      <w:r w:rsidR="001D7621" w:rsidRPr="001D7621">
        <w:rPr>
          <w:rFonts w:ascii="Times New Roman" w:hAnsi="Times New Roman" w:cs="Times New Roman"/>
          <w:sz w:val="28"/>
          <w:szCs w:val="28"/>
          <w:lang w:val="ro-MD"/>
        </w:rPr>
        <w:t>.</w:t>
      </w:r>
      <w:r w:rsidR="001D7621" w:rsidRPr="001D7621">
        <w:rPr>
          <w:rFonts w:ascii="Times New Roman" w:hAnsi="Times New Roman" w:cs="Times New Roman"/>
          <w:sz w:val="24"/>
          <w:szCs w:val="24"/>
          <w:lang w:val="ro-RO" w:eastAsia="ru-RU"/>
        </w:rPr>
        <w:t xml:space="preserve"> </w:t>
      </w:r>
      <w:r w:rsidR="001D7621" w:rsidRPr="001D7621">
        <w:rPr>
          <w:rFonts w:ascii="Times New Roman" w:hAnsi="Times New Roman" w:cs="Times New Roman"/>
          <w:sz w:val="28"/>
          <w:szCs w:val="28"/>
          <w:lang w:val="ro-RO" w:eastAsia="ru-RU"/>
        </w:rPr>
        <w:t xml:space="preserve">Se aprobă majorarea planului la partea de </w:t>
      </w:r>
      <w:r w:rsidR="001D7621" w:rsidRPr="001D7621">
        <w:rPr>
          <w:rFonts w:ascii="Times New Roman" w:hAnsi="Times New Roman" w:cs="Times New Roman"/>
          <w:b/>
          <w:sz w:val="28"/>
          <w:szCs w:val="28"/>
          <w:lang w:val="ro-RO" w:eastAsia="ru-RU"/>
        </w:rPr>
        <w:t>v</w:t>
      </w:r>
      <w:r w:rsidR="001D7621" w:rsidRPr="001D7621">
        <w:rPr>
          <w:rFonts w:ascii="Times New Roman" w:hAnsi="Times New Roman" w:cs="Times New Roman"/>
          <w:b/>
          <w:i/>
          <w:sz w:val="28"/>
          <w:szCs w:val="28"/>
          <w:lang w:val="ro-RO" w:eastAsia="ru-RU"/>
        </w:rPr>
        <w:t xml:space="preserve">enituri la </w:t>
      </w:r>
      <w:r w:rsidR="001D7621" w:rsidRPr="001D7621">
        <w:rPr>
          <w:rFonts w:ascii="Times New Roman" w:hAnsi="Times New Roman" w:cs="Times New Roman"/>
          <w:sz w:val="28"/>
          <w:szCs w:val="28"/>
          <w:lang w:val="ro-RO" w:eastAsia="ru-RU"/>
        </w:rPr>
        <w:t>capitolul</w:t>
      </w:r>
      <w:r w:rsidR="001D7621" w:rsidRPr="001D7621">
        <w:rPr>
          <w:sz w:val="28"/>
          <w:szCs w:val="28"/>
          <w:lang w:val="ro-RO"/>
        </w:rPr>
        <w:t xml:space="preserve">  </w:t>
      </w:r>
      <w:r w:rsidR="001D7621" w:rsidRPr="001D7621">
        <w:rPr>
          <w:rFonts w:ascii="Times New Roman" w:hAnsi="Times New Roman" w:cs="Times New Roman"/>
          <w:sz w:val="28"/>
          <w:szCs w:val="28"/>
          <w:lang w:val="ro-RO" w:eastAsia="ru-RU"/>
        </w:rPr>
        <w:t>„Impozite și taxe</w:t>
      </w:r>
      <w:r w:rsidR="001D7621" w:rsidRPr="001D7621">
        <w:rPr>
          <w:rFonts w:ascii="Times New Roman" w:hAnsi="Times New Roman" w:cs="Times New Roman"/>
          <w:sz w:val="28"/>
          <w:szCs w:val="28"/>
          <w:lang w:val="ro-MD" w:eastAsia="ru-RU"/>
        </w:rPr>
        <w:t xml:space="preserve"> ”, Cod ECO 111121</w:t>
      </w:r>
      <w:r w:rsidR="001D7621" w:rsidRPr="001D7621">
        <w:rPr>
          <w:rFonts w:ascii="Times New Roman" w:hAnsi="Times New Roman" w:cs="Times New Roman"/>
          <w:sz w:val="28"/>
          <w:szCs w:val="28"/>
          <w:lang w:val="ro-RO" w:eastAsia="ru-RU"/>
        </w:rPr>
        <w:t xml:space="preserve"> „</w:t>
      </w:r>
      <w:r w:rsidR="001D7621" w:rsidRPr="001D7621">
        <w:rPr>
          <w:rFonts w:ascii="Times New Roman" w:hAnsi="Times New Roman" w:cs="Times New Roman"/>
          <w:sz w:val="28"/>
          <w:szCs w:val="28"/>
          <w:lang w:val="ro-MD" w:eastAsia="ru-RU"/>
        </w:rPr>
        <w:t xml:space="preserve">Impozitul pe venitul persoanelor fizice spre plată/achitat” </w:t>
      </w:r>
      <w:r w:rsidR="001D7621" w:rsidRPr="001D7621">
        <w:rPr>
          <w:rFonts w:ascii="Times New Roman" w:hAnsi="Times New Roman" w:cs="Times New Roman"/>
          <w:sz w:val="28"/>
          <w:szCs w:val="28"/>
          <w:lang w:val="ro-RO" w:eastAsia="ru-RU"/>
        </w:rPr>
        <w:t xml:space="preserve">în sumă totală de </w:t>
      </w:r>
      <w:r w:rsidR="001D7621">
        <w:rPr>
          <w:rFonts w:ascii="Times New Roman" w:hAnsi="Times New Roman" w:cs="Times New Roman"/>
          <w:b/>
          <w:sz w:val="28"/>
          <w:szCs w:val="28"/>
          <w:lang w:val="ro-RO" w:eastAsia="ru-RU"/>
        </w:rPr>
        <w:t>120,0</w:t>
      </w:r>
      <w:r w:rsidR="001D7621" w:rsidRPr="001D7621">
        <w:rPr>
          <w:rFonts w:ascii="Times New Roman" w:hAnsi="Times New Roman" w:cs="Times New Roman"/>
          <w:b/>
          <w:sz w:val="28"/>
          <w:szCs w:val="28"/>
          <w:lang w:val="ro-RO" w:eastAsia="ru-RU"/>
        </w:rPr>
        <w:t xml:space="preserve"> mii lei</w:t>
      </w:r>
      <w:r w:rsidR="001D7621" w:rsidRPr="001D7621">
        <w:rPr>
          <w:rFonts w:ascii="Times New Roman" w:hAnsi="Times New Roman" w:cs="Times New Roman"/>
          <w:sz w:val="28"/>
          <w:szCs w:val="28"/>
          <w:lang w:val="ro-RO" w:eastAsia="ru-RU"/>
        </w:rPr>
        <w:t>, cu direcționarea la partea de cheltuieli</w:t>
      </w:r>
      <w:r w:rsidR="001D7621">
        <w:rPr>
          <w:rFonts w:ascii="Times New Roman" w:hAnsi="Times New Roman" w:cs="Times New Roman"/>
          <w:sz w:val="28"/>
          <w:szCs w:val="28"/>
          <w:lang w:val="ro-RO" w:eastAsia="ru-RU"/>
        </w:rPr>
        <w:t xml:space="preserve"> , după cum urmează:</w:t>
      </w:r>
    </w:p>
    <w:p w:rsidR="001D7621" w:rsidRPr="00527B3E" w:rsidRDefault="00AE65E0" w:rsidP="001D7621">
      <w:pPr>
        <w:spacing w:after="0" w:line="240" w:lineRule="auto"/>
        <w:jc w:val="both"/>
        <w:rPr>
          <w:rFonts w:ascii="Times New Roman" w:hAnsi="Times New Roman" w:cs="Times New Roman"/>
          <w:sz w:val="26"/>
          <w:szCs w:val="26"/>
          <w:lang w:val="ro-MD"/>
        </w:rPr>
      </w:pPr>
      <w:r>
        <w:rPr>
          <w:rFonts w:ascii="Times New Roman" w:hAnsi="Times New Roman" w:cs="Times New Roman"/>
          <w:sz w:val="28"/>
          <w:szCs w:val="28"/>
          <w:lang w:val="ro-MD"/>
        </w:rPr>
        <w:t>10</w:t>
      </w:r>
      <w:r w:rsidR="001D7621" w:rsidRPr="001D7621">
        <w:rPr>
          <w:rFonts w:ascii="Times New Roman" w:hAnsi="Times New Roman" w:cs="Times New Roman"/>
          <w:sz w:val="28"/>
          <w:szCs w:val="28"/>
          <w:lang w:val="ro-MD"/>
        </w:rPr>
        <w:t>.1</w:t>
      </w:r>
      <w:r w:rsidR="001D7621">
        <w:rPr>
          <w:rFonts w:ascii="Times New Roman" w:hAnsi="Times New Roman" w:cs="Times New Roman"/>
          <w:lang w:val="ro-MD"/>
        </w:rPr>
        <w:t xml:space="preserve"> </w:t>
      </w:r>
      <w:r w:rsidR="001D7621" w:rsidRPr="001D7621">
        <w:rPr>
          <w:rFonts w:ascii="Times New Roman" w:hAnsi="Times New Roman" w:cs="Times New Roman"/>
          <w:sz w:val="28"/>
          <w:szCs w:val="28"/>
          <w:lang w:val="ro-MD"/>
        </w:rPr>
        <w:t>Aparatul Președintelui,</w:t>
      </w:r>
      <w:r w:rsidR="001D7621">
        <w:rPr>
          <w:rFonts w:ascii="Times New Roman" w:hAnsi="Times New Roman" w:cs="Times New Roman"/>
          <w:lang w:val="ro-MD"/>
        </w:rPr>
        <w:t xml:space="preserve"> </w:t>
      </w:r>
      <w:r w:rsidR="001D7621" w:rsidRPr="001D7621">
        <w:rPr>
          <w:rFonts w:ascii="Times New Roman" w:hAnsi="Times New Roman" w:cs="Times New Roman"/>
          <w:sz w:val="28"/>
          <w:szCs w:val="28"/>
          <w:lang w:val="ro-MD"/>
        </w:rPr>
        <w:t xml:space="preserve">pentru </w:t>
      </w:r>
      <w:r w:rsidR="001D7621" w:rsidRPr="001D7621">
        <w:rPr>
          <w:rFonts w:ascii="Times New Roman" w:eastAsia="Times New Roman" w:hAnsi="Times New Roman" w:cs="Times New Roman"/>
          <w:sz w:val="28"/>
          <w:szCs w:val="28"/>
          <w:lang w:val="ro-RO" w:eastAsia="ru-RU"/>
        </w:rPr>
        <w:t>achitarea contribuției</w:t>
      </w:r>
      <w:r w:rsidR="001D7621" w:rsidRPr="001D7621">
        <w:rPr>
          <w:rFonts w:ascii="Times New Roman" w:hAnsi="Times New Roman" w:cs="Times New Roman"/>
          <w:sz w:val="28"/>
          <w:szCs w:val="28"/>
          <w:lang w:val="ro-MD"/>
        </w:rPr>
        <w:t xml:space="preserve"> (în lucrări) la implimentarea proiectului „R</w:t>
      </w:r>
      <w:r w:rsidR="001D7621" w:rsidRPr="001D7621">
        <w:rPr>
          <w:rFonts w:ascii="Times New Roman" w:hAnsi="Times New Roman" w:cs="Times New Roman"/>
          <w:sz w:val="28"/>
          <w:szCs w:val="28"/>
          <w:lang w:val="ro-RO"/>
        </w:rPr>
        <w:t>econstrucția secției geriatrie a Spitalului raional Hîncești din s.Nemțeni</w:t>
      </w:r>
      <w:r w:rsidR="001D7621" w:rsidRPr="001D7621">
        <w:rPr>
          <w:rFonts w:ascii="Times New Roman" w:hAnsi="Times New Roman" w:cs="Times New Roman"/>
          <w:sz w:val="28"/>
          <w:szCs w:val="28"/>
          <w:lang w:val="ro-RO" w:eastAsia="ro-RO"/>
        </w:rPr>
        <w:t xml:space="preserve"> </w:t>
      </w:r>
      <w:r w:rsidR="001D7621" w:rsidRPr="001D7621">
        <w:rPr>
          <w:rFonts w:ascii="Times New Roman" w:hAnsi="Times New Roman" w:cs="Times New Roman"/>
          <w:sz w:val="28"/>
          <w:szCs w:val="28"/>
          <w:lang w:val="ro-MD"/>
        </w:rPr>
        <w:t>” – 70,0 mii lei;</w:t>
      </w:r>
    </w:p>
    <w:p w:rsidR="001D7621" w:rsidRPr="001D7621" w:rsidRDefault="00AE65E0" w:rsidP="00FB7D0C">
      <w:pPr>
        <w:spacing w:after="0" w:line="240" w:lineRule="auto"/>
        <w:jc w:val="both"/>
        <w:rPr>
          <w:rFonts w:ascii="Times New Roman" w:eastAsia="Times New Roman" w:hAnsi="Times New Roman" w:cs="Times New Roman"/>
          <w:sz w:val="28"/>
          <w:szCs w:val="28"/>
          <w:lang w:val="ro-RO" w:eastAsia="ru-RU"/>
        </w:rPr>
      </w:pPr>
      <w:r>
        <w:rPr>
          <w:rFonts w:ascii="Times New Roman" w:hAnsi="Times New Roman" w:cs="Times New Roman"/>
          <w:sz w:val="28"/>
          <w:szCs w:val="28"/>
          <w:lang w:val="ro-MD"/>
        </w:rPr>
        <w:t>10</w:t>
      </w:r>
      <w:r w:rsidR="001D7621" w:rsidRPr="001D7621">
        <w:rPr>
          <w:rFonts w:ascii="Times New Roman" w:hAnsi="Times New Roman" w:cs="Times New Roman"/>
          <w:sz w:val="28"/>
          <w:szCs w:val="28"/>
          <w:lang w:val="ro-MD"/>
        </w:rPr>
        <w:t xml:space="preserve">.2 Spitalul raional Hîncești, contribuția Consiliului raional la împlimentarea proiectului </w:t>
      </w:r>
      <w:r w:rsidR="001D7621" w:rsidRPr="001D7621">
        <w:rPr>
          <w:rFonts w:ascii="Times New Roman" w:eastAsia="Times New Roman" w:hAnsi="Times New Roman" w:cs="Times New Roman"/>
          <w:sz w:val="28"/>
          <w:szCs w:val="28"/>
          <w:lang w:val="ro-RO" w:eastAsia="ru-RU"/>
        </w:rPr>
        <w:t>„Construcția laboratorului clinic, secția morfopatologică din mun. Hîncești, Spitalul raional Hîncești”– 50,0 mii lei</w:t>
      </w:r>
      <w:r w:rsidR="001D7621">
        <w:rPr>
          <w:rFonts w:ascii="Times New Roman" w:eastAsia="Times New Roman" w:hAnsi="Times New Roman" w:cs="Times New Roman"/>
          <w:sz w:val="28"/>
          <w:szCs w:val="28"/>
          <w:lang w:val="ro-RO" w:eastAsia="ru-RU"/>
        </w:rPr>
        <w:t>.</w:t>
      </w:r>
    </w:p>
    <w:p w:rsidR="00EA0184" w:rsidRPr="008F784D" w:rsidRDefault="00EA0184" w:rsidP="00FB3FFA">
      <w:pPr>
        <w:spacing w:after="0" w:line="240" w:lineRule="auto"/>
        <w:jc w:val="both"/>
        <w:rPr>
          <w:rFonts w:ascii="Times New Roman" w:hAnsi="Times New Roman" w:cs="Times New Roman"/>
          <w:sz w:val="16"/>
          <w:szCs w:val="16"/>
          <w:lang w:val="ro-MD"/>
        </w:rPr>
      </w:pPr>
    </w:p>
    <w:p w:rsidR="009A603A" w:rsidRPr="00AE65E0" w:rsidRDefault="008F784D" w:rsidP="00FB3FFA">
      <w:pPr>
        <w:spacing w:after="0" w:line="240" w:lineRule="auto"/>
        <w:jc w:val="both"/>
        <w:rPr>
          <w:rFonts w:ascii="Times New Roman" w:eastAsia="Times New Roman" w:hAnsi="Times New Roman" w:cs="Times New Roman"/>
          <w:sz w:val="28"/>
          <w:szCs w:val="28"/>
          <w:lang w:val="ro-RO" w:eastAsia="ru-RU"/>
        </w:rPr>
      </w:pPr>
      <w:r w:rsidRPr="00AE65E0">
        <w:rPr>
          <w:rFonts w:ascii="Times New Roman" w:eastAsia="Times New Roman" w:hAnsi="Times New Roman" w:cs="Times New Roman"/>
          <w:sz w:val="26"/>
          <w:szCs w:val="26"/>
          <w:lang w:val="ro-RO" w:eastAsia="ru-RU"/>
        </w:rPr>
        <w:t>1</w:t>
      </w:r>
      <w:r w:rsidR="00AE65E0" w:rsidRPr="00AE65E0">
        <w:rPr>
          <w:rFonts w:ascii="Times New Roman" w:eastAsia="Times New Roman" w:hAnsi="Times New Roman" w:cs="Times New Roman"/>
          <w:sz w:val="26"/>
          <w:szCs w:val="26"/>
          <w:lang w:val="ro-RO" w:eastAsia="ru-RU"/>
        </w:rPr>
        <w:t>1</w:t>
      </w:r>
      <w:r w:rsidR="00405B05" w:rsidRPr="00AE65E0">
        <w:rPr>
          <w:rFonts w:ascii="Times New Roman" w:eastAsia="Times New Roman" w:hAnsi="Times New Roman" w:cs="Times New Roman"/>
          <w:sz w:val="26"/>
          <w:szCs w:val="26"/>
          <w:lang w:val="ro-RO" w:eastAsia="ru-RU"/>
        </w:rPr>
        <w:t xml:space="preserve">. </w:t>
      </w:r>
      <w:r w:rsidR="00E221F6" w:rsidRPr="00AE65E0">
        <w:rPr>
          <w:rFonts w:ascii="Times New Roman" w:eastAsia="Times New Roman" w:hAnsi="Times New Roman" w:cs="Times New Roman"/>
          <w:sz w:val="28"/>
          <w:szCs w:val="28"/>
          <w:lang w:val="ro-RO" w:eastAsia="ru-RU"/>
        </w:rPr>
        <w:t>Se aprobă majorarea planului la partea de cheltuieli</w:t>
      </w:r>
      <w:r w:rsidR="003452CA" w:rsidRPr="00AE65E0">
        <w:rPr>
          <w:rFonts w:ascii="Times New Roman" w:eastAsia="Times New Roman" w:hAnsi="Times New Roman" w:cs="Times New Roman"/>
          <w:sz w:val="28"/>
          <w:szCs w:val="28"/>
          <w:lang w:val="ro-RO" w:eastAsia="ru-RU"/>
        </w:rPr>
        <w:t xml:space="preserve"> în sumă de </w:t>
      </w:r>
      <w:r w:rsidRPr="00AE65E0">
        <w:rPr>
          <w:rFonts w:ascii="Times New Roman" w:eastAsia="Times New Roman" w:hAnsi="Times New Roman" w:cs="Times New Roman"/>
          <w:sz w:val="28"/>
          <w:szCs w:val="28"/>
          <w:lang w:val="ro-RO" w:eastAsia="ru-RU"/>
        </w:rPr>
        <w:t>225,5</w:t>
      </w:r>
      <w:r w:rsidR="003452CA" w:rsidRPr="00AE65E0">
        <w:rPr>
          <w:rFonts w:ascii="Times New Roman" w:eastAsia="Times New Roman" w:hAnsi="Times New Roman" w:cs="Times New Roman"/>
          <w:sz w:val="28"/>
          <w:szCs w:val="28"/>
          <w:lang w:val="ro-RO" w:eastAsia="ru-RU"/>
        </w:rPr>
        <w:t xml:space="preserve"> mii lei</w:t>
      </w:r>
      <w:r w:rsidR="00E221F6" w:rsidRPr="00AE65E0">
        <w:rPr>
          <w:rFonts w:ascii="Times New Roman" w:eastAsia="Times New Roman" w:hAnsi="Times New Roman" w:cs="Times New Roman"/>
          <w:sz w:val="28"/>
          <w:szCs w:val="28"/>
          <w:lang w:val="ro-RO" w:eastAsia="ru-RU"/>
        </w:rPr>
        <w:t xml:space="preserve"> la capitolul</w:t>
      </w:r>
      <w:r w:rsidR="00E221F6" w:rsidRPr="00AE65E0">
        <w:rPr>
          <w:sz w:val="28"/>
          <w:szCs w:val="28"/>
          <w:lang w:val="ro-MD"/>
        </w:rPr>
        <w:t xml:space="preserve">  </w:t>
      </w:r>
      <w:r w:rsidR="00E221F6" w:rsidRPr="00AE65E0">
        <w:rPr>
          <w:rFonts w:ascii="Times New Roman" w:eastAsia="Times New Roman" w:hAnsi="Times New Roman" w:cs="Times New Roman"/>
          <w:sz w:val="28"/>
          <w:szCs w:val="28"/>
          <w:lang w:val="ro-RO" w:eastAsia="ru-RU"/>
        </w:rPr>
        <w:t>„</w:t>
      </w:r>
      <w:r w:rsidR="00F652E5" w:rsidRPr="00AE65E0">
        <w:rPr>
          <w:rFonts w:ascii="Times New Roman" w:eastAsia="Times New Roman" w:hAnsi="Times New Roman" w:cs="Times New Roman"/>
          <w:sz w:val="28"/>
          <w:szCs w:val="28"/>
          <w:lang w:val="ro-RO" w:eastAsia="ru-RU"/>
        </w:rPr>
        <w:t>Micșorarea valorii clădirilor</w:t>
      </w:r>
      <w:r w:rsidR="00E221F6" w:rsidRPr="00AE65E0">
        <w:rPr>
          <w:rFonts w:ascii="Times New Roman" w:eastAsia="Times New Roman" w:hAnsi="Times New Roman" w:cs="Times New Roman"/>
          <w:sz w:val="28"/>
          <w:szCs w:val="28"/>
          <w:lang w:val="ro-MD" w:eastAsia="ru-RU"/>
        </w:rPr>
        <w:t xml:space="preserve">”, Cod ECO </w:t>
      </w:r>
      <w:r w:rsidR="00F652E5" w:rsidRPr="00AE65E0">
        <w:rPr>
          <w:rFonts w:ascii="Times New Roman" w:eastAsia="Times New Roman" w:hAnsi="Times New Roman" w:cs="Times New Roman"/>
          <w:sz w:val="28"/>
          <w:szCs w:val="28"/>
          <w:lang w:val="ro-MD" w:eastAsia="ru-RU"/>
        </w:rPr>
        <w:t>311210</w:t>
      </w:r>
      <w:r w:rsidR="00E221F6" w:rsidRPr="00AE65E0">
        <w:rPr>
          <w:rFonts w:ascii="Times New Roman" w:eastAsia="Times New Roman" w:hAnsi="Times New Roman" w:cs="Times New Roman"/>
          <w:sz w:val="28"/>
          <w:szCs w:val="28"/>
          <w:lang w:val="ro-RO" w:eastAsia="ru-RU"/>
        </w:rPr>
        <w:t xml:space="preserve"> „</w:t>
      </w:r>
      <w:r w:rsidR="00F652E5" w:rsidRPr="00AE65E0">
        <w:rPr>
          <w:rFonts w:ascii="Times New Roman" w:eastAsia="Times New Roman" w:hAnsi="Times New Roman" w:cs="Times New Roman"/>
          <w:sz w:val="28"/>
          <w:szCs w:val="28"/>
          <w:lang w:val="ro-MD" w:eastAsia="ru-RU"/>
        </w:rPr>
        <w:t>Realizarea clădirilor</w:t>
      </w:r>
      <w:r w:rsidR="00E221F6" w:rsidRPr="00AE65E0">
        <w:rPr>
          <w:rFonts w:ascii="Times New Roman" w:eastAsia="Times New Roman" w:hAnsi="Times New Roman" w:cs="Times New Roman"/>
          <w:sz w:val="28"/>
          <w:szCs w:val="28"/>
          <w:lang w:val="ro-MD" w:eastAsia="ru-RU"/>
        </w:rPr>
        <w:t xml:space="preserve">” </w:t>
      </w:r>
      <w:r w:rsidR="00F652E5" w:rsidRPr="00AE65E0">
        <w:rPr>
          <w:rFonts w:ascii="Times New Roman" w:hAnsi="Times New Roman" w:cs="Times New Roman"/>
          <w:sz w:val="28"/>
          <w:szCs w:val="28"/>
          <w:lang w:val="ro-MD" w:eastAsia="ro-RO"/>
        </w:rPr>
        <w:t>parvenite</w:t>
      </w:r>
      <w:r w:rsidR="00E221F6" w:rsidRPr="00AE65E0">
        <w:rPr>
          <w:rFonts w:ascii="Times New Roman" w:hAnsi="Times New Roman" w:cs="Times New Roman"/>
          <w:sz w:val="28"/>
          <w:szCs w:val="28"/>
          <w:lang w:val="ro-MD" w:eastAsia="ro-RO"/>
        </w:rPr>
        <w:t xml:space="preserve"> în bugetul raional în urma </w:t>
      </w:r>
      <w:r w:rsidR="00F652E5" w:rsidRPr="00AE65E0">
        <w:rPr>
          <w:rFonts w:ascii="Times New Roman" w:hAnsi="Times New Roman" w:cs="Times New Roman"/>
          <w:sz w:val="28"/>
          <w:szCs w:val="28"/>
          <w:lang w:val="ro-MD" w:eastAsia="ro-RO"/>
        </w:rPr>
        <w:t>privatizării</w:t>
      </w:r>
      <w:r w:rsidR="00527B3E" w:rsidRPr="00AE65E0">
        <w:rPr>
          <w:rFonts w:ascii="Times New Roman" w:hAnsi="Times New Roman" w:cs="Times New Roman"/>
          <w:sz w:val="28"/>
          <w:szCs w:val="28"/>
          <w:lang w:val="ro-MD" w:eastAsia="ro-RO"/>
        </w:rPr>
        <w:t xml:space="preserve"> </w:t>
      </w:r>
      <w:r w:rsidR="003452CA" w:rsidRPr="00AE65E0">
        <w:rPr>
          <w:rFonts w:ascii="Times New Roman" w:hAnsi="Times New Roman" w:cs="Times New Roman"/>
          <w:sz w:val="28"/>
          <w:szCs w:val="28"/>
          <w:lang w:val="ro-MD" w:eastAsia="ro-RO"/>
        </w:rPr>
        <w:t>cu</w:t>
      </w:r>
      <w:r w:rsidR="00E221F6" w:rsidRPr="00AE65E0">
        <w:rPr>
          <w:rFonts w:ascii="Times New Roman" w:hAnsi="Times New Roman" w:cs="Times New Roman"/>
          <w:sz w:val="28"/>
          <w:szCs w:val="28"/>
          <w:lang w:val="ro-MD" w:eastAsia="ro-RO"/>
        </w:rPr>
        <w:t xml:space="preserve"> </w:t>
      </w:r>
      <w:r w:rsidR="00E221F6" w:rsidRPr="00AE65E0">
        <w:rPr>
          <w:rFonts w:ascii="Times New Roman" w:eastAsia="Times New Roman" w:hAnsi="Times New Roman" w:cs="Times New Roman"/>
          <w:sz w:val="28"/>
          <w:szCs w:val="28"/>
          <w:lang w:val="ro-RO" w:eastAsia="ru-RU"/>
        </w:rPr>
        <w:t>direcționarea Apar</w:t>
      </w:r>
      <w:r w:rsidR="00FB7D0C" w:rsidRPr="00AE65E0">
        <w:rPr>
          <w:rFonts w:ascii="Times New Roman" w:eastAsia="Times New Roman" w:hAnsi="Times New Roman" w:cs="Times New Roman"/>
          <w:sz w:val="28"/>
          <w:szCs w:val="28"/>
          <w:lang w:val="ro-RO" w:eastAsia="ru-RU"/>
        </w:rPr>
        <w:t>a</w:t>
      </w:r>
      <w:r w:rsidR="00E221F6" w:rsidRPr="00AE65E0">
        <w:rPr>
          <w:rFonts w:ascii="Times New Roman" w:eastAsia="Times New Roman" w:hAnsi="Times New Roman" w:cs="Times New Roman"/>
          <w:sz w:val="28"/>
          <w:szCs w:val="28"/>
          <w:lang w:val="ro-RO" w:eastAsia="ru-RU"/>
        </w:rPr>
        <w:t>tului Președintelui</w:t>
      </w:r>
      <w:r w:rsidRPr="00AE65E0">
        <w:rPr>
          <w:rFonts w:ascii="Times New Roman" w:eastAsia="Times New Roman" w:hAnsi="Times New Roman" w:cs="Times New Roman"/>
          <w:sz w:val="28"/>
          <w:szCs w:val="28"/>
          <w:lang w:val="ro-RO" w:eastAsia="ru-RU"/>
        </w:rPr>
        <w:t>,</w:t>
      </w:r>
      <w:r w:rsidR="00E221F6" w:rsidRPr="00AE65E0">
        <w:rPr>
          <w:rFonts w:ascii="Times New Roman" w:eastAsia="Times New Roman" w:hAnsi="Times New Roman" w:cs="Times New Roman"/>
          <w:sz w:val="28"/>
          <w:szCs w:val="28"/>
          <w:lang w:val="ro-RO" w:eastAsia="ru-RU"/>
        </w:rPr>
        <w:t xml:space="preserve"> pentru </w:t>
      </w:r>
      <w:r w:rsidRPr="00AE65E0">
        <w:rPr>
          <w:rFonts w:ascii="Times New Roman" w:eastAsia="Times New Roman" w:hAnsi="Times New Roman" w:cs="Times New Roman"/>
          <w:sz w:val="28"/>
          <w:szCs w:val="28"/>
          <w:lang w:val="ro-RO" w:eastAsia="ru-RU"/>
        </w:rPr>
        <w:t xml:space="preserve"> lucrări de reparație a drumului str.G.Enescu  mun. Hincești. </w:t>
      </w:r>
    </w:p>
    <w:p w:rsidR="00F67789" w:rsidRPr="00F67789" w:rsidRDefault="00F67789" w:rsidP="00FB3FFA">
      <w:pPr>
        <w:spacing w:after="0" w:line="240" w:lineRule="auto"/>
        <w:jc w:val="both"/>
        <w:rPr>
          <w:rFonts w:ascii="Times New Roman" w:eastAsia="Times New Roman" w:hAnsi="Times New Roman" w:cs="Times New Roman"/>
          <w:color w:val="FF0000"/>
          <w:sz w:val="16"/>
          <w:szCs w:val="16"/>
          <w:lang w:val="ro-RO" w:eastAsia="ru-RU"/>
        </w:rPr>
      </w:pPr>
    </w:p>
    <w:p w:rsidR="009A603A" w:rsidRPr="00FB7D0C" w:rsidRDefault="00F67789" w:rsidP="00FB3FFA">
      <w:pPr>
        <w:spacing w:after="0" w:line="240" w:lineRule="auto"/>
        <w:jc w:val="both"/>
        <w:rPr>
          <w:rFonts w:ascii="Times New Roman" w:eastAsia="Times New Roman" w:hAnsi="Times New Roman" w:cs="Times New Roman"/>
          <w:sz w:val="28"/>
          <w:szCs w:val="28"/>
          <w:lang w:val="ro-RO" w:eastAsia="ru-RU"/>
        </w:rPr>
      </w:pPr>
      <w:r w:rsidRPr="00F67789">
        <w:rPr>
          <w:rFonts w:ascii="Times New Roman" w:eastAsia="Times New Roman" w:hAnsi="Times New Roman" w:cs="Times New Roman"/>
          <w:sz w:val="28"/>
          <w:szCs w:val="28"/>
          <w:lang w:val="ro-RO" w:eastAsia="ru-RU"/>
        </w:rPr>
        <w:t>1</w:t>
      </w:r>
      <w:r w:rsidR="00AE65E0">
        <w:rPr>
          <w:rFonts w:ascii="Times New Roman" w:eastAsia="Times New Roman" w:hAnsi="Times New Roman" w:cs="Times New Roman"/>
          <w:sz w:val="28"/>
          <w:szCs w:val="28"/>
          <w:lang w:val="ro-RO" w:eastAsia="ru-RU"/>
        </w:rPr>
        <w:t>2</w:t>
      </w:r>
      <w:r w:rsidRPr="00F67789">
        <w:rPr>
          <w:rFonts w:ascii="Times New Roman" w:eastAsia="Times New Roman" w:hAnsi="Times New Roman" w:cs="Times New Roman"/>
          <w:sz w:val="28"/>
          <w:szCs w:val="28"/>
          <w:lang w:val="ro-RO" w:eastAsia="ru-RU"/>
        </w:rPr>
        <w:t xml:space="preserve">. Se aprobă acoperirea cheltuielilor suportate de către sportivul Erhan Gheorghe, membru al selecționatei R.Moldova de lupte libere, la Campionatul Europen pentru </w:t>
      </w:r>
      <w:r w:rsidRPr="00F67789">
        <w:rPr>
          <w:rFonts w:ascii="Times New Roman" w:eastAsia="Times New Roman" w:hAnsi="Times New Roman" w:cs="Times New Roman"/>
          <w:sz w:val="28"/>
          <w:szCs w:val="28"/>
          <w:lang w:val="ro-RO" w:eastAsia="ru-RU"/>
        </w:rPr>
        <w:lastRenderedPageBreak/>
        <w:t>tineret din or.Roma, Italia – 16,4 mii lei, din contul alocațiilor aprobate la capitolul „măsuri sportive</w:t>
      </w:r>
      <w:r w:rsidRPr="00F67789">
        <w:rPr>
          <w:rFonts w:ascii="Times New Roman" w:eastAsia="Times New Roman" w:hAnsi="Times New Roman" w:cs="Times New Roman"/>
          <w:sz w:val="28"/>
          <w:szCs w:val="28"/>
          <w:lang w:val="ro-MD" w:eastAsia="ru-RU"/>
        </w:rPr>
        <w:t>”</w:t>
      </w:r>
      <w:r w:rsidRPr="00F67789">
        <w:rPr>
          <w:rFonts w:ascii="Times New Roman" w:eastAsia="Times New Roman" w:hAnsi="Times New Roman" w:cs="Times New Roman"/>
          <w:sz w:val="28"/>
          <w:szCs w:val="28"/>
          <w:lang w:val="ro-RO" w:eastAsia="ru-RU"/>
        </w:rPr>
        <w:t xml:space="preserve"> pentru anul 2018</w:t>
      </w:r>
      <w:r w:rsidR="00FB7D0C">
        <w:rPr>
          <w:rFonts w:ascii="Times New Roman" w:eastAsia="Times New Roman" w:hAnsi="Times New Roman" w:cs="Times New Roman"/>
          <w:sz w:val="28"/>
          <w:szCs w:val="28"/>
          <w:lang w:val="ro-RO" w:eastAsia="ru-RU"/>
        </w:rPr>
        <w:t>,</w:t>
      </w:r>
      <w:r w:rsidR="00FB7D0C" w:rsidRPr="00FB7D0C">
        <w:rPr>
          <w:rFonts w:ascii="Times New Roman" w:eastAsia="Times New Roman" w:hAnsi="Times New Roman" w:cs="Times New Roman"/>
          <w:color w:val="FF0000"/>
          <w:sz w:val="28"/>
          <w:szCs w:val="28"/>
          <w:lang w:val="ro-RO" w:eastAsia="ru-RU"/>
        </w:rPr>
        <w:t xml:space="preserve"> </w:t>
      </w:r>
      <w:r w:rsidR="00FB7D0C" w:rsidRPr="00FB7D0C">
        <w:rPr>
          <w:rFonts w:ascii="Times New Roman" w:eastAsia="Times New Roman" w:hAnsi="Times New Roman" w:cs="Times New Roman"/>
          <w:sz w:val="28"/>
          <w:szCs w:val="28"/>
          <w:lang w:val="ro-RO" w:eastAsia="ru-RU"/>
        </w:rPr>
        <w:t>Aparatului Președintelui.</w:t>
      </w:r>
    </w:p>
    <w:p w:rsidR="009A603A" w:rsidRPr="00CA0330" w:rsidRDefault="009A603A" w:rsidP="00FB3FFA">
      <w:pPr>
        <w:spacing w:after="0" w:line="240" w:lineRule="auto"/>
        <w:jc w:val="both"/>
        <w:rPr>
          <w:rFonts w:ascii="Times New Roman" w:eastAsia="Times New Roman" w:hAnsi="Times New Roman" w:cs="Times New Roman"/>
          <w:sz w:val="16"/>
          <w:szCs w:val="16"/>
          <w:lang w:val="ro-RO" w:eastAsia="ru-RU"/>
        </w:rPr>
      </w:pPr>
    </w:p>
    <w:p w:rsidR="003452CA" w:rsidRPr="00F67789" w:rsidRDefault="00F67789" w:rsidP="00FB3FFA">
      <w:pPr>
        <w:spacing w:after="0" w:line="240" w:lineRule="auto"/>
        <w:jc w:val="both"/>
        <w:rPr>
          <w:rFonts w:ascii="Times New Roman" w:eastAsia="Times New Roman" w:hAnsi="Times New Roman" w:cs="Times New Roman"/>
          <w:color w:val="FF0000"/>
          <w:sz w:val="28"/>
          <w:szCs w:val="28"/>
          <w:lang w:val="ro-RO" w:eastAsia="ru-RU"/>
        </w:rPr>
      </w:pPr>
      <w:r>
        <w:rPr>
          <w:rFonts w:ascii="Times New Roman" w:eastAsia="Times New Roman" w:hAnsi="Times New Roman" w:cs="Times New Roman"/>
          <w:sz w:val="26"/>
          <w:szCs w:val="26"/>
          <w:lang w:val="ro-RO" w:eastAsia="ru-RU"/>
        </w:rPr>
        <w:t>1</w:t>
      </w:r>
      <w:r w:rsidR="00AE65E0">
        <w:rPr>
          <w:rFonts w:ascii="Times New Roman" w:eastAsia="Times New Roman" w:hAnsi="Times New Roman" w:cs="Times New Roman"/>
          <w:sz w:val="26"/>
          <w:szCs w:val="26"/>
          <w:lang w:val="ro-RO" w:eastAsia="ru-RU"/>
        </w:rPr>
        <w:t>3</w:t>
      </w:r>
      <w:r w:rsidRPr="00F67789">
        <w:rPr>
          <w:rFonts w:ascii="Times New Roman" w:eastAsia="Times New Roman" w:hAnsi="Times New Roman" w:cs="Times New Roman"/>
          <w:sz w:val="28"/>
          <w:szCs w:val="28"/>
          <w:lang w:val="ro-RO" w:eastAsia="ru-RU"/>
        </w:rPr>
        <w:t>. Se redistribuie volumul alocațiilor prevăzute în bugetul raional pentru anul 2018</w:t>
      </w:r>
      <w:r w:rsidR="0036327C">
        <w:rPr>
          <w:rFonts w:ascii="Times New Roman" w:eastAsia="Times New Roman" w:hAnsi="Times New Roman" w:cs="Times New Roman"/>
          <w:sz w:val="28"/>
          <w:szCs w:val="28"/>
          <w:lang w:val="ro-RO" w:eastAsia="ru-RU"/>
        </w:rPr>
        <w:t xml:space="preserve"> la ramura </w:t>
      </w:r>
      <w:r w:rsidR="0036327C" w:rsidRPr="00F67789">
        <w:rPr>
          <w:rFonts w:ascii="Times New Roman" w:eastAsia="Times New Roman" w:hAnsi="Times New Roman" w:cs="Times New Roman"/>
          <w:sz w:val="28"/>
          <w:szCs w:val="28"/>
          <w:lang w:val="ro-RO" w:eastAsia="ru-RU"/>
        </w:rPr>
        <w:t>„</w:t>
      </w:r>
      <w:r w:rsidR="0036327C">
        <w:rPr>
          <w:rFonts w:ascii="Times New Roman" w:eastAsia="Times New Roman" w:hAnsi="Times New Roman" w:cs="Times New Roman"/>
          <w:sz w:val="28"/>
          <w:szCs w:val="28"/>
          <w:lang w:val="ro-RO" w:eastAsia="ru-RU"/>
        </w:rPr>
        <w:t>Protecție socială</w:t>
      </w:r>
      <w:r w:rsidR="0036327C" w:rsidRPr="00F67789">
        <w:rPr>
          <w:rFonts w:ascii="Times New Roman" w:eastAsia="Times New Roman" w:hAnsi="Times New Roman" w:cs="Times New Roman"/>
          <w:sz w:val="28"/>
          <w:szCs w:val="28"/>
          <w:lang w:val="ro-MD" w:eastAsia="ru-RU"/>
        </w:rPr>
        <w:t>”</w:t>
      </w:r>
      <w:r w:rsidR="0036327C">
        <w:rPr>
          <w:rFonts w:ascii="Times New Roman" w:eastAsia="Times New Roman" w:hAnsi="Times New Roman" w:cs="Times New Roman"/>
          <w:sz w:val="28"/>
          <w:szCs w:val="28"/>
          <w:lang w:val="ro-MD" w:eastAsia="ru-RU"/>
        </w:rPr>
        <w:t>,</w:t>
      </w:r>
      <w:r w:rsidR="0036327C" w:rsidRPr="0036327C">
        <w:rPr>
          <w:rFonts w:ascii="Times New Roman" w:eastAsia="Times New Roman" w:hAnsi="Times New Roman" w:cs="Times New Roman"/>
          <w:sz w:val="28"/>
          <w:szCs w:val="28"/>
          <w:lang w:val="ro-RO" w:eastAsia="ru-RU"/>
        </w:rPr>
        <w:t xml:space="preserve"> </w:t>
      </w:r>
      <w:r w:rsidR="0036327C" w:rsidRPr="00F67789">
        <w:rPr>
          <w:rFonts w:ascii="Times New Roman" w:eastAsia="Times New Roman" w:hAnsi="Times New Roman" w:cs="Times New Roman"/>
          <w:sz w:val="28"/>
          <w:szCs w:val="28"/>
          <w:lang w:val="ro-RO" w:eastAsia="ru-RU"/>
        </w:rPr>
        <w:t>conform anexei nr.1</w:t>
      </w:r>
      <w:r w:rsidRPr="00F67789">
        <w:rPr>
          <w:rFonts w:ascii="Times New Roman" w:eastAsia="Times New Roman" w:hAnsi="Times New Roman" w:cs="Times New Roman"/>
          <w:sz w:val="28"/>
          <w:szCs w:val="28"/>
          <w:lang w:val="ro-RO" w:eastAsia="ru-RU"/>
        </w:rPr>
        <w:t xml:space="preserve"> </w:t>
      </w:r>
      <w:r w:rsidR="0036327C">
        <w:rPr>
          <w:rFonts w:ascii="Times New Roman" w:eastAsia="Times New Roman" w:hAnsi="Times New Roman" w:cs="Times New Roman"/>
          <w:sz w:val="28"/>
          <w:szCs w:val="28"/>
          <w:lang w:val="ro-RO" w:eastAsia="ru-RU"/>
        </w:rPr>
        <w:t xml:space="preserve">și se instituie 12,0 unități de asistenți personali în cadrul serviciului social </w:t>
      </w:r>
      <w:r w:rsidR="0036327C" w:rsidRPr="00F67789">
        <w:rPr>
          <w:rFonts w:ascii="Times New Roman" w:eastAsia="Times New Roman" w:hAnsi="Times New Roman" w:cs="Times New Roman"/>
          <w:sz w:val="28"/>
          <w:szCs w:val="28"/>
          <w:lang w:val="ro-RO" w:eastAsia="ru-RU"/>
        </w:rPr>
        <w:t>„</w:t>
      </w:r>
      <w:r w:rsidR="0036327C">
        <w:rPr>
          <w:rFonts w:ascii="Times New Roman" w:eastAsia="Times New Roman" w:hAnsi="Times New Roman" w:cs="Times New Roman"/>
          <w:sz w:val="28"/>
          <w:szCs w:val="28"/>
          <w:lang w:val="ro-RO" w:eastAsia="ru-RU"/>
        </w:rPr>
        <w:t>Asistență personală</w:t>
      </w:r>
      <w:r w:rsidR="0036327C" w:rsidRPr="00F67789">
        <w:rPr>
          <w:rFonts w:ascii="Times New Roman" w:eastAsia="Times New Roman" w:hAnsi="Times New Roman" w:cs="Times New Roman"/>
          <w:sz w:val="28"/>
          <w:szCs w:val="28"/>
          <w:lang w:val="ro-MD" w:eastAsia="ru-RU"/>
        </w:rPr>
        <w:t>”</w:t>
      </w:r>
      <w:r w:rsidR="0036327C">
        <w:rPr>
          <w:rFonts w:ascii="Times New Roman" w:eastAsia="Times New Roman" w:hAnsi="Times New Roman" w:cs="Times New Roman"/>
          <w:sz w:val="28"/>
          <w:szCs w:val="28"/>
          <w:lang w:val="ro-MD" w:eastAsia="ru-RU"/>
        </w:rPr>
        <w:t xml:space="preserve"> cu majorarea cheltuielilor de personal</w:t>
      </w:r>
      <w:r w:rsidR="008D2776">
        <w:rPr>
          <w:rFonts w:ascii="Times New Roman" w:eastAsia="Times New Roman" w:hAnsi="Times New Roman" w:cs="Times New Roman"/>
          <w:sz w:val="28"/>
          <w:szCs w:val="28"/>
          <w:lang w:val="ro-MD" w:eastAsia="ru-RU"/>
        </w:rPr>
        <w:t xml:space="preserve"> în volum de 500,8 mii lei</w:t>
      </w:r>
      <w:r w:rsidR="0036327C">
        <w:rPr>
          <w:rFonts w:ascii="Times New Roman" w:eastAsia="Times New Roman" w:hAnsi="Times New Roman" w:cs="Times New Roman"/>
          <w:sz w:val="28"/>
          <w:szCs w:val="28"/>
          <w:lang w:val="ro-RO" w:eastAsia="ru-RU"/>
        </w:rPr>
        <w:t>.</w:t>
      </w:r>
    </w:p>
    <w:p w:rsidR="00E221F6" w:rsidRPr="00B655FD" w:rsidRDefault="00E221F6" w:rsidP="00FB3FFA">
      <w:pPr>
        <w:spacing w:after="0" w:line="240" w:lineRule="auto"/>
        <w:jc w:val="both"/>
        <w:rPr>
          <w:rFonts w:ascii="Times New Roman" w:eastAsia="Times New Roman" w:hAnsi="Times New Roman" w:cs="Times New Roman"/>
          <w:color w:val="FF0000"/>
          <w:sz w:val="16"/>
          <w:szCs w:val="16"/>
          <w:lang w:val="ro-RO" w:eastAsia="ru-RU"/>
        </w:rPr>
      </w:pPr>
    </w:p>
    <w:p w:rsidR="006A7EFC" w:rsidRDefault="006A7EFC" w:rsidP="005B40EF">
      <w:pPr>
        <w:pStyle w:val="a3"/>
        <w:jc w:val="both"/>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1</w:t>
      </w:r>
      <w:r w:rsidR="00AE65E0">
        <w:rPr>
          <w:rFonts w:ascii="Times New Roman" w:eastAsia="Times New Roman" w:hAnsi="Times New Roman" w:cs="Times New Roman"/>
          <w:b/>
          <w:sz w:val="28"/>
          <w:szCs w:val="28"/>
          <w:lang w:val="ro-MD" w:eastAsia="ru-RU"/>
        </w:rPr>
        <w:t>4</w:t>
      </w:r>
      <w:r>
        <w:rPr>
          <w:rFonts w:ascii="Times New Roman" w:eastAsia="Times New Roman" w:hAnsi="Times New Roman" w:cs="Times New Roman"/>
          <w:b/>
          <w:sz w:val="28"/>
          <w:szCs w:val="28"/>
          <w:lang w:val="ro-MD" w:eastAsia="ru-RU"/>
        </w:rPr>
        <w:t xml:space="preserve">. </w:t>
      </w:r>
      <w:r w:rsidR="00B03B47" w:rsidRPr="00594514">
        <w:rPr>
          <w:rFonts w:ascii="Times New Roman" w:eastAsia="Times New Roman" w:hAnsi="Times New Roman" w:cs="Times New Roman"/>
          <w:b/>
          <w:sz w:val="28"/>
          <w:szCs w:val="28"/>
          <w:lang w:val="ro-MD" w:eastAsia="ru-RU"/>
        </w:rPr>
        <w:t>Se modifică decizia Consiliului Raional nr. 07/02 din 22.12. 2017 „Cu privire la aprobarea bugetului raional Hîncești pentru anul 2018 în a doua lectură”</w:t>
      </w:r>
    </w:p>
    <w:p w:rsidR="006A7EFC" w:rsidRPr="006A7EFC" w:rsidRDefault="006A7EFC" w:rsidP="006A7EFC">
      <w:pPr>
        <w:spacing w:after="0" w:line="240" w:lineRule="auto"/>
        <w:jc w:val="both"/>
        <w:rPr>
          <w:rFonts w:ascii="Times New Roman" w:hAnsi="Times New Roman" w:cs="Times New Roman"/>
          <w:sz w:val="28"/>
          <w:szCs w:val="28"/>
          <w:lang w:val="ro-MD"/>
        </w:rPr>
      </w:pPr>
      <w:r w:rsidRPr="006A7EFC">
        <w:rPr>
          <w:rFonts w:ascii="Times New Roman" w:hAnsi="Times New Roman" w:cs="Times New Roman"/>
          <w:sz w:val="28"/>
          <w:szCs w:val="28"/>
          <w:lang w:val="ro-MD" w:eastAsia="ro-RO"/>
        </w:rPr>
        <w:t>- pct.2.14</w:t>
      </w:r>
      <w:r>
        <w:rPr>
          <w:rFonts w:ascii="Times New Roman" w:hAnsi="Times New Roman" w:cs="Times New Roman"/>
          <w:sz w:val="28"/>
          <w:szCs w:val="28"/>
          <w:lang w:val="ro-MD" w:eastAsia="ro-RO"/>
        </w:rPr>
        <w:t>,</w:t>
      </w:r>
      <w:r w:rsidRPr="006A7EFC">
        <w:rPr>
          <w:rFonts w:ascii="Times New Roman" w:hAnsi="Times New Roman" w:cs="Times New Roman"/>
          <w:sz w:val="28"/>
          <w:szCs w:val="28"/>
          <w:lang w:val="ro-MD" w:eastAsia="ro-RO"/>
        </w:rPr>
        <w:t xml:space="preserve"> programul </w:t>
      </w:r>
      <w:r w:rsidRPr="006A7EFC">
        <w:rPr>
          <w:rFonts w:ascii="Times New Roman" w:hAnsi="Times New Roman" w:cs="Times New Roman"/>
          <w:sz w:val="28"/>
          <w:szCs w:val="28"/>
          <w:lang w:val="ro-MD"/>
        </w:rPr>
        <w:t>de întreținere și reparație a drumurilor publice pentru anul 2018</w:t>
      </w:r>
      <w:r>
        <w:rPr>
          <w:rFonts w:ascii="Times New Roman" w:hAnsi="Times New Roman" w:cs="Times New Roman"/>
          <w:sz w:val="28"/>
          <w:szCs w:val="28"/>
          <w:lang w:val="ro-MD"/>
        </w:rPr>
        <w:t xml:space="preserve">, sintagma </w:t>
      </w:r>
      <w:r w:rsidRPr="00F67789">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conform anexei nr.12</w:t>
      </w:r>
      <w:r w:rsidRPr="00F67789">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w:t>
      </w:r>
      <w:r>
        <w:rPr>
          <w:rFonts w:ascii="Times New Roman" w:hAnsi="Times New Roman" w:cs="Times New Roman"/>
          <w:sz w:val="28"/>
          <w:szCs w:val="28"/>
          <w:lang w:val="ro-MD"/>
        </w:rPr>
        <w:t xml:space="preserve"> se substituie cu sintagma </w:t>
      </w:r>
      <w:r w:rsidRPr="00F67789">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conform anexei nr.12 </w:t>
      </w:r>
      <w:r>
        <w:rPr>
          <w:rFonts w:ascii="Times New Roman" w:hAnsi="Times New Roman" w:cs="Times New Roman"/>
          <w:sz w:val="28"/>
          <w:szCs w:val="28"/>
          <w:lang w:val="ro-MD"/>
        </w:rPr>
        <w:t>în redacție nouă</w:t>
      </w:r>
      <w:r w:rsidRPr="00F67789">
        <w:rPr>
          <w:rFonts w:ascii="Times New Roman" w:eastAsia="Times New Roman" w:hAnsi="Times New Roman" w:cs="Times New Roman"/>
          <w:sz w:val="28"/>
          <w:szCs w:val="28"/>
          <w:lang w:val="ro-MD" w:eastAsia="ru-RU"/>
        </w:rPr>
        <w:t>”</w:t>
      </w:r>
      <w:r>
        <w:rPr>
          <w:rFonts w:ascii="Times New Roman" w:hAnsi="Times New Roman" w:cs="Times New Roman"/>
          <w:sz w:val="28"/>
          <w:szCs w:val="28"/>
          <w:lang w:val="ro-MD"/>
        </w:rPr>
        <w:t>.</w:t>
      </w:r>
    </w:p>
    <w:p w:rsidR="005B40EF" w:rsidRPr="006A7EFC" w:rsidRDefault="005B40EF" w:rsidP="006A7EFC">
      <w:pPr>
        <w:pStyle w:val="a3"/>
        <w:jc w:val="both"/>
        <w:rPr>
          <w:rFonts w:ascii="Times New Roman" w:hAnsi="Times New Roman" w:cs="Times New Roman"/>
          <w:sz w:val="16"/>
          <w:szCs w:val="16"/>
          <w:lang w:val="en-US" w:eastAsia="ro-RO"/>
        </w:rPr>
      </w:pPr>
    </w:p>
    <w:p w:rsidR="00C5267C" w:rsidRPr="00EC2442" w:rsidRDefault="006A7EFC" w:rsidP="00C5267C">
      <w:pPr>
        <w:pStyle w:val="a3"/>
        <w:jc w:val="both"/>
        <w:rPr>
          <w:rFonts w:ascii="Times New Roman" w:hAnsi="Times New Roman" w:cs="Times New Roman"/>
          <w:sz w:val="28"/>
          <w:szCs w:val="28"/>
          <w:lang w:val="ro-MD"/>
        </w:rPr>
      </w:pPr>
      <w:r w:rsidRPr="006A7EFC">
        <w:rPr>
          <w:rFonts w:ascii="Times New Roman" w:eastAsia="Times New Roman" w:hAnsi="Times New Roman" w:cs="Times New Roman"/>
          <w:sz w:val="28"/>
          <w:szCs w:val="28"/>
          <w:lang w:val="ro-MD" w:eastAsia="ru-RU"/>
        </w:rPr>
        <w:t>1</w:t>
      </w:r>
      <w:r w:rsidR="00AE65E0">
        <w:rPr>
          <w:rFonts w:ascii="Times New Roman" w:eastAsia="Times New Roman" w:hAnsi="Times New Roman" w:cs="Times New Roman"/>
          <w:sz w:val="28"/>
          <w:szCs w:val="28"/>
          <w:lang w:val="ro-MD" w:eastAsia="ru-RU"/>
        </w:rPr>
        <w:t>5</w:t>
      </w:r>
      <w:r w:rsidRPr="006A7EFC">
        <w:rPr>
          <w:rFonts w:ascii="Times New Roman" w:eastAsia="Times New Roman" w:hAnsi="Times New Roman" w:cs="Times New Roman"/>
          <w:sz w:val="28"/>
          <w:szCs w:val="28"/>
          <w:lang w:val="ro-MD" w:eastAsia="ru-RU"/>
        </w:rPr>
        <w:t>.</w:t>
      </w:r>
      <w:r w:rsidR="00C5267C" w:rsidRPr="00C5267C">
        <w:rPr>
          <w:sz w:val="28"/>
          <w:szCs w:val="28"/>
          <w:lang w:val="ro-RO"/>
        </w:rPr>
        <w:t xml:space="preserve"> </w:t>
      </w:r>
      <w:r w:rsidR="00C5267C" w:rsidRPr="00D86992">
        <w:rPr>
          <w:rFonts w:ascii="Times New Roman" w:hAnsi="Times New Roman" w:cs="Times New Roman"/>
          <w:sz w:val="28"/>
          <w:szCs w:val="28"/>
          <w:lang w:val="ro-RO" w:eastAsia="ru-RU"/>
        </w:rPr>
        <w:t xml:space="preserve">Se aprobă micșorarea plafonului cheltuielilor de personal aprobat în devizul de </w:t>
      </w:r>
    </w:p>
    <w:p w:rsidR="00C5267C" w:rsidRDefault="00C5267C" w:rsidP="00C5267C">
      <w:pPr>
        <w:pStyle w:val="a3"/>
        <w:jc w:val="both"/>
        <w:rPr>
          <w:rFonts w:ascii="Times New Roman" w:hAnsi="Times New Roman" w:cs="Times New Roman"/>
          <w:sz w:val="28"/>
          <w:szCs w:val="28"/>
          <w:lang w:val="ro-RO" w:eastAsia="ru-RU"/>
        </w:rPr>
      </w:pPr>
      <w:r w:rsidRPr="00D86992">
        <w:rPr>
          <w:rFonts w:ascii="Times New Roman" w:hAnsi="Times New Roman" w:cs="Times New Roman"/>
          <w:sz w:val="28"/>
          <w:szCs w:val="28"/>
          <w:lang w:val="ro-RO" w:eastAsia="ru-RU"/>
        </w:rPr>
        <w:t>cheltuieli pentru anul 201</w:t>
      </w:r>
      <w:r>
        <w:rPr>
          <w:rFonts w:ascii="Times New Roman" w:hAnsi="Times New Roman" w:cs="Times New Roman"/>
          <w:sz w:val="28"/>
          <w:szCs w:val="28"/>
          <w:lang w:val="ro-RO" w:eastAsia="ru-RU"/>
        </w:rPr>
        <w:t>8 în sumă de 245,0 mii lei , inclusiv:</w:t>
      </w:r>
    </w:p>
    <w:p w:rsidR="00C5267C" w:rsidRDefault="00C5267C" w:rsidP="00C5267C">
      <w:pPr>
        <w:pStyle w:val="a3"/>
        <w:jc w:val="both"/>
        <w:rPr>
          <w:rFonts w:ascii="Times New Roman" w:hAnsi="Times New Roman" w:cs="Times New Roman"/>
          <w:sz w:val="28"/>
          <w:szCs w:val="28"/>
          <w:lang w:val="ro-RO" w:eastAsia="ru-RU"/>
        </w:rPr>
      </w:pPr>
      <w:r>
        <w:rPr>
          <w:rFonts w:ascii="Times New Roman" w:hAnsi="Times New Roman" w:cs="Times New Roman"/>
          <w:sz w:val="28"/>
          <w:szCs w:val="28"/>
          <w:lang w:val="ro-MD" w:eastAsia="ro-RO"/>
        </w:rPr>
        <w:t>1</w:t>
      </w:r>
      <w:r w:rsidR="00AE65E0">
        <w:rPr>
          <w:rFonts w:ascii="Times New Roman" w:hAnsi="Times New Roman" w:cs="Times New Roman"/>
          <w:sz w:val="28"/>
          <w:szCs w:val="28"/>
          <w:lang w:val="ro-MD" w:eastAsia="ro-RO"/>
        </w:rPr>
        <w:t>5</w:t>
      </w:r>
      <w:r>
        <w:rPr>
          <w:rFonts w:ascii="Times New Roman" w:hAnsi="Times New Roman" w:cs="Times New Roman"/>
          <w:sz w:val="28"/>
          <w:szCs w:val="28"/>
          <w:lang w:val="ro-MD" w:eastAsia="ro-RO"/>
        </w:rPr>
        <w:t xml:space="preserve">.1 </w:t>
      </w:r>
      <w:r w:rsidRPr="00D86992">
        <w:rPr>
          <w:rFonts w:ascii="Times New Roman" w:hAnsi="Times New Roman" w:cs="Times New Roman"/>
          <w:sz w:val="28"/>
          <w:szCs w:val="28"/>
          <w:lang w:val="ro-MD" w:eastAsia="ro-RO"/>
        </w:rPr>
        <w:t xml:space="preserve"> </w:t>
      </w:r>
      <w:r w:rsidRPr="00C5267C">
        <w:rPr>
          <w:rFonts w:ascii="Times New Roman" w:hAnsi="Times New Roman" w:cs="Times New Roman"/>
          <w:sz w:val="28"/>
          <w:szCs w:val="28"/>
          <w:lang w:val="ro-MD" w:eastAsia="ro-RO"/>
        </w:rPr>
        <w:t>Ș</w:t>
      </w:r>
      <w:r w:rsidRPr="00C5267C">
        <w:rPr>
          <w:rStyle w:val="FontStyle11"/>
          <w:b w:val="0"/>
          <w:sz w:val="28"/>
          <w:szCs w:val="28"/>
          <w:lang w:val="ro-MD" w:eastAsia="ro-RO"/>
        </w:rPr>
        <w:t>coala raională</w:t>
      </w:r>
      <w:r>
        <w:rPr>
          <w:rStyle w:val="FontStyle11"/>
          <w:sz w:val="28"/>
          <w:szCs w:val="28"/>
          <w:lang w:val="ro-MD" w:eastAsia="ro-RO"/>
        </w:rPr>
        <w:t xml:space="preserve"> </w:t>
      </w:r>
      <w:r w:rsidRPr="00C5267C">
        <w:rPr>
          <w:rStyle w:val="FontStyle11"/>
          <w:b w:val="0"/>
          <w:sz w:val="28"/>
          <w:szCs w:val="28"/>
          <w:lang w:val="ro-MD" w:eastAsia="ro-RO"/>
        </w:rPr>
        <w:t xml:space="preserve">de Sporturi </w:t>
      </w:r>
      <w:r w:rsidRPr="00D86992">
        <w:rPr>
          <w:rFonts w:ascii="Times New Roman" w:hAnsi="Times New Roman" w:cs="Times New Roman"/>
          <w:sz w:val="28"/>
          <w:szCs w:val="28"/>
          <w:lang w:val="ro-RO" w:eastAsia="ru-RU"/>
        </w:rPr>
        <w:t xml:space="preserve">cu </w:t>
      </w:r>
      <w:r>
        <w:rPr>
          <w:rFonts w:ascii="Times New Roman" w:hAnsi="Times New Roman" w:cs="Times New Roman"/>
          <w:sz w:val="28"/>
          <w:szCs w:val="28"/>
          <w:lang w:val="ro-RO" w:eastAsia="ru-RU"/>
        </w:rPr>
        <w:t>170</w:t>
      </w:r>
      <w:r w:rsidRPr="00D86992">
        <w:rPr>
          <w:rFonts w:ascii="Times New Roman" w:hAnsi="Times New Roman" w:cs="Times New Roman"/>
          <w:sz w:val="28"/>
          <w:szCs w:val="28"/>
          <w:lang w:val="ro-RO" w:eastAsia="ru-RU"/>
        </w:rPr>
        <w:t>,0 mii lei, (</w:t>
      </w:r>
      <w:r>
        <w:rPr>
          <w:rFonts w:ascii="Times New Roman" w:hAnsi="Times New Roman" w:cs="Times New Roman"/>
          <w:sz w:val="28"/>
          <w:szCs w:val="28"/>
          <w:lang w:val="ro-RO" w:eastAsia="ru-RU"/>
        </w:rPr>
        <w:t>unități vacante</w:t>
      </w:r>
      <w:r w:rsidRPr="00D86992">
        <w:rPr>
          <w:rFonts w:ascii="Times New Roman" w:hAnsi="Times New Roman" w:cs="Times New Roman"/>
          <w:sz w:val="28"/>
          <w:szCs w:val="28"/>
          <w:lang w:val="ro-RO" w:eastAsia="ru-RU"/>
        </w:rPr>
        <w:t>), cu red</w:t>
      </w:r>
      <w:r w:rsidR="004A58E1">
        <w:rPr>
          <w:rFonts w:ascii="Times New Roman" w:hAnsi="Times New Roman" w:cs="Times New Roman"/>
          <w:sz w:val="28"/>
          <w:szCs w:val="28"/>
          <w:lang w:val="ro-RO" w:eastAsia="ru-RU"/>
        </w:rPr>
        <w:t>i</w:t>
      </w:r>
      <w:r w:rsidRPr="00D86992">
        <w:rPr>
          <w:rFonts w:ascii="Times New Roman" w:hAnsi="Times New Roman" w:cs="Times New Roman"/>
          <w:sz w:val="28"/>
          <w:szCs w:val="28"/>
          <w:lang w:val="ro-RO" w:eastAsia="ru-RU"/>
        </w:rPr>
        <w:t>r</w:t>
      </w:r>
      <w:r w:rsidR="004A58E1">
        <w:rPr>
          <w:rFonts w:ascii="Times New Roman" w:hAnsi="Times New Roman" w:cs="Times New Roman"/>
          <w:sz w:val="28"/>
          <w:szCs w:val="28"/>
          <w:lang w:val="ro-RO" w:eastAsia="ru-RU"/>
        </w:rPr>
        <w:t>e</w:t>
      </w:r>
      <w:r w:rsidRPr="00D86992">
        <w:rPr>
          <w:rFonts w:ascii="Times New Roman" w:hAnsi="Times New Roman" w:cs="Times New Roman"/>
          <w:sz w:val="28"/>
          <w:szCs w:val="28"/>
          <w:lang w:val="ro-RO" w:eastAsia="ru-RU"/>
        </w:rPr>
        <w:t xml:space="preserve">cționarea mijloacelor bugetare pentru </w:t>
      </w:r>
      <w:r>
        <w:rPr>
          <w:rFonts w:ascii="Times New Roman" w:hAnsi="Times New Roman" w:cs="Times New Roman"/>
          <w:sz w:val="28"/>
          <w:szCs w:val="28"/>
          <w:lang w:val="ro-RO" w:eastAsia="ru-RU"/>
        </w:rPr>
        <w:t>cheltuieli curente;</w:t>
      </w:r>
    </w:p>
    <w:p w:rsidR="00C5267C" w:rsidRDefault="00C5267C" w:rsidP="00C5267C">
      <w:pPr>
        <w:pStyle w:val="a3"/>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1</w:t>
      </w:r>
      <w:r w:rsidR="00AE65E0">
        <w:rPr>
          <w:rFonts w:ascii="Times New Roman" w:hAnsi="Times New Roman" w:cs="Times New Roman"/>
          <w:sz w:val="28"/>
          <w:szCs w:val="28"/>
          <w:lang w:val="ro-RO" w:eastAsia="ru-RU"/>
        </w:rPr>
        <w:t>5</w:t>
      </w:r>
      <w:r>
        <w:rPr>
          <w:rFonts w:ascii="Times New Roman" w:hAnsi="Times New Roman" w:cs="Times New Roman"/>
          <w:sz w:val="28"/>
          <w:szCs w:val="28"/>
          <w:lang w:val="ro-RO" w:eastAsia="ru-RU"/>
        </w:rPr>
        <w:t xml:space="preserve">.2 LT </w:t>
      </w:r>
      <w:r w:rsidRPr="00F67789">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Dm.Cantemir</w:t>
      </w:r>
      <w:r w:rsidRPr="00F67789">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w:t>
      </w:r>
      <w:r>
        <w:rPr>
          <w:rFonts w:ascii="Times New Roman" w:hAnsi="Times New Roman" w:cs="Times New Roman"/>
          <w:sz w:val="28"/>
          <w:szCs w:val="28"/>
          <w:lang w:val="ro-MD"/>
        </w:rPr>
        <w:t xml:space="preserve"> s.Crasnoarmeiscoe cu 75,0 mii lei  (micșorarea nr.de clase)</w:t>
      </w:r>
      <w:r w:rsidRPr="00C5267C">
        <w:rPr>
          <w:rFonts w:ascii="Times New Roman" w:hAnsi="Times New Roman" w:cs="Times New Roman"/>
          <w:sz w:val="28"/>
          <w:szCs w:val="28"/>
          <w:lang w:val="ro-RO" w:eastAsia="ru-RU"/>
        </w:rPr>
        <w:t xml:space="preserve"> </w:t>
      </w:r>
      <w:r w:rsidRPr="00D86992">
        <w:rPr>
          <w:rFonts w:ascii="Times New Roman" w:hAnsi="Times New Roman" w:cs="Times New Roman"/>
          <w:sz w:val="28"/>
          <w:szCs w:val="28"/>
          <w:lang w:val="ro-RO" w:eastAsia="ru-RU"/>
        </w:rPr>
        <w:t xml:space="preserve">cu redericționarea mijloacelor bugetare pentru </w:t>
      </w:r>
      <w:r>
        <w:rPr>
          <w:rFonts w:ascii="Times New Roman" w:hAnsi="Times New Roman" w:cs="Times New Roman"/>
          <w:sz w:val="28"/>
          <w:szCs w:val="28"/>
          <w:lang w:val="ro-RO" w:eastAsia="ru-RU"/>
        </w:rPr>
        <w:t>cheltuieli curente și mijloace fixe.</w:t>
      </w:r>
    </w:p>
    <w:p w:rsidR="008D2776" w:rsidRPr="008D2776" w:rsidRDefault="008D2776" w:rsidP="00C5267C">
      <w:pPr>
        <w:pStyle w:val="a3"/>
        <w:jc w:val="both"/>
        <w:rPr>
          <w:rFonts w:ascii="Times New Roman" w:hAnsi="Times New Roman" w:cs="Times New Roman"/>
          <w:sz w:val="16"/>
          <w:szCs w:val="16"/>
          <w:lang w:val="ro-RO" w:eastAsia="ru-RU"/>
        </w:rPr>
      </w:pPr>
    </w:p>
    <w:p w:rsidR="00A44C0E" w:rsidRPr="00D86992" w:rsidRDefault="00A44C0E" w:rsidP="00A44C0E">
      <w:pPr>
        <w:pStyle w:val="a3"/>
        <w:jc w:val="both"/>
        <w:rPr>
          <w:rFonts w:ascii="Times New Roman" w:hAnsi="Times New Roman" w:cs="Times New Roman"/>
          <w:sz w:val="28"/>
          <w:szCs w:val="28"/>
          <w:u w:val="single"/>
          <w:lang w:val="ro-MD"/>
        </w:rPr>
      </w:pPr>
      <w:r>
        <w:rPr>
          <w:rFonts w:ascii="Times New Roman" w:hAnsi="Times New Roman" w:cs="Times New Roman"/>
          <w:sz w:val="28"/>
          <w:szCs w:val="28"/>
          <w:lang w:val="ro-MD"/>
        </w:rPr>
        <w:t>1</w:t>
      </w:r>
      <w:r w:rsidR="00AE65E0">
        <w:rPr>
          <w:rFonts w:ascii="Times New Roman" w:hAnsi="Times New Roman" w:cs="Times New Roman"/>
          <w:sz w:val="28"/>
          <w:szCs w:val="28"/>
          <w:lang w:val="ro-MD"/>
        </w:rPr>
        <w:t>6</w:t>
      </w:r>
      <w:r>
        <w:rPr>
          <w:rFonts w:ascii="Times New Roman" w:hAnsi="Times New Roman" w:cs="Times New Roman"/>
          <w:sz w:val="28"/>
          <w:szCs w:val="28"/>
          <w:lang w:val="ro-MD"/>
        </w:rPr>
        <w:t xml:space="preserve">. </w:t>
      </w:r>
      <w:r w:rsidRPr="00D86992">
        <w:rPr>
          <w:rFonts w:ascii="Times New Roman" w:eastAsia="Times New Roman" w:hAnsi="Times New Roman" w:cs="Times New Roman"/>
          <w:bCs/>
          <w:sz w:val="28"/>
          <w:szCs w:val="28"/>
          <w:lang w:val="ro-RO" w:eastAsia="ru-RU"/>
        </w:rPr>
        <w:t xml:space="preserve">Se aprobă repartizarea mijloacelor financiare în sumă de </w:t>
      </w:r>
      <w:r w:rsidRPr="00D86992">
        <w:rPr>
          <w:rFonts w:ascii="Times New Roman" w:eastAsia="Times New Roman" w:hAnsi="Times New Roman" w:cs="Times New Roman"/>
          <w:sz w:val="28"/>
          <w:szCs w:val="28"/>
          <w:lang w:val="ro-RO" w:eastAsia="ro-RO"/>
        </w:rPr>
        <w:t>–</w:t>
      </w:r>
      <w:r w:rsidRPr="00D86992">
        <w:rPr>
          <w:rFonts w:ascii="Times New Roman" w:eastAsia="Times New Roman" w:hAnsi="Times New Roman" w:cs="Times New Roman"/>
          <w:bCs/>
          <w:sz w:val="28"/>
          <w:szCs w:val="28"/>
          <w:lang w:val="ro-RO" w:eastAsia="ru-RU"/>
        </w:rPr>
        <w:t xml:space="preserve"> </w:t>
      </w:r>
      <w:r w:rsidR="008D2776">
        <w:rPr>
          <w:rFonts w:ascii="Times New Roman" w:eastAsia="Times New Roman" w:hAnsi="Times New Roman" w:cs="Times New Roman"/>
          <w:b/>
          <w:bCs/>
          <w:sz w:val="28"/>
          <w:szCs w:val="28"/>
          <w:lang w:val="ro-RO" w:eastAsia="ru-RU"/>
        </w:rPr>
        <w:t>247,2</w:t>
      </w:r>
      <w:r w:rsidRPr="00D86992">
        <w:rPr>
          <w:rFonts w:ascii="Times New Roman" w:eastAsia="Times New Roman" w:hAnsi="Times New Roman" w:cs="Times New Roman"/>
          <w:b/>
          <w:bCs/>
          <w:sz w:val="28"/>
          <w:szCs w:val="28"/>
          <w:lang w:val="ro-RO" w:eastAsia="ru-RU"/>
        </w:rPr>
        <w:t xml:space="preserve"> mii lei</w:t>
      </w:r>
      <w:r w:rsidRPr="00D86992">
        <w:rPr>
          <w:rFonts w:ascii="Times New Roman" w:eastAsia="Times New Roman" w:hAnsi="Times New Roman" w:cs="Times New Roman"/>
          <w:bCs/>
          <w:sz w:val="28"/>
          <w:szCs w:val="28"/>
          <w:lang w:val="ro-RO" w:eastAsia="ru-RU"/>
        </w:rPr>
        <w:t xml:space="preserve">, din componenta raională </w:t>
      </w:r>
      <w:r>
        <w:rPr>
          <w:rFonts w:ascii="Times New Roman" w:eastAsia="Times New Roman" w:hAnsi="Times New Roman" w:cs="Times New Roman"/>
          <w:bCs/>
          <w:sz w:val="28"/>
          <w:szCs w:val="28"/>
          <w:lang w:val="ro-RO" w:eastAsia="ru-RU"/>
        </w:rPr>
        <w:t>,</w:t>
      </w:r>
      <w:r w:rsidR="008D2776">
        <w:rPr>
          <w:rFonts w:ascii="Times New Roman" w:eastAsia="Times New Roman" w:hAnsi="Times New Roman" w:cs="Times New Roman"/>
          <w:bCs/>
          <w:sz w:val="28"/>
          <w:szCs w:val="28"/>
          <w:lang w:val="ro-RO" w:eastAsia="ru-RU"/>
        </w:rPr>
        <w:t xml:space="preserve"> </w:t>
      </w:r>
      <w:r>
        <w:rPr>
          <w:rFonts w:ascii="Times New Roman" w:eastAsia="Times New Roman" w:hAnsi="Times New Roman" w:cs="Times New Roman"/>
          <w:bCs/>
          <w:sz w:val="28"/>
          <w:szCs w:val="28"/>
          <w:lang w:val="ro-RO" w:eastAsia="ru-RU"/>
        </w:rPr>
        <w:t>inclusiv</w:t>
      </w:r>
      <w:r w:rsidRPr="008D2776">
        <w:rPr>
          <w:rFonts w:ascii="Times New Roman" w:eastAsia="Times New Roman" w:hAnsi="Times New Roman" w:cs="Times New Roman"/>
          <w:bCs/>
          <w:sz w:val="28"/>
          <w:szCs w:val="28"/>
          <w:lang w:val="ro-RO" w:eastAsia="ru-RU"/>
        </w:rPr>
        <w:t>:</w:t>
      </w:r>
    </w:p>
    <w:p w:rsidR="008D2776" w:rsidRDefault="00A44C0E" w:rsidP="00A44C0E">
      <w:pPr>
        <w:pStyle w:val="a3"/>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1</w:t>
      </w:r>
      <w:r w:rsidR="00AE65E0">
        <w:rPr>
          <w:rFonts w:ascii="Times New Roman" w:eastAsia="Times New Roman" w:hAnsi="Times New Roman" w:cs="Times New Roman"/>
          <w:bCs/>
          <w:sz w:val="28"/>
          <w:szCs w:val="28"/>
          <w:lang w:val="ro-RO" w:eastAsia="ru-RU"/>
        </w:rPr>
        <w:t>6</w:t>
      </w:r>
      <w:r>
        <w:rPr>
          <w:rFonts w:ascii="Times New Roman" w:eastAsia="Times New Roman" w:hAnsi="Times New Roman" w:cs="Times New Roman"/>
          <w:bCs/>
          <w:sz w:val="28"/>
          <w:szCs w:val="28"/>
          <w:lang w:val="ro-RO" w:eastAsia="ru-RU"/>
        </w:rPr>
        <w:t>.1</w:t>
      </w:r>
      <w:r w:rsidR="008D2776">
        <w:rPr>
          <w:rFonts w:ascii="Times New Roman" w:eastAsia="Times New Roman" w:hAnsi="Times New Roman" w:cs="Times New Roman"/>
          <w:bCs/>
          <w:sz w:val="28"/>
          <w:szCs w:val="28"/>
          <w:lang w:val="ro-RO" w:eastAsia="ru-RU"/>
        </w:rPr>
        <w:t xml:space="preserve"> </w:t>
      </w:r>
      <w:r w:rsidR="008D2776" w:rsidRPr="00B71AE6">
        <w:rPr>
          <w:rFonts w:ascii="Times New Roman" w:eastAsia="Times New Roman" w:hAnsi="Times New Roman" w:cs="Times New Roman"/>
          <w:bCs/>
          <w:sz w:val="28"/>
          <w:szCs w:val="28"/>
          <w:lang w:val="ro-RO" w:eastAsia="ru-RU"/>
        </w:rPr>
        <w:t>Direcția Învățămînt</w:t>
      </w:r>
    </w:p>
    <w:p w:rsidR="00A44C0E" w:rsidRDefault="008D2776" w:rsidP="00A44C0E">
      <w:pPr>
        <w:pStyle w:val="a3"/>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16.1.1</w:t>
      </w:r>
      <w:r w:rsidR="00A44C0E" w:rsidRPr="00D86992">
        <w:rPr>
          <w:rFonts w:ascii="Times New Roman" w:eastAsia="Times New Roman" w:hAnsi="Times New Roman" w:cs="Times New Roman"/>
          <w:bCs/>
          <w:sz w:val="28"/>
          <w:szCs w:val="28"/>
          <w:lang w:val="ro-RO" w:eastAsia="ru-RU"/>
        </w:rPr>
        <w:t xml:space="preserve">pentru dotărea tehnico materială a instituțiilor de învățămînt </w:t>
      </w:r>
      <w:r w:rsidR="00A44C0E" w:rsidRPr="00B71AE6">
        <w:rPr>
          <w:rFonts w:ascii="Times New Roman" w:eastAsia="Times New Roman" w:hAnsi="Times New Roman" w:cs="Times New Roman"/>
          <w:sz w:val="28"/>
          <w:szCs w:val="28"/>
          <w:lang w:val="ro-RO" w:eastAsia="ro-RO"/>
        </w:rPr>
        <w:t>–</w:t>
      </w:r>
      <w:r w:rsidR="00A44C0E" w:rsidRPr="00B71AE6">
        <w:rPr>
          <w:rFonts w:ascii="Times New Roman" w:eastAsia="Times New Roman" w:hAnsi="Times New Roman" w:cs="Times New Roman"/>
          <w:bCs/>
          <w:sz w:val="28"/>
          <w:szCs w:val="28"/>
          <w:lang w:val="ro-RO" w:eastAsia="ru-RU"/>
        </w:rPr>
        <w:t xml:space="preserve"> </w:t>
      </w:r>
      <w:r w:rsidR="00A44C0E">
        <w:rPr>
          <w:rFonts w:ascii="Times New Roman" w:eastAsia="Times New Roman" w:hAnsi="Times New Roman" w:cs="Times New Roman"/>
          <w:bCs/>
          <w:sz w:val="28"/>
          <w:szCs w:val="28"/>
          <w:lang w:val="ro-RO" w:eastAsia="ru-RU"/>
        </w:rPr>
        <w:t>1</w:t>
      </w:r>
      <w:r w:rsidR="00A44C0E" w:rsidRPr="00B71AE6">
        <w:rPr>
          <w:rFonts w:ascii="Times New Roman" w:eastAsia="Times New Roman" w:hAnsi="Times New Roman" w:cs="Times New Roman"/>
          <w:bCs/>
          <w:sz w:val="28"/>
          <w:szCs w:val="28"/>
          <w:lang w:val="ro-RO" w:eastAsia="ru-RU"/>
        </w:rPr>
        <w:t>00,0 mii lei</w:t>
      </w:r>
      <w:r>
        <w:rPr>
          <w:rFonts w:ascii="Times New Roman" w:eastAsia="Times New Roman" w:hAnsi="Times New Roman" w:cs="Times New Roman"/>
          <w:bCs/>
          <w:sz w:val="28"/>
          <w:szCs w:val="28"/>
          <w:lang w:val="ro-RO" w:eastAsia="ru-RU"/>
        </w:rPr>
        <w:t>;</w:t>
      </w:r>
      <w:r w:rsidR="00A44C0E" w:rsidRPr="00B71AE6">
        <w:rPr>
          <w:rFonts w:ascii="Times New Roman" w:eastAsia="Times New Roman" w:hAnsi="Times New Roman" w:cs="Times New Roman"/>
          <w:bCs/>
          <w:sz w:val="28"/>
          <w:szCs w:val="28"/>
          <w:lang w:val="ro-RO" w:eastAsia="ru-RU"/>
        </w:rPr>
        <w:t xml:space="preserve"> </w:t>
      </w:r>
    </w:p>
    <w:p w:rsidR="00A44C0E" w:rsidRDefault="00A44C0E" w:rsidP="00A44C0E">
      <w:pPr>
        <w:pStyle w:val="a3"/>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1</w:t>
      </w:r>
      <w:r w:rsidR="00AE65E0">
        <w:rPr>
          <w:rFonts w:ascii="Times New Roman" w:eastAsia="Times New Roman" w:hAnsi="Times New Roman" w:cs="Times New Roman"/>
          <w:bCs/>
          <w:sz w:val="28"/>
          <w:szCs w:val="28"/>
          <w:lang w:val="ro-RO" w:eastAsia="ru-RU"/>
        </w:rPr>
        <w:t>6</w:t>
      </w:r>
      <w:r>
        <w:rPr>
          <w:rFonts w:ascii="Times New Roman" w:eastAsia="Times New Roman" w:hAnsi="Times New Roman" w:cs="Times New Roman"/>
          <w:bCs/>
          <w:sz w:val="28"/>
          <w:szCs w:val="28"/>
          <w:lang w:val="ro-RO" w:eastAsia="ru-RU"/>
        </w:rPr>
        <w:t>.</w:t>
      </w:r>
      <w:r w:rsidR="008D2776">
        <w:rPr>
          <w:rFonts w:ascii="Times New Roman" w:eastAsia="Times New Roman" w:hAnsi="Times New Roman" w:cs="Times New Roman"/>
          <w:bCs/>
          <w:sz w:val="28"/>
          <w:szCs w:val="28"/>
          <w:lang w:val="ro-RO" w:eastAsia="ru-RU"/>
        </w:rPr>
        <w:t>1.</w:t>
      </w:r>
      <w:r>
        <w:rPr>
          <w:rFonts w:ascii="Times New Roman" w:eastAsia="Times New Roman" w:hAnsi="Times New Roman" w:cs="Times New Roman"/>
          <w:bCs/>
          <w:sz w:val="28"/>
          <w:szCs w:val="28"/>
          <w:lang w:val="ro-RO" w:eastAsia="ru-RU"/>
        </w:rPr>
        <w:t xml:space="preserve">2 întreținerea transportului școlar  </w:t>
      </w:r>
      <w:r w:rsidR="008D2776" w:rsidRPr="00B71AE6">
        <w:rPr>
          <w:rFonts w:ascii="Times New Roman" w:eastAsia="Times New Roman" w:hAnsi="Times New Roman" w:cs="Times New Roman"/>
          <w:sz w:val="28"/>
          <w:szCs w:val="28"/>
          <w:lang w:val="ro-RO" w:eastAsia="ro-RO"/>
        </w:rPr>
        <w:t>–</w:t>
      </w:r>
      <w:r>
        <w:rPr>
          <w:rFonts w:ascii="Times New Roman" w:eastAsia="Times New Roman" w:hAnsi="Times New Roman" w:cs="Times New Roman"/>
          <w:bCs/>
          <w:sz w:val="28"/>
          <w:szCs w:val="28"/>
          <w:lang w:val="ro-RO" w:eastAsia="ru-RU"/>
        </w:rPr>
        <w:t xml:space="preserve"> 100,0 mii lei.</w:t>
      </w:r>
    </w:p>
    <w:p w:rsidR="008D2776" w:rsidRPr="00B71AE6" w:rsidRDefault="008D2776" w:rsidP="00A44C0E">
      <w:pPr>
        <w:pStyle w:val="a3"/>
        <w:jc w:val="both"/>
        <w:rPr>
          <w:rFonts w:ascii="Times New Roman" w:eastAsia="Times New Roman" w:hAnsi="Times New Roman" w:cs="Times New Roman"/>
          <w:bCs/>
          <w:sz w:val="28"/>
          <w:szCs w:val="28"/>
          <w:lang w:val="ro-RO" w:eastAsia="ru-RU"/>
        </w:rPr>
      </w:pPr>
      <w:r>
        <w:rPr>
          <w:rFonts w:ascii="Times New Roman" w:eastAsia="Times New Roman" w:hAnsi="Times New Roman" w:cs="Times New Roman"/>
          <w:bCs/>
          <w:sz w:val="28"/>
          <w:szCs w:val="28"/>
          <w:lang w:val="ro-RO" w:eastAsia="ru-RU"/>
        </w:rPr>
        <w:t xml:space="preserve">16.2 GM Bobeica, pentru lucrări de reparații exterioare a soclului scărilor – 47,2 mii lei. </w:t>
      </w:r>
    </w:p>
    <w:p w:rsidR="00CA0330" w:rsidRPr="006A7EFC" w:rsidRDefault="00E65CE7" w:rsidP="00CA0330">
      <w:pPr>
        <w:spacing w:after="0" w:line="240" w:lineRule="auto"/>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17.</w:t>
      </w:r>
      <w:r w:rsidR="006A7EFC" w:rsidRPr="006A7EFC">
        <w:rPr>
          <w:rFonts w:ascii="Times New Roman" w:eastAsia="Times New Roman" w:hAnsi="Times New Roman" w:cs="Times New Roman"/>
          <w:sz w:val="28"/>
          <w:szCs w:val="28"/>
          <w:lang w:val="ro-MD" w:eastAsia="ru-RU"/>
        </w:rPr>
        <w:t xml:space="preserve"> </w:t>
      </w:r>
      <w:r w:rsidR="00CA0330" w:rsidRPr="006A7EFC">
        <w:rPr>
          <w:rFonts w:ascii="Times New Roman" w:eastAsia="Times New Roman" w:hAnsi="Times New Roman" w:cs="Times New Roman"/>
          <w:sz w:val="28"/>
          <w:szCs w:val="28"/>
          <w:lang w:val="ro-MD" w:eastAsia="ru-RU"/>
        </w:rPr>
        <w:t xml:space="preserve">Se aprobă alocarea mijloacelor financiare din </w:t>
      </w:r>
      <w:r w:rsidR="00FB7D0C">
        <w:rPr>
          <w:rFonts w:ascii="Times New Roman" w:eastAsia="Times New Roman" w:hAnsi="Times New Roman" w:cs="Times New Roman"/>
          <w:sz w:val="28"/>
          <w:szCs w:val="28"/>
          <w:lang w:val="ro-MD" w:eastAsia="ru-RU"/>
        </w:rPr>
        <w:t>F</w:t>
      </w:r>
      <w:r w:rsidR="00CA0330" w:rsidRPr="006A7EFC">
        <w:rPr>
          <w:rFonts w:ascii="Times New Roman" w:eastAsia="Times New Roman" w:hAnsi="Times New Roman" w:cs="Times New Roman"/>
          <w:sz w:val="28"/>
          <w:szCs w:val="28"/>
          <w:lang w:val="ro-MD" w:eastAsia="ru-RU"/>
        </w:rPr>
        <w:t xml:space="preserve">ondul de </w:t>
      </w:r>
      <w:r w:rsidR="00FB7D0C">
        <w:rPr>
          <w:rFonts w:ascii="Times New Roman" w:eastAsia="Times New Roman" w:hAnsi="Times New Roman" w:cs="Times New Roman"/>
          <w:sz w:val="28"/>
          <w:szCs w:val="28"/>
          <w:lang w:val="ro-MD" w:eastAsia="ru-RU"/>
        </w:rPr>
        <w:t>R</w:t>
      </w:r>
      <w:r w:rsidR="00CA0330" w:rsidRPr="006A7EFC">
        <w:rPr>
          <w:rFonts w:ascii="Times New Roman" w:eastAsia="Times New Roman" w:hAnsi="Times New Roman" w:cs="Times New Roman"/>
          <w:sz w:val="28"/>
          <w:szCs w:val="28"/>
          <w:lang w:val="ro-MD" w:eastAsia="ru-RU"/>
        </w:rPr>
        <w:t>ezervă a</w:t>
      </w:r>
      <w:r w:rsidR="00FB7D0C">
        <w:rPr>
          <w:rFonts w:ascii="Times New Roman" w:eastAsia="Times New Roman" w:hAnsi="Times New Roman" w:cs="Times New Roman"/>
          <w:sz w:val="28"/>
          <w:szCs w:val="28"/>
          <w:lang w:val="ro-MD" w:eastAsia="ru-RU"/>
        </w:rPr>
        <w:t>l</w:t>
      </w:r>
      <w:r w:rsidR="00CA0330" w:rsidRPr="006A7EFC">
        <w:rPr>
          <w:rFonts w:ascii="Times New Roman" w:eastAsia="Times New Roman" w:hAnsi="Times New Roman" w:cs="Times New Roman"/>
          <w:sz w:val="28"/>
          <w:szCs w:val="28"/>
          <w:lang w:val="ro-MD" w:eastAsia="ru-RU"/>
        </w:rPr>
        <w:t xml:space="preserve"> Consiliului raional pe anul 2018, în sumă de </w:t>
      </w:r>
      <w:r w:rsidR="00FB7D0C">
        <w:rPr>
          <w:rFonts w:ascii="Times New Roman" w:eastAsia="Times New Roman" w:hAnsi="Times New Roman" w:cs="Times New Roman"/>
          <w:b/>
          <w:sz w:val="28"/>
          <w:szCs w:val="28"/>
          <w:lang w:val="ro-MD" w:eastAsia="ru-RU"/>
        </w:rPr>
        <w:t>86,0</w:t>
      </w:r>
      <w:r w:rsidR="00CA0330" w:rsidRPr="006A7EFC">
        <w:rPr>
          <w:rFonts w:ascii="Times New Roman" w:eastAsia="Times New Roman" w:hAnsi="Times New Roman" w:cs="Times New Roman"/>
          <w:b/>
          <w:sz w:val="28"/>
          <w:szCs w:val="28"/>
          <w:lang w:val="ro-MD" w:eastAsia="ru-RU"/>
        </w:rPr>
        <w:t xml:space="preserve"> mii lei</w:t>
      </w:r>
      <w:r w:rsidR="00CA0330" w:rsidRPr="006A7EFC">
        <w:rPr>
          <w:rFonts w:ascii="Times New Roman" w:eastAsia="Times New Roman" w:hAnsi="Times New Roman" w:cs="Times New Roman"/>
          <w:sz w:val="28"/>
          <w:szCs w:val="28"/>
          <w:lang w:val="ro-MD" w:eastAsia="ru-RU"/>
        </w:rPr>
        <w:t xml:space="preserve">, conform anexei nr. </w:t>
      </w:r>
      <w:r w:rsidR="006A7EFC">
        <w:rPr>
          <w:rFonts w:ascii="Times New Roman" w:eastAsia="Times New Roman" w:hAnsi="Times New Roman" w:cs="Times New Roman"/>
          <w:sz w:val="28"/>
          <w:szCs w:val="28"/>
          <w:lang w:val="ro-MD" w:eastAsia="ru-RU"/>
        </w:rPr>
        <w:t>3</w:t>
      </w:r>
      <w:r w:rsidR="00CA0330" w:rsidRPr="006A7EFC">
        <w:rPr>
          <w:rFonts w:ascii="Times New Roman" w:eastAsia="Times New Roman" w:hAnsi="Times New Roman" w:cs="Times New Roman"/>
          <w:sz w:val="28"/>
          <w:szCs w:val="28"/>
          <w:lang w:val="ro-MD" w:eastAsia="ru-RU"/>
        </w:rPr>
        <w:t>.</w:t>
      </w:r>
    </w:p>
    <w:p w:rsidR="005B40EF" w:rsidRPr="00B655FD" w:rsidRDefault="00E65CE7" w:rsidP="005B40EF">
      <w:pPr>
        <w:pStyle w:val="a3"/>
        <w:jc w:val="both"/>
        <w:rPr>
          <w:rFonts w:ascii="Times New Roman" w:hAnsi="Times New Roman" w:cs="Times New Roman"/>
          <w:b/>
          <w:sz w:val="28"/>
          <w:szCs w:val="28"/>
          <w:lang w:val="ro-MD" w:eastAsia="ro-RO"/>
        </w:rPr>
      </w:pPr>
      <w:r>
        <w:rPr>
          <w:rFonts w:ascii="Times New Roman" w:hAnsi="Times New Roman" w:cs="Times New Roman"/>
          <w:sz w:val="26"/>
          <w:szCs w:val="26"/>
          <w:lang w:val="ro-MD" w:eastAsia="ro-RO"/>
        </w:rPr>
        <w:t>18</w:t>
      </w:r>
      <w:r w:rsidR="005B40EF" w:rsidRPr="00024142">
        <w:rPr>
          <w:rFonts w:ascii="Times New Roman" w:hAnsi="Times New Roman" w:cs="Times New Roman"/>
          <w:sz w:val="26"/>
          <w:szCs w:val="26"/>
          <w:lang w:val="ro-MD" w:eastAsia="ro-RO"/>
        </w:rPr>
        <w:t xml:space="preserve">. </w:t>
      </w:r>
      <w:r w:rsidR="005B40EF" w:rsidRPr="00B655FD">
        <w:rPr>
          <w:rFonts w:ascii="Times New Roman" w:hAnsi="Times New Roman" w:cs="Times New Roman"/>
          <w:sz w:val="28"/>
          <w:szCs w:val="28"/>
          <w:lang w:val="ro-MD" w:eastAsia="ro-RO"/>
        </w:rPr>
        <w:t>Direcţia Generală Finanţe (dna Galina ERHAN) va monitoriza executarea modificărilor respective în bugetul raional pentru anul 2018, în conformitate cu prevederile legislaţiei în vigoare.</w:t>
      </w:r>
    </w:p>
    <w:p w:rsidR="005B40EF" w:rsidRPr="00B655FD" w:rsidRDefault="00E65CE7" w:rsidP="005B40EF">
      <w:pPr>
        <w:pStyle w:val="a3"/>
        <w:jc w:val="both"/>
        <w:rPr>
          <w:rFonts w:ascii="Times New Roman" w:hAnsi="Times New Roman" w:cs="Times New Roman"/>
          <w:b/>
          <w:bCs/>
          <w:sz w:val="28"/>
          <w:szCs w:val="28"/>
          <w:lang w:val="ro-MD" w:eastAsia="ru-RU"/>
        </w:rPr>
      </w:pPr>
      <w:r w:rsidRPr="00B655FD">
        <w:rPr>
          <w:rFonts w:ascii="Times New Roman" w:hAnsi="Times New Roman" w:cs="Times New Roman"/>
          <w:sz w:val="28"/>
          <w:szCs w:val="28"/>
          <w:lang w:val="ro-MD" w:eastAsia="ro-RO"/>
        </w:rPr>
        <w:t>19</w:t>
      </w:r>
      <w:r w:rsidR="005B40EF" w:rsidRPr="00B655FD">
        <w:rPr>
          <w:rFonts w:ascii="Times New Roman" w:hAnsi="Times New Roman" w:cs="Times New Roman"/>
          <w:sz w:val="28"/>
          <w:szCs w:val="28"/>
          <w:lang w:val="ro-MD" w:eastAsia="ro-RO"/>
        </w:rPr>
        <w:t>. Controlul executării prezentei decizii se pune în sarcina Președintelui raionului Hîncești.</w:t>
      </w:r>
    </w:p>
    <w:p w:rsidR="006A7EFC" w:rsidRPr="00B655FD" w:rsidRDefault="006A7EFC" w:rsidP="005B40EF">
      <w:pPr>
        <w:spacing w:after="0" w:line="240" w:lineRule="auto"/>
        <w:jc w:val="both"/>
        <w:rPr>
          <w:rFonts w:ascii="Times New Roman" w:eastAsia="Times New Roman" w:hAnsi="Times New Roman" w:cs="Times New Roman"/>
          <w:b/>
          <w:sz w:val="28"/>
          <w:szCs w:val="28"/>
          <w:lang w:val="ro-MD" w:eastAsia="ru-RU"/>
        </w:rPr>
      </w:pPr>
    </w:p>
    <w:p w:rsidR="006A7EFC" w:rsidRDefault="006A7EFC" w:rsidP="005B40EF">
      <w:pPr>
        <w:spacing w:after="0" w:line="240" w:lineRule="auto"/>
        <w:jc w:val="both"/>
        <w:rPr>
          <w:rFonts w:ascii="Times New Roman" w:eastAsia="Times New Roman" w:hAnsi="Times New Roman" w:cs="Times New Roman"/>
          <w:b/>
          <w:sz w:val="24"/>
          <w:szCs w:val="24"/>
          <w:lang w:val="ro-MD" w:eastAsia="ru-RU"/>
        </w:rPr>
      </w:pPr>
    </w:p>
    <w:p w:rsidR="00733268" w:rsidRDefault="005B40EF" w:rsidP="005B40EF">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 xml:space="preserve">Preşedintele şedinţei       </w:t>
      </w:r>
      <w:r w:rsidR="00733268">
        <w:rPr>
          <w:rFonts w:ascii="Times New Roman" w:eastAsia="Times New Roman" w:hAnsi="Times New Roman" w:cs="Times New Roman"/>
          <w:b/>
          <w:sz w:val="28"/>
          <w:szCs w:val="28"/>
          <w:lang w:val="ro-RO" w:eastAsia="ru-RU"/>
        </w:rPr>
        <w:t xml:space="preserve">                                                    ___________________</w:t>
      </w:r>
      <w:bookmarkStart w:id="0" w:name="_GoBack"/>
      <w:bookmarkEnd w:id="0"/>
    </w:p>
    <w:p w:rsidR="005B40EF" w:rsidRPr="006A7EFC" w:rsidRDefault="005B40EF" w:rsidP="005B40EF">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 xml:space="preserve">                                                                       </w:t>
      </w:r>
    </w:p>
    <w:p w:rsidR="005B40EF" w:rsidRPr="006A7EFC" w:rsidRDefault="005B40EF" w:rsidP="005B40EF">
      <w:pPr>
        <w:spacing w:after="0" w:line="240" w:lineRule="auto"/>
        <w:jc w:val="both"/>
        <w:rPr>
          <w:rFonts w:ascii="Times New Roman" w:eastAsia="Times New Roman" w:hAnsi="Times New Roman" w:cs="Times New Roman"/>
          <w:b/>
          <w:sz w:val="28"/>
          <w:szCs w:val="28"/>
          <w:u w:val="single"/>
          <w:lang w:val="ro-RO" w:eastAsia="ru-RU"/>
        </w:rPr>
      </w:pPr>
      <w:r w:rsidRPr="006A7EFC">
        <w:rPr>
          <w:rFonts w:ascii="Times New Roman" w:eastAsia="Times New Roman" w:hAnsi="Times New Roman" w:cs="Times New Roman"/>
          <w:b/>
          <w:sz w:val="28"/>
          <w:szCs w:val="28"/>
          <w:u w:val="single"/>
          <w:lang w:val="ro-RO" w:eastAsia="ru-RU"/>
        </w:rPr>
        <w:t>Contrasemnează</w:t>
      </w:r>
    </w:p>
    <w:p w:rsidR="00756214" w:rsidRPr="006A7EFC" w:rsidRDefault="00756214" w:rsidP="005B40EF">
      <w:pPr>
        <w:spacing w:after="0" w:line="240" w:lineRule="auto"/>
        <w:jc w:val="both"/>
        <w:rPr>
          <w:rFonts w:ascii="Times New Roman" w:eastAsia="Times New Roman" w:hAnsi="Times New Roman" w:cs="Times New Roman"/>
          <w:b/>
          <w:sz w:val="28"/>
          <w:szCs w:val="28"/>
          <w:u w:val="single"/>
          <w:lang w:val="ro-RO" w:eastAsia="ru-RU"/>
        </w:rPr>
      </w:pPr>
    </w:p>
    <w:p w:rsidR="00756214" w:rsidRPr="006A7EFC" w:rsidRDefault="00756214" w:rsidP="00756214">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Secretarul Consiliului Raional Hînceşti                              Elena MORARU TOMA</w:t>
      </w:r>
    </w:p>
    <w:p w:rsidR="00756214" w:rsidRPr="006A7EFC" w:rsidRDefault="00756214" w:rsidP="005B40EF">
      <w:pPr>
        <w:spacing w:after="0" w:line="240" w:lineRule="auto"/>
        <w:jc w:val="both"/>
        <w:rPr>
          <w:rFonts w:ascii="Times New Roman" w:eastAsia="Times New Roman" w:hAnsi="Times New Roman" w:cs="Times New Roman"/>
          <w:b/>
          <w:sz w:val="28"/>
          <w:szCs w:val="28"/>
          <w:u w:val="single"/>
          <w:lang w:val="ro-RO" w:eastAsia="ru-RU"/>
        </w:rPr>
      </w:pPr>
    </w:p>
    <w:p w:rsidR="00756214" w:rsidRPr="006A7EFC" w:rsidRDefault="00756214" w:rsidP="005B40EF">
      <w:pPr>
        <w:spacing w:after="0" w:line="240" w:lineRule="auto"/>
        <w:jc w:val="both"/>
        <w:rPr>
          <w:rFonts w:ascii="Times New Roman" w:eastAsia="Times New Roman" w:hAnsi="Times New Roman" w:cs="Times New Roman"/>
          <w:b/>
          <w:sz w:val="28"/>
          <w:szCs w:val="28"/>
          <w:u w:val="single"/>
          <w:lang w:val="ro-RO" w:eastAsia="ru-RU"/>
        </w:rPr>
      </w:pPr>
    </w:p>
    <w:p w:rsidR="005B40EF" w:rsidRPr="006A7EFC" w:rsidRDefault="005B40EF" w:rsidP="005B40EF">
      <w:pPr>
        <w:spacing w:after="0" w:line="240" w:lineRule="auto"/>
        <w:jc w:val="both"/>
        <w:rPr>
          <w:rFonts w:ascii="Times New Roman" w:eastAsia="Times New Roman" w:hAnsi="Times New Roman" w:cs="Times New Roman"/>
          <w:sz w:val="28"/>
          <w:szCs w:val="28"/>
          <w:lang w:val="ro-RO" w:eastAsia="ru-RU"/>
        </w:rPr>
      </w:pPr>
      <w:r w:rsidRPr="006A7EFC">
        <w:rPr>
          <w:rFonts w:ascii="Times New Roman" w:eastAsia="Times New Roman" w:hAnsi="Times New Roman" w:cs="Times New Roman"/>
          <w:b/>
          <w:sz w:val="28"/>
          <w:szCs w:val="28"/>
          <w:lang w:val="ro-RO" w:eastAsia="ru-RU"/>
        </w:rPr>
        <w:t>Şefuil Direcţiei Generale Finanţe Hînceşti</w:t>
      </w:r>
      <w:r w:rsidRPr="006A7EFC">
        <w:rPr>
          <w:rFonts w:ascii="Times New Roman" w:eastAsia="Times New Roman" w:hAnsi="Times New Roman" w:cs="Times New Roman"/>
          <w:b/>
          <w:sz w:val="28"/>
          <w:szCs w:val="28"/>
          <w:lang w:val="ro-RO" w:eastAsia="ru-RU"/>
        </w:rPr>
        <w:tab/>
        <w:t xml:space="preserve">                Galina ERHAN</w:t>
      </w:r>
    </w:p>
    <w:p w:rsidR="006E7AC6" w:rsidRPr="006A7EFC" w:rsidRDefault="006E7AC6">
      <w:pPr>
        <w:spacing w:after="0" w:line="240" w:lineRule="auto"/>
        <w:jc w:val="both"/>
        <w:rPr>
          <w:rFonts w:ascii="Times New Roman" w:hAnsi="Times New Roman" w:cs="Times New Roman"/>
          <w:sz w:val="28"/>
          <w:szCs w:val="28"/>
          <w:lang w:val="ro-MD"/>
        </w:rPr>
      </w:pPr>
    </w:p>
    <w:p w:rsidR="00F2628B" w:rsidRPr="006A7EFC" w:rsidRDefault="00F2628B">
      <w:pPr>
        <w:spacing w:after="0" w:line="240" w:lineRule="auto"/>
        <w:jc w:val="both"/>
        <w:rPr>
          <w:rFonts w:ascii="Times New Roman" w:hAnsi="Times New Roman" w:cs="Times New Roman"/>
          <w:sz w:val="28"/>
          <w:szCs w:val="28"/>
          <w:lang w:val="ro-MD"/>
        </w:rPr>
      </w:pPr>
    </w:p>
    <w:p w:rsidR="00062559" w:rsidRDefault="00062559" w:rsidP="00062559">
      <w:pPr>
        <w:spacing w:after="0" w:line="240" w:lineRule="auto"/>
        <w:jc w:val="both"/>
        <w:rPr>
          <w:rFonts w:ascii="Times New Roman" w:hAnsi="Times New Roman" w:cs="Times New Roman"/>
          <w:sz w:val="20"/>
          <w:szCs w:val="20"/>
          <w:lang w:val="en-US"/>
        </w:rPr>
      </w:pPr>
      <w:r w:rsidRPr="006A7EFC">
        <w:rPr>
          <w:rFonts w:ascii="Times New Roman" w:hAnsi="Times New Roman" w:cs="Times New Roman"/>
          <w:sz w:val="20"/>
          <w:szCs w:val="20"/>
          <w:lang w:val="en-US"/>
        </w:rPr>
        <w:lastRenderedPageBreak/>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6A7EFC">
        <w:rPr>
          <w:rFonts w:ascii="Times New Roman" w:hAnsi="Times New Roman" w:cs="Times New Roman"/>
          <w:sz w:val="20"/>
          <w:szCs w:val="20"/>
          <w:lang w:val="en-US"/>
        </w:rPr>
        <w:tab/>
      </w:r>
      <w:r w:rsidRPr="00F2628B">
        <w:rPr>
          <w:rFonts w:ascii="Times New Roman" w:hAnsi="Times New Roman" w:cs="Times New Roman"/>
          <w:sz w:val="20"/>
          <w:szCs w:val="20"/>
          <w:lang w:val="en-US"/>
        </w:rPr>
        <w:t xml:space="preserve"> Anexa nr.1</w:t>
      </w:r>
    </w:p>
    <w:p w:rsidR="00062559" w:rsidRPr="00F2628B" w:rsidRDefault="00062559" w:rsidP="00062559">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F2628B">
        <w:rPr>
          <w:rFonts w:ascii="Times New Roman" w:hAnsi="Times New Roman" w:cs="Times New Roman"/>
          <w:sz w:val="20"/>
          <w:szCs w:val="20"/>
          <w:lang w:val="en-US"/>
        </w:rPr>
        <w:t xml:space="preserve"> la decizia Consiliului Raional Hînceşti</w:t>
      </w:r>
    </w:p>
    <w:p w:rsidR="00062559" w:rsidRPr="00F2628B" w:rsidRDefault="00062559" w:rsidP="00062559">
      <w:pPr>
        <w:spacing w:after="0" w:line="240" w:lineRule="auto"/>
        <w:jc w:val="center"/>
        <w:rPr>
          <w:rFonts w:ascii="Times New Roman" w:hAnsi="Times New Roman" w:cs="Times New Roman"/>
          <w:sz w:val="20"/>
          <w:szCs w:val="20"/>
          <w:lang w:val="en-US"/>
        </w:rPr>
      </w:pP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sz w:val="20"/>
          <w:szCs w:val="20"/>
          <w:lang w:val="en-US"/>
        </w:rPr>
        <w:t xml:space="preserve">nr. </w:t>
      </w:r>
      <w:r>
        <w:rPr>
          <w:rFonts w:ascii="Times New Roman" w:hAnsi="Times New Roman" w:cs="Times New Roman"/>
          <w:sz w:val="20"/>
          <w:szCs w:val="20"/>
          <w:lang w:val="en-US"/>
        </w:rPr>
        <w:t>______</w:t>
      </w:r>
      <w:r w:rsidRPr="00F2628B">
        <w:rPr>
          <w:rFonts w:ascii="Times New Roman" w:hAnsi="Times New Roman" w:cs="Times New Roman"/>
          <w:sz w:val="20"/>
          <w:szCs w:val="20"/>
          <w:lang w:val="en-US"/>
        </w:rPr>
        <w:t xml:space="preserve"> din </w:t>
      </w:r>
      <w:r>
        <w:rPr>
          <w:rFonts w:ascii="Times New Roman" w:hAnsi="Times New Roman" w:cs="Times New Roman"/>
          <w:sz w:val="20"/>
          <w:szCs w:val="20"/>
          <w:lang w:val="en-US"/>
        </w:rPr>
        <w:t>_________</w:t>
      </w:r>
      <w:r w:rsidRPr="00F2628B">
        <w:rPr>
          <w:rFonts w:ascii="Times New Roman" w:hAnsi="Times New Roman" w:cs="Times New Roman"/>
          <w:sz w:val="20"/>
          <w:szCs w:val="20"/>
          <w:lang w:val="en-US"/>
        </w:rPr>
        <w:t xml:space="preserve"> 201</w:t>
      </w:r>
      <w:r>
        <w:rPr>
          <w:rFonts w:ascii="Times New Roman" w:hAnsi="Times New Roman" w:cs="Times New Roman"/>
          <w:sz w:val="20"/>
          <w:szCs w:val="20"/>
          <w:lang w:val="en-US"/>
        </w:rPr>
        <w:t>8</w:t>
      </w:r>
    </w:p>
    <w:p w:rsidR="00062559" w:rsidRDefault="00062559" w:rsidP="00062559">
      <w:pPr>
        <w:spacing w:after="100" w:afterAutospacing="1" w:line="240" w:lineRule="auto"/>
        <w:jc w:val="center"/>
        <w:rPr>
          <w:rFonts w:ascii="Times New Roman" w:hAnsi="Times New Roman" w:cs="Times New Roman"/>
          <w:b/>
          <w:sz w:val="20"/>
          <w:szCs w:val="20"/>
          <w:lang w:val="en-US"/>
        </w:rPr>
      </w:pPr>
    </w:p>
    <w:p w:rsidR="00062559" w:rsidRPr="00062559" w:rsidRDefault="00062559" w:rsidP="00062559">
      <w:pPr>
        <w:pStyle w:val="Style2"/>
        <w:widowControl/>
        <w:spacing w:before="43"/>
        <w:ind w:left="2179" w:right="2251"/>
        <w:rPr>
          <w:rStyle w:val="FontStyle16"/>
          <w:b/>
          <w:sz w:val="24"/>
          <w:szCs w:val="24"/>
          <w:lang w:val="ro-RO" w:eastAsia="ro-RO"/>
        </w:rPr>
      </w:pPr>
      <w:r w:rsidRPr="00062559">
        <w:rPr>
          <w:rStyle w:val="FontStyle16"/>
          <w:b/>
          <w:sz w:val="24"/>
          <w:szCs w:val="24"/>
          <w:lang w:val="ro-RO" w:eastAsia="ro-RO"/>
        </w:rPr>
        <w:t>Redistribuirea volumului alocaţiilor instituţiilor aprobate în bugetul raional pentru anul 2018</w:t>
      </w:r>
    </w:p>
    <w:p w:rsidR="00062559" w:rsidRPr="00701985" w:rsidRDefault="00062559" w:rsidP="00062559">
      <w:pPr>
        <w:spacing w:after="533" w:line="1" w:lineRule="exact"/>
        <w:rPr>
          <w:sz w:val="2"/>
          <w:szCs w:val="2"/>
          <w:lang w:val="en-US"/>
        </w:rPr>
      </w:pPr>
    </w:p>
    <w:tbl>
      <w:tblPr>
        <w:tblW w:w="0" w:type="auto"/>
        <w:tblInd w:w="80" w:type="dxa"/>
        <w:tblLayout w:type="fixed"/>
        <w:tblCellMar>
          <w:left w:w="40" w:type="dxa"/>
          <w:right w:w="40" w:type="dxa"/>
        </w:tblCellMar>
        <w:tblLook w:val="0000" w:firstRow="0" w:lastRow="0" w:firstColumn="0" w:lastColumn="0" w:noHBand="0" w:noVBand="0"/>
      </w:tblPr>
      <w:tblGrid>
        <w:gridCol w:w="494"/>
        <w:gridCol w:w="3691"/>
        <w:gridCol w:w="830"/>
        <w:gridCol w:w="1085"/>
        <w:gridCol w:w="1805"/>
        <w:gridCol w:w="1493"/>
      </w:tblGrid>
      <w:tr w:rsidR="00062559" w:rsidTr="0036327C">
        <w:tc>
          <w:tcPr>
            <w:tcW w:w="7905" w:type="dxa"/>
            <w:gridSpan w:val="5"/>
            <w:tcBorders>
              <w:top w:val="nil"/>
              <w:left w:val="nil"/>
              <w:bottom w:val="single" w:sz="6" w:space="0" w:color="auto"/>
              <w:right w:val="single" w:sz="6" w:space="0" w:color="auto"/>
            </w:tcBorders>
          </w:tcPr>
          <w:p w:rsidR="00062559" w:rsidRDefault="00062559" w:rsidP="007F40F8">
            <w:pPr>
              <w:pStyle w:val="Style6"/>
              <w:widowControl/>
              <w:ind w:left="7344"/>
              <w:rPr>
                <w:rStyle w:val="FontStyle16"/>
                <w:lang w:val="ro-RO" w:eastAsia="ro-RO"/>
              </w:rPr>
            </w:pPr>
            <w:r>
              <w:rPr>
                <w:rStyle w:val="FontStyle16"/>
                <w:lang w:val="ro-RO" w:eastAsia="ro-RO"/>
              </w:rPr>
              <w:t>(mii</w:t>
            </w:r>
          </w:p>
        </w:tc>
        <w:tc>
          <w:tcPr>
            <w:tcW w:w="1493" w:type="dxa"/>
            <w:tcBorders>
              <w:top w:val="nil"/>
              <w:left w:val="single" w:sz="6" w:space="0" w:color="auto"/>
              <w:bottom w:val="single" w:sz="4" w:space="0" w:color="auto"/>
              <w:right w:val="nil"/>
            </w:tcBorders>
          </w:tcPr>
          <w:p w:rsidR="00062559" w:rsidRDefault="00062559" w:rsidP="007F40F8">
            <w:pPr>
              <w:pStyle w:val="Style6"/>
              <w:widowControl/>
              <w:rPr>
                <w:rStyle w:val="FontStyle16"/>
                <w:lang w:val="ro-RO" w:eastAsia="ro-RO"/>
              </w:rPr>
            </w:pPr>
            <w:r>
              <w:rPr>
                <w:rStyle w:val="FontStyle16"/>
                <w:lang w:val="ro-RO" w:eastAsia="ro-RO"/>
              </w:rPr>
              <w:t>ei)</w:t>
            </w:r>
          </w:p>
        </w:tc>
      </w:tr>
      <w:tr w:rsidR="00062559" w:rsidTr="0036327C">
        <w:tc>
          <w:tcPr>
            <w:tcW w:w="494" w:type="dxa"/>
            <w:tcBorders>
              <w:top w:val="single" w:sz="6" w:space="0" w:color="auto"/>
              <w:left w:val="single" w:sz="6" w:space="0" w:color="auto"/>
              <w:bottom w:val="nil"/>
              <w:right w:val="single" w:sz="6" w:space="0" w:color="auto"/>
            </w:tcBorders>
          </w:tcPr>
          <w:p w:rsidR="00062559" w:rsidRDefault="00062559" w:rsidP="007F40F8">
            <w:pPr>
              <w:pStyle w:val="Style11"/>
              <w:widowControl/>
              <w:rPr>
                <w:rStyle w:val="FontStyle17"/>
                <w:lang w:val="ro-RO" w:eastAsia="ro-RO"/>
              </w:rPr>
            </w:pPr>
            <w:r>
              <w:rPr>
                <w:rStyle w:val="FontStyle17"/>
                <w:lang w:val="ro-RO" w:eastAsia="ro-RO"/>
              </w:rPr>
              <w:t>n/o</w:t>
            </w:r>
          </w:p>
        </w:tc>
        <w:tc>
          <w:tcPr>
            <w:tcW w:w="3691" w:type="dxa"/>
            <w:tcBorders>
              <w:top w:val="single" w:sz="6" w:space="0" w:color="auto"/>
              <w:left w:val="single" w:sz="6" w:space="0" w:color="auto"/>
              <w:bottom w:val="nil"/>
              <w:right w:val="single" w:sz="6" w:space="0" w:color="auto"/>
            </w:tcBorders>
          </w:tcPr>
          <w:p w:rsidR="00062559" w:rsidRPr="00062559" w:rsidRDefault="00062559" w:rsidP="007F40F8">
            <w:pPr>
              <w:pStyle w:val="Style11"/>
              <w:widowControl/>
              <w:ind w:left="1205"/>
              <w:rPr>
                <w:rStyle w:val="FontStyle17"/>
                <w:sz w:val="24"/>
                <w:szCs w:val="24"/>
                <w:lang w:val="ro-RO" w:eastAsia="ro-RO"/>
              </w:rPr>
            </w:pPr>
            <w:r w:rsidRPr="00062559">
              <w:rPr>
                <w:rStyle w:val="FontStyle17"/>
                <w:sz w:val="24"/>
                <w:szCs w:val="24"/>
                <w:lang w:val="ro-RO" w:eastAsia="ro-RO"/>
              </w:rPr>
              <w:t>Denumirea</w:t>
            </w:r>
          </w:p>
        </w:tc>
        <w:tc>
          <w:tcPr>
            <w:tcW w:w="830" w:type="dxa"/>
            <w:tcBorders>
              <w:top w:val="single" w:sz="6" w:space="0" w:color="auto"/>
              <w:left w:val="single" w:sz="6" w:space="0" w:color="auto"/>
              <w:bottom w:val="nil"/>
              <w:right w:val="single" w:sz="6" w:space="0" w:color="auto"/>
            </w:tcBorders>
          </w:tcPr>
          <w:p w:rsidR="00062559" w:rsidRPr="00062559" w:rsidRDefault="00062559" w:rsidP="007F40F8">
            <w:pPr>
              <w:pStyle w:val="Style11"/>
              <w:widowControl/>
              <w:jc w:val="center"/>
              <w:rPr>
                <w:rStyle w:val="FontStyle17"/>
                <w:sz w:val="24"/>
                <w:szCs w:val="24"/>
                <w:lang w:val="ro-RO" w:eastAsia="ro-RO"/>
              </w:rPr>
            </w:pPr>
            <w:r w:rsidRPr="00062559">
              <w:rPr>
                <w:rStyle w:val="FontStyle17"/>
                <w:sz w:val="24"/>
                <w:szCs w:val="24"/>
                <w:lang w:val="ro-RO" w:eastAsia="ro-RO"/>
              </w:rPr>
              <w:t>Cod</w:t>
            </w:r>
          </w:p>
        </w:tc>
        <w:tc>
          <w:tcPr>
            <w:tcW w:w="1085" w:type="dxa"/>
            <w:tcBorders>
              <w:top w:val="single" w:sz="6" w:space="0" w:color="auto"/>
              <w:left w:val="single" w:sz="6" w:space="0" w:color="auto"/>
              <w:bottom w:val="nil"/>
              <w:right w:val="single" w:sz="6" w:space="0" w:color="auto"/>
            </w:tcBorders>
          </w:tcPr>
          <w:p w:rsidR="00062559" w:rsidRPr="00062559" w:rsidRDefault="00062559" w:rsidP="007F40F8">
            <w:pPr>
              <w:pStyle w:val="Style11"/>
              <w:widowControl/>
              <w:ind w:left="264"/>
              <w:rPr>
                <w:rStyle w:val="FontStyle17"/>
                <w:sz w:val="24"/>
                <w:szCs w:val="24"/>
                <w:lang w:val="ro-RO" w:eastAsia="ro-RO"/>
              </w:rPr>
            </w:pPr>
            <w:r w:rsidRPr="00062559">
              <w:rPr>
                <w:rStyle w:val="FontStyle17"/>
                <w:sz w:val="24"/>
                <w:szCs w:val="24"/>
                <w:lang w:val="ro-RO" w:eastAsia="ro-RO"/>
              </w:rPr>
              <w:t>Cod</w:t>
            </w:r>
          </w:p>
        </w:tc>
        <w:tc>
          <w:tcPr>
            <w:tcW w:w="1805" w:type="dxa"/>
            <w:tcBorders>
              <w:top w:val="single" w:sz="6" w:space="0" w:color="auto"/>
              <w:left w:val="single" w:sz="6" w:space="0" w:color="auto"/>
              <w:bottom w:val="nil"/>
              <w:right w:val="single" w:sz="4" w:space="0" w:color="auto"/>
            </w:tcBorders>
          </w:tcPr>
          <w:p w:rsidR="00062559" w:rsidRPr="00062559" w:rsidRDefault="00062559" w:rsidP="00062559">
            <w:pPr>
              <w:pStyle w:val="Style11"/>
              <w:widowControl/>
              <w:ind w:left="317"/>
              <w:jc w:val="center"/>
              <w:rPr>
                <w:rStyle w:val="FontStyle17"/>
                <w:sz w:val="24"/>
                <w:szCs w:val="24"/>
                <w:lang w:val="ro-RO" w:eastAsia="ro-RO"/>
              </w:rPr>
            </w:pPr>
            <w:r w:rsidRPr="00062559">
              <w:rPr>
                <w:rStyle w:val="FontStyle17"/>
                <w:sz w:val="24"/>
                <w:szCs w:val="24"/>
                <w:lang w:val="ro-RO" w:eastAsia="ro-RO"/>
              </w:rPr>
              <w:t>Suma</w:t>
            </w:r>
          </w:p>
        </w:tc>
        <w:tc>
          <w:tcPr>
            <w:tcW w:w="1493" w:type="dxa"/>
            <w:tcBorders>
              <w:top w:val="single" w:sz="4" w:space="0" w:color="auto"/>
              <w:left w:val="single" w:sz="4" w:space="0" w:color="auto"/>
              <w:right w:val="single" w:sz="4" w:space="0" w:color="auto"/>
            </w:tcBorders>
          </w:tcPr>
          <w:p w:rsidR="00062559" w:rsidRPr="00062559" w:rsidRDefault="00062559" w:rsidP="007F40F8">
            <w:pPr>
              <w:pStyle w:val="Style11"/>
              <w:widowControl/>
              <w:jc w:val="center"/>
              <w:rPr>
                <w:rStyle w:val="FontStyle17"/>
                <w:sz w:val="24"/>
                <w:szCs w:val="24"/>
                <w:lang w:val="ro-RO" w:eastAsia="ro-RO"/>
              </w:rPr>
            </w:pPr>
            <w:r w:rsidRPr="00062559">
              <w:rPr>
                <w:rStyle w:val="FontStyle17"/>
                <w:sz w:val="24"/>
                <w:szCs w:val="24"/>
                <w:lang w:val="ro-RO" w:eastAsia="ro-RO"/>
              </w:rPr>
              <w:t>Notă</w:t>
            </w:r>
          </w:p>
        </w:tc>
      </w:tr>
      <w:tr w:rsidR="00062559" w:rsidTr="0036327C">
        <w:tc>
          <w:tcPr>
            <w:tcW w:w="494" w:type="dxa"/>
            <w:tcBorders>
              <w:top w:val="nil"/>
              <w:left w:val="single" w:sz="6" w:space="0" w:color="auto"/>
              <w:bottom w:val="nil"/>
              <w:right w:val="single" w:sz="6" w:space="0" w:color="auto"/>
            </w:tcBorders>
          </w:tcPr>
          <w:p w:rsidR="00062559" w:rsidRDefault="00062559" w:rsidP="007F40F8">
            <w:pPr>
              <w:pStyle w:val="Style4"/>
              <w:widowControl/>
            </w:pPr>
          </w:p>
        </w:tc>
        <w:tc>
          <w:tcPr>
            <w:tcW w:w="3691" w:type="dxa"/>
            <w:tcBorders>
              <w:top w:val="nil"/>
              <w:left w:val="single" w:sz="6" w:space="0" w:color="auto"/>
              <w:bottom w:val="nil"/>
              <w:right w:val="single" w:sz="6" w:space="0" w:color="auto"/>
            </w:tcBorders>
          </w:tcPr>
          <w:p w:rsidR="00062559" w:rsidRPr="00062559" w:rsidRDefault="00062559" w:rsidP="007F40F8">
            <w:pPr>
              <w:pStyle w:val="Style4"/>
              <w:widowControl/>
            </w:pPr>
          </w:p>
        </w:tc>
        <w:tc>
          <w:tcPr>
            <w:tcW w:w="830" w:type="dxa"/>
            <w:tcBorders>
              <w:top w:val="nil"/>
              <w:left w:val="single" w:sz="6" w:space="0" w:color="auto"/>
              <w:bottom w:val="nil"/>
              <w:right w:val="single" w:sz="6" w:space="0" w:color="auto"/>
            </w:tcBorders>
          </w:tcPr>
          <w:p w:rsidR="00062559" w:rsidRPr="00062559" w:rsidRDefault="00062559" w:rsidP="007F40F8">
            <w:pPr>
              <w:pStyle w:val="Style11"/>
              <w:widowControl/>
              <w:jc w:val="center"/>
              <w:rPr>
                <w:rStyle w:val="FontStyle17"/>
                <w:sz w:val="24"/>
                <w:szCs w:val="24"/>
                <w:lang w:val="ro-RO" w:eastAsia="ro-RO"/>
              </w:rPr>
            </w:pPr>
            <w:r w:rsidRPr="00062559">
              <w:rPr>
                <w:rStyle w:val="FontStyle17"/>
                <w:sz w:val="24"/>
                <w:szCs w:val="24"/>
                <w:lang w:val="ro-RO" w:eastAsia="ro-RO"/>
              </w:rPr>
              <w:t>funcţi-</w:t>
            </w:r>
          </w:p>
        </w:tc>
        <w:tc>
          <w:tcPr>
            <w:tcW w:w="1085" w:type="dxa"/>
            <w:tcBorders>
              <w:top w:val="nil"/>
              <w:left w:val="single" w:sz="6" w:space="0" w:color="auto"/>
              <w:bottom w:val="nil"/>
              <w:right w:val="single" w:sz="6" w:space="0" w:color="auto"/>
            </w:tcBorders>
          </w:tcPr>
          <w:p w:rsidR="00062559" w:rsidRPr="00062559" w:rsidRDefault="00062559" w:rsidP="007F40F8">
            <w:pPr>
              <w:pStyle w:val="Style11"/>
              <w:widowControl/>
              <w:rPr>
                <w:rStyle w:val="FontStyle17"/>
                <w:sz w:val="24"/>
                <w:szCs w:val="24"/>
                <w:lang w:val="ro-RO" w:eastAsia="ro-RO"/>
              </w:rPr>
            </w:pPr>
            <w:r w:rsidRPr="00062559">
              <w:rPr>
                <w:rStyle w:val="FontStyle17"/>
                <w:sz w:val="24"/>
                <w:szCs w:val="24"/>
                <w:lang w:val="ro-RO" w:eastAsia="ro-RO"/>
              </w:rPr>
              <w:t>programe</w:t>
            </w:r>
          </w:p>
        </w:tc>
        <w:tc>
          <w:tcPr>
            <w:tcW w:w="1805" w:type="dxa"/>
            <w:tcBorders>
              <w:top w:val="nil"/>
              <w:left w:val="single" w:sz="6" w:space="0" w:color="auto"/>
              <w:bottom w:val="nil"/>
              <w:right w:val="single" w:sz="4" w:space="0" w:color="auto"/>
            </w:tcBorders>
          </w:tcPr>
          <w:p w:rsidR="00062559" w:rsidRPr="00062559" w:rsidRDefault="00062559" w:rsidP="00062559">
            <w:pPr>
              <w:pStyle w:val="Style11"/>
              <w:widowControl/>
              <w:jc w:val="center"/>
              <w:rPr>
                <w:rStyle w:val="FontStyle17"/>
                <w:sz w:val="24"/>
                <w:szCs w:val="24"/>
                <w:lang w:val="ro-RO" w:eastAsia="ro-RO"/>
              </w:rPr>
            </w:pPr>
            <w:r w:rsidRPr="00062559">
              <w:rPr>
                <w:rStyle w:val="FontStyle17"/>
                <w:sz w:val="24"/>
                <w:szCs w:val="24"/>
                <w:lang w:val="ro-RO" w:eastAsia="ro-RO"/>
              </w:rPr>
              <w:t>(+ majorare)</w:t>
            </w:r>
          </w:p>
        </w:tc>
        <w:tc>
          <w:tcPr>
            <w:tcW w:w="1493" w:type="dxa"/>
            <w:tcBorders>
              <w:left w:val="single" w:sz="4" w:space="0" w:color="auto"/>
              <w:bottom w:val="nil"/>
              <w:right w:val="single" w:sz="4" w:space="0" w:color="auto"/>
            </w:tcBorders>
          </w:tcPr>
          <w:p w:rsidR="00062559" w:rsidRPr="00062559" w:rsidRDefault="00062559" w:rsidP="007F40F8">
            <w:pPr>
              <w:pStyle w:val="Style4"/>
              <w:widowControl/>
            </w:pPr>
          </w:p>
        </w:tc>
      </w:tr>
      <w:tr w:rsidR="00062559" w:rsidTr="0036327C">
        <w:tc>
          <w:tcPr>
            <w:tcW w:w="494" w:type="dxa"/>
            <w:tcBorders>
              <w:top w:val="nil"/>
              <w:left w:val="single" w:sz="6" w:space="0" w:color="auto"/>
              <w:bottom w:val="single" w:sz="6" w:space="0" w:color="auto"/>
              <w:right w:val="single" w:sz="6" w:space="0" w:color="auto"/>
            </w:tcBorders>
          </w:tcPr>
          <w:p w:rsidR="00062559" w:rsidRDefault="00062559" w:rsidP="007F40F8">
            <w:pPr>
              <w:pStyle w:val="Style4"/>
              <w:widowControl/>
            </w:pPr>
          </w:p>
        </w:tc>
        <w:tc>
          <w:tcPr>
            <w:tcW w:w="3691" w:type="dxa"/>
            <w:tcBorders>
              <w:top w:val="nil"/>
              <w:left w:val="single" w:sz="6" w:space="0" w:color="auto"/>
              <w:bottom w:val="single" w:sz="6" w:space="0" w:color="auto"/>
              <w:right w:val="single" w:sz="6" w:space="0" w:color="auto"/>
            </w:tcBorders>
          </w:tcPr>
          <w:p w:rsidR="00062559" w:rsidRPr="00062559" w:rsidRDefault="00062559" w:rsidP="007F40F8">
            <w:pPr>
              <w:pStyle w:val="Style4"/>
              <w:widowControl/>
            </w:pPr>
          </w:p>
        </w:tc>
        <w:tc>
          <w:tcPr>
            <w:tcW w:w="830" w:type="dxa"/>
            <w:tcBorders>
              <w:top w:val="nil"/>
              <w:left w:val="single" w:sz="6" w:space="0" w:color="auto"/>
              <w:bottom w:val="single" w:sz="6" w:space="0" w:color="auto"/>
              <w:right w:val="single" w:sz="6" w:space="0" w:color="auto"/>
            </w:tcBorders>
          </w:tcPr>
          <w:p w:rsidR="00062559" w:rsidRPr="00062559" w:rsidRDefault="00062559" w:rsidP="007F40F8">
            <w:pPr>
              <w:pStyle w:val="Style11"/>
              <w:widowControl/>
              <w:jc w:val="center"/>
              <w:rPr>
                <w:rStyle w:val="FontStyle17"/>
                <w:sz w:val="24"/>
                <w:szCs w:val="24"/>
                <w:lang w:val="ro-RO" w:eastAsia="ro-RO"/>
              </w:rPr>
            </w:pPr>
            <w:r w:rsidRPr="00062559">
              <w:rPr>
                <w:rStyle w:val="FontStyle17"/>
                <w:sz w:val="24"/>
                <w:szCs w:val="24"/>
                <w:lang w:val="ro-RO" w:eastAsia="ro-RO"/>
              </w:rPr>
              <w:t>onal</w:t>
            </w:r>
          </w:p>
        </w:tc>
        <w:tc>
          <w:tcPr>
            <w:tcW w:w="1085" w:type="dxa"/>
            <w:tcBorders>
              <w:top w:val="nil"/>
              <w:left w:val="single" w:sz="6" w:space="0" w:color="auto"/>
              <w:bottom w:val="single" w:sz="6" w:space="0" w:color="auto"/>
              <w:right w:val="single" w:sz="6" w:space="0" w:color="auto"/>
            </w:tcBorders>
          </w:tcPr>
          <w:p w:rsidR="00062559" w:rsidRPr="00062559" w:rsidRDefault="00062559" w:rsidP="007F40F8">
            <w:pPr>
              <w:pStyle w:val="Style4"/>
              <w:widowControl/>
            </w:pPr>
          </w:p>
        </w:tc>
        <w:tc>
          <w:tcPr>
            <w:tcW w:w="1805" w:type="dxa"/>
            <w:tcBorders>
              <w:top w:val="nil"/>
              <w:left w:val="single" w:sz="6" w:space="0" w:color="auto"/>
              <w:bottom w:val="single" w:sz="6" w:space="0" w:color="auto"/>
              <w:right w:val="single" w:sz="4" w:space="0" w:color="auto"/>
            </w:tcBorders>
          </w:tcPr>
          <w:p w:rsidR="00062559" w:rsidRPr="00062559" w:rsidRDefault="00062559" w:rsidP="00062559">
            <w:pPr>
              <w:pStyle w:val="Style11"/>
              <w:widowControl/>
              <w:jc w:val="center"/>
              <w:rPr>
                <w:rStyle w:val="FontStyle17"/>
                <w:sz w:val="24"/>
                <w:szCs w:val="24"/>
                <w:lang w:val="ro-RO" w:eastAsia="ro-RO"/>
              </w:rPr>
            </w:pPr>
            <w:r w:rsidRPr="00062559">
              <w:rPr>
                <w:rStyle w:val="FontStyle17"/>
                <w:sz w:val="24"/>
                <w:szCs w:val="24"/>
                <w:lang w:val="ro-RO" w:eastAsia="ro-RO"/>
              </w:rPr>
              <w:t>(- micşorare)</w:t>
            </w:r>
          </w:p>
        </w:tc>
        <w:tc>
          <w:tcPr>
            <w:tcW w:w="1493" w:type="dxa"/>
            <w:tcBorders>
              <w:top w:val="nil"/>
              <w:left w:val="single" w:sz="4" w:space="0" w:color="auto"/>
              <w:bottom w:val="single" w:sz="4" w:space="0" w:color="auto"/>
              <w:right w:val="single" w:sz="4" w:space="0" w:color="auto"/>
            </w:tcBorders>
          </w:tcPr>
          <w:p w:rsidR="00062559" w:rsidRPr="00062559" w:rsidRDefault="00062559" w:rsidP="007F40F8">
            <w:pPr>
              <w:pStyle w:val="Style4"/>
              <w:widowControl/>
            </w:pPr>
          </w:p>
        </w:tc>
      </w:tr>
      <w:tr w:rsidR="00062559" w:rsidTr="0036327C">
        <w:tc>
          <w:tcPr>
            <w:tcW w:w="494" w:type="dxa"/>
            <w:tcBorders>
              <w:top w:val="single" w:sz="6" w:space="0" w:color="auto"/>
              <w:left w:val="single" w:sz="6" w:space="0" w:color="auto"/>
              <w:bottom w:val="nil"/>
              <w:right w:val="single" w:sz="6" w:space="0" w:color="auto"/>
            </w:tcBorders>
          </w:tcPr>
          <w:p w:rsidR="00062559" w:rsidRDefault="00062559" w:rsidP="007F40F8">
            <w:pPr>
              <w:pStyle w:val="Style6"/>
              <w:widowControl/>
              <w:rPr>
                <w:rStyle w:val="FontStyle16"/>
                <w:lang w:val="ro-RO" w:eastAsia="ro-RO"/>
              </w:rPr>
            </w:pPr>
            <w:r>
              <w:rPr>
                <w:rStyle w:val="FontStyle16"/>
                <w:lang w:val="ro-RO" w:eastAsia="ro-RO"/>
              </w:rPr>
              <w:t>1.</w:t>
            </w:r>
          </w:p>
        </w:tc>
        <w:tc>
          <w:tcPr>
            <w:tcW w:w="3691" w:type="dxa"/>
            <w:tcBorders>
              <w:top w:val="single" w:sz="6" w:space="0" w:color="auto"/>
              <w:left w:val="single" w:sz="6" w:space="0" w:color="auto"/>
              <w:bottom w:val="nil"/>
              <w:right w:val="single" w:sz="6" w:space="0" w:color="auto"/>
            </w:tcBorders>
          </w:tcPr>
          <w:p w:rsidR="00062559" w:rsidRPr="00062559" w:rsidRDefault="00062559" w:rsidP="007F40F8">
            <w:pPr>
              <w:pStyle w:val="Style5"/>
              <w:widowControl/>
              <w:rPr>
                <w:rStyle w:val="FontStyle15"/>
                <w:sz w:val="24"/>
                <w:szCs w:val="24"/>
                <w:lang w:val="ro-RO" w:eastAsia="ro-RO"/>
              </w:rPr>
            </w:pPr>
            <w:r w:rsidRPr="00062559">
              <w:rPr>
                <w:rStyle w:val="FontStyle15"/>
                <w:sz w:val="24"/>
                <w:szCs w:val="24"/>
                <w:lang w:val="ro-RO" w:eastAsia="ro-RO"/>
              </w:rPr>
              <w:t>Protecţia socială:</w:t>
            </w:r>
          </w:p>
        </w:tc>
        <w:tc>
          <w:tcPr>
            <w:tcW w:w="830" w:type="dxa"/>
            <w:tcBorders>
              <w:top w:val="single" w:sz="6" w:space="0" w:color="auto"/>
              <w:left w:val="single" w:sz="6" w:space="0" w:color="auto"/>
              <w:bottom w:val="nil"/>
              <w:right w:val="single" w:sz="6" w:space="0" w:color="auto"/>
            </w:tcBorders>
          </w:tcPr>
          <w:p w:rsidR="00062559" w:rsidRPr="00062559" w:rsidRDefault="00062559" w:rsidP="007F40F8">
            <w:pPr>
              <w:pStyle w:val="Style6"/>
              <w:widowControl/>
              <w:jc w:val="center"/>
              <w:rPr>
                <w:rStyle w:val="FontStyle16"/>
                <w:sz w:val="24"/>
                <w:szCs w:val="24"/>
                <w:lang w:val="ro-RO" w:eastAsia="ro-RO"/>
              </w:rPr>
            </w:pPr>
            <w:r w:rsidRPr="00062559">
              <w:rPr>
                <w:rStyle w:val="FontStyle16"/>
                <w:sz w:val="24"/>
                <w:szCs w:val="24"/>
                <w:lang w:val="ro-RO" w:eastAsia="ro-RO"/>
              </w:rPr>
              <w:t>10</w:t>
            </w:r>
          </w:p>
        </w:tc>
        <w:tc>
          <w:tcPr>
            <w:tcW w:w="1085" w:type="dxa"/>
            <w:tcBorders>
              <w:top w:val="single" w:sz="6" w:space="0" w:color="auto"/>
              <w:left w:val="single" w:sz="6" w:space="0" w:color="auto"/>
              <w:bottom w:val="nil"/>
              <w:right w:val="single" w:sz="6" w:space="0" w:color="auto"/>
            </w:tcBorders>
          </w:tcPr>
          <w:p w:rsidR="00062559" w:rsidRPr="00062559" w:rsidRDefault="00062559" w:rsidP="007F40F8">
            <w:pPr>
              <w:pStyle w:val="Style4"/>
              <w:widowControl/>
            </w:pPr>
          </w:p>
        </w:tc>
        <w:tc>
          <w:tcPr>
            <w:tcW w:w="1805" w:type="dxa"/>
            <w:tcBorders>
              <w:top w:val="single" w:sz="6" w:space="0" w:color="auto"/>
              <w:left w:val="single" w:sz="6" w:space="0" w:color="auto"/>
              <w:bottom w:val="nil"/>
              <w:right w:val="single" w:sz="4" w:space="0" w:color="auto"/>
            </w:tcBorders>
          </w:tcPr>
          <w:p w:rsidR="00062559" w:rsidRPr="00062559" w:rsidRDefault="00062559" w:rsidP="007F40F8">
            <w:pPr>
              <w:pStyle w:val="Style4"/>
              <w:widowControl/>
            </w:pPr>
          </w:p>
        </w:tc>
        <w:tc>
          <w:tcPr>
            <w:tcW w:w="1493" w:type="dxa"/>
            <w:tcBorders>
              <w:top w:val="single" w:sz="4" w:space="0" w:color="auto"/>
              <w:left w:val="single" w:sz="4" w:space="0" w:color="auto"/>
              <w:right w:val="single" w:sz="4" w:space="0" w:color="auto"/>
            </w:tcBorders>
          </w:tcPr>
          <w:p w:rsidR="00062559" w:rsidRPr="00062559" w:rsidRDefault="0036327C" w:rsidP="0036327C">
            <w:pPr>
              <w:pStyle w:val="Style6"/>
              <w:widowControl/>
              <w:rPr>
                <w:rStyle w:val="FontStyle16"/>
                <w:sz w:val="24"/>
                <w:szCs w:val="24"/>
                <w:lang w:val="ro-RO" w:eastAsia="ro-RO"/>
              </w:rPr>
            </w:pPr>
            <w:r>
              <w:rPr>
                <w:rStyle w:val="FontStyle16"/>
                <w:sz w:val="24"/>
                <w:szCs w:val="24"/>
                <w:lang w:val="ro-RO" w:eastAsia="ro-RO"/>
              </w:rPr>
              <w:t>C</w:t>
            </w:r>
            <w:r w:rsidR="00062559" w:rsidRPr="00062559">
              <w:rPr>
                <w:rStyle w:val="FontStyle16"/>
                <w:sz w:val="24"/>
                <w:szCs w:val="24"/>
                <w:lang w:val="ro-RO" w:eastAsia="ro-RO"/>
              </w:rPr>
              <w:t>heltuieli</w:t>
            </w:r>
          </w:p>
        </w:tc>
      </w:tr>
      <w:tr w:rsidR="00062559" w:rsidTr="0036327C">
        <w:tc>
          <w:tcPr>
            <w:tcW w:w="494" w:type="dxa"/>
            <w:tcBorders>
              <w:top w:val="nil"/>
              <w:left w:val="single" w:sz="6" w:space="0" w:color="auto"/>
              <w:bottom w:val="nil"/>
              <w:right w:val="single" w:sz="6" w:space="0" w:color="auto"/>
            </w:tcBorders>
          </w:tcPr>
          <w:p w:rsidR="00062559" w:rsidRDefault="00062559" w:rsidP="00062559">
            <w:pPr>
              <w:pStyle w:val="Style4"/>
              <w:widowControl/>
            </w:pPr>
          </w:p>
        </w:tc>
        <w:tc>
          <w:tcPr>
            <w:tcW w:w="3691" w:type="dxa"/>
            <w:tcBorders>
              <w:top w:val="nil"/>
              <w:left w:val="single" w:sz="6" w:space="0" w:color="auto"/>
              <w:bottom w:val="nil"/>
              <w:right w:val="single" w:sz="6" w:space="0" w:color="auto"/>
            </w:tcBorders>
          </w:tcPr>
          <w:p w:rsidR="00062559" w:rsidRPr="00062559" w:rsidRDefault="00062559" w:rsidP="00062559">
            <w:pPr>
              <w:pStyle w:val="Style6"/>
              <w:widowControl/>
              <w:rPr>
                <w:rStyle w:val="FontStyle16"/>
                <w:i/>
                <w:sz w:val="24"/>
                <w:szCs w:val="24"/>
                <w:lang w:val="ro-RO" w:eastAsia="ro-RO"/>
              </w:rPr>
            </w:pPr>
            <w:r w:rsidRPr="00062559">
              <w:rPr>
                <w:rStyle w:val="FontStyle16"/>
                <w:i/>
                <w:sz w:val="24"/>
                <w:szCs w:val="24"/>
                <w:lang w:val="ro-RO" w:eastAsia="ro-RO"/>
              </w:rPr>
              <w:t>-   Fondul   de   susţinere   socială   a</w:t>
            </w:r>
          </w:p>
        </w:tc>
        <w:tc>
          <w:tcPr>
            <w:tcW w:w="830" w:type="dxa"/>
            <w:tcBorders>
              <w:top w:val="nil"/>
              <w:left w:val="single" w:sz="6" w:space="0" w:color="auto"/>
              <w:bottom w:val="nil"/>
              <w:right w:val="single" w:sz="6" w:space="0" w:color="auto"/>
            </w:tcBorders>
          </w:tcPr>
          <w:p w:rsidR="00062559" w:rsidRPr="0023726F" w:rsidRDefault="00062559" w:rsidP="00062559">
            <w:pPr>
              <w:pStyle w:val="Style4"/>
              <w:widowControl/>
              <w:rPr>
                <w:lang w:val="en-US"/>
              </w:rPr>
            </w:pPr>
          </w:p>
        </w:tc>
        <w:tc>
          <w:tcPr>
            <w:tcW w:w="1085" w:type="dxa"/>
            <w:tcBorders>
              <w:top w:val="nil"/>
              <w:left w:val="single" w:sz="6" w:space="0" w:color="auto"/>
              <w:bottom w:val="nil"/>
              <w:right w:val="single" w:sz="6" w:space="0" w:color="auto"/>
            </w:tcBorders>
          </w:tcPr>
          <w:p w:rsidR="00062559" w:rsidRPr="00062559" w:rsidRDefault="00062559" w:rsidP="00062559">
            <w:pPr>
              <w:pStyle w:val="Style6"/>
              <w:widowControl/>
              <w:rPr>
                <w:rStyle w:val="FontStyle16"/>
                <w:sz w:val="24"/>
                <w:szCs w:val="24"/>
                <w:lang w:val="ro-RO" w:eastAsia="ro-RO"/>
              </w:rPr>
            </w:pPr>
            <w:r w:rsidRPr="00062559">
              <w:rPr>
                <w:rStyle w:val="FontStyle16"/>
                <w:sz w:val="24"/>
                <w:szCs w:val="24"/>
                <w:lang w:val="ro-RO" w:eastAsia="ro-RO"/>
              </w:rPr>
              <w:t>9012</w:t>
            </w:r>
          </w:p>
        </w:tc>
        <w:tc>
          <w:tcPr>
            <w:tcW w:w="1805" w:type="dxa"/>
            <w:tcBorders>
              <w:top w:val="nil"/>
              <w:left w:val="single" w:sz="6" w:space="0" w:color="auto"/>
              <w:bottom w:val="nil"/>
              <w:right w:val="single" w:sz="4" w:space="0" w:color="auto"/>
            </w:tcBorders>
          </w:tcPr>
          <w:p w:rsidR="00062559" w:rsidRPr="00062559" w:rsidRDefault="00062559" w:rsidP="00062559">
            <w:pPr>
              <w:pStyle w:val="Style6"/>
              <w:widowControl/>
              <w:jc w:val="center"/>
              <w:rPr>
                <w:rStyle w:val="FontStyle16"/>
                <w:sz w:val="24"/>
                <w:szCs w:val="24"/>
                <w:lang w:val="ro-RO" w:eastAsia="ro-RO"/>
              </w:rPr>
            </w:pPr>
            <w:r w:rsidRPr="00062559">
              <w:rPr>
                <w:rStyle w:val="FontStyle16"/>
                <w:sz w:val="24"/>
                <w:szCs w:val="24"/>
                <w:lang w:val="ro-RO" w:eastAsia="ro-RO"/>
              </w:rPr>
              <w:t xml:space="preserve">- </w:t>
            </w:r>
            <w:r>
              <w:rPr>
                <w:rStyle w:val="FontStyle16"/>
                <w:sz w:val="24"/>
                <w:szCs w:val="24"/>
                <w:lang w:val="ro-RO" w:eastAsia="ro-RO"/>
              </w:rPr>
              <w:t>2503,9</w:t>
            </w:r>
          </w:p>
        </w:tc>
        <w:tc>
          <w:tcPr>
            <w:tcW w:w="1493" w:type="dxa"/>
            <w:tcBorders>
              <w:top w:val="nil"/>
              <w:left w:val="single" w:sz="4" w:space="0" w:color="auto"/>
              <w:bottom w:val="nil"/>
              <w:right w:val="single" w:sz="4" w:space="0" w:color="auto"/>
            </w:tcBorders>
          </w:tcPr>
          <w:p w:rsidR="00062559" w:rsidRPr="00062559" w:rsidRDefault="00062559" w:rsidP="0036327C">
            <w:pPr>
              <w:pStyle w:val="Style6"/>
              <w:widowControl/>
              <w:rPr>
                <w:rStyle w:val="FontStyle16"/>
                <w:sz w:val="24"/>
                <w:szCs w:val="24"/>
                <w:lang w:val="ro-RO" w:eastAsia="ro-RO"/>
              </w:rPr>
            </w:pPr>
            <w:r w:rsidRPr="00062559">
              <w:rPr>
                <w:rStyle w:val="FontStyle16"/>
                <w:sz w:val="24"/>
                <w:szCs w:val="24"/>
                <w:lang w:val="ro-RO" w:eastAsia="ro-RO"/>
              </w:rPr>
              <w:t>curente</w:t>
            </w:r>
          </w:p>
        </w:tc>
      </w:tr>
      <w:tr w:rsidR="00062559" w:rsidTr="0036327C">
        <w:tc>
          <w:tcPr>
            <w:tcW w:w="494" w:type="dxa"/>
            <w:tcBorders>
              <w:top w:val="nil"/>
              <w:left w:val="single" w:sz="6" w:space="0" w:color="auto"/>
              <w:bottom w:val="nil"/>
              <w:right w:val="single" w:sz="6" w:space="0" w:color="auto"/>
            </w:tcBorders>
          </w:tcPr>
          <w:p w:rsidR="00062559" w:rsidRDefault="00062559" w:rsidP="00062559">
            <w:pPr>
              <w:pStyle w:val="Style4"/>
              <w:widowControl/>
            </w:pPr>
          </w:p>
        </w:tc>
        <w:tc>
          <w:tcPr>
            <w:tcW w:w="3691" w:type="dxa"/>
            <w:tcBorders>
              <w:top w:val="nil"/>
              <w:left w:val="single" w:sz="6" w:space="0" w:color="auto"/>
              <w:bottom w:val="nil"/>
              <w:right w:val="single" w:sz="6" w:space="0" w:color="auto"/>
            </w:tcBorders>
          </w:tcPr>
          <w:p w:rsidR="00062559" w:rsidRPr="00062559" w:rsidRDefault="00062559" w:rsidP="00062559">
            <w:pPr>
              <w:pStyle w:val="Style6"/>
              <w:widowControl/>
              <w:rPr>
                <w:rStyle w:val="FontStyle16"/>
                <w:i/>
                <w:sz w:val="24"/>
                <w:szCs w:val="24"/>
                <w:lang w:val="ro-RO" w:eastAsia="ro-RO"/>
              </w:rPr>
            </w:pPr>
            <w:r w:rsidRPr="00062559">
              <w:rPr>
                <w:rStyle w:val="FontStyle16"/>
                <w:i/>
                <w:sz w:val="24"/>
                <w:szCs w:val="24"/>
                <w:lang w:val="ro-RO" w:eastAsia="ro-RO"/>
              </w:rPr>
              <w:t>populaţiei</w:t>
            </w:r>
          </w:p>
        </w:tc>
        <w:tc>
          <w:tcPr>
            <w:tcW w:w="830" w:type="dxa"/>
            <w:tcBorders>
              <w:top w:val="nil"/>
              <w:left w:val="single" w:sz="6" w:space="0" w:color="auto"/>
              <w:bottom w:val="nil"/>
              <w:right w:val="single" w:sz="6" w:space="0" w:color="auto"/>
            </w:tcBorders>
          </w:tcPr>
          <w:p w:rsidR="00062559" w:rsidRPr="00062559" w:rsidRDefault="00062559" w:rsidP="00062559">
            <w:pPr>
              <w:pStyle w:val="Style4"/>
              <w:widowControl/>
            </w:pPr>
          </w:p>
        </w:tc>
        <w:tc>
          <w:tcPr>
            <w:tcW w:w="1085" w:type="dxa"/>
            <w:tcBorders>
              <w:top w:val="nil"/>
              <w:left w:val="single" w:sz="6" w:space="0" w:color="auto"/>
              <w:bottom w:val="nil"/>
              <w:right w:val="single" w:sz="6" w:space="0" w:color="auto"/>
            </w:tcBorders>
          </w:tcPr>
          <w:p w:rsidR="00062559" w:rsidRPr="00062559" w:rsidRDefault="00062559" w:rsidP="00062559">
            <w:pPr>
              <w:pStyle w:val="Style4"/>
              <w:widowControl/>
            </w:pPr>
          </w:p>
        </w:tc>
        <w:tc>
          <w:tcPr>
            <w:tcW w:w="1805" w:type="dxa"/>
            <w:tcBorders>
              <w:top w:val="nil"/>
              <w:left w:val="single" w:sz="6" w:space="0" w:color="auto"/>
              <w:bottom w:val="nil"/>
              <w:right w:val="single" w:sz="4" w:space="0" w:color="auto"/>
            </w:tcBorders>
          </w:tcPr>
          <w:p w:rsidR="00062559" w:rsidRPr="00062559" w:rsidRDefault="00062559" w:rsidP="00062559">
            <w:pPr>
              <w:pStyle w:val="Style4"/>
              <w:widowControl/>
              <w:jc w:val="center"/>
            </w:pPr>
          </w:p>
        </w:tc>
        <w:tc>
          <w:tcPr>
            <w:tcW w:w="1493" w:type="dxa"/>
            <w:tcBorders>
              <w:top w:val="nil"/>
              <w:left w:val="single" w:sz="4" w:space="0" w:color="auto"/>
              <w:bottom w:val="nil"/>
              <w:right w:val="single" w:sz="4" w:space="0" w:color="auto"/>
            </w:tcBorders>
          </w:tcPr>
          <w:p w:rsidR="00062559" w:rsidRPr="00062559" w:rsidRDefault="00062559" w:rsidP="0036327C">
            <w:pPr>
              <w:pStyle w:val="Style4"/>
              <w:widowControl/>
            </w:pPr>
          </w:p>
        </w:tc>
      </w:tr>
      <w:tr w:rsidR="00062559" w:rsidRPr="00733268" w:rsidTr="0036327C">
        <w:trPr>
          <w:trHeight w:val="292"/>
        </w:trPr>
        <w:tc>
          <w:tcPr>
            <w:tcW w:w="494" w:type="dxa"/>
            <w:tcBorders>
              <w:top w:val="nil"/>
              <w:left w:val="single" w:sz="6" w:space="0" w:color="auto"/>
              <w:bottom w:val="nil"/>
              <w:right w:val="single" w:sz="6" w:space="0" w:color="auto"/>
            </w:tcBorders>
          </w:tcPr>
          <w:p w:rsidR="00062559" w:rsidRDefault="00062559" w:rsidP="00062559">
            <w:pPr>
              <w:pStyle w:val="Style4"/>
              <w:widowControl/>
            </w:pPr>
          </w:p>
        </w:tc>
        <w:tc>
          <w:tcPr>
            <w:tcW w:w="3691" w:type="dxa"/>
            <w:tcBorders>
              <w:top w:val="nil"/>
              <w:left w:val="single" w:sz="6" w:space="0" w:color="auto"/>
              <w:bottom w:val="nil"/>
              <w:right w:val="single" w:sz="6" w:space="0" w:color="auto"/>
            </w:tcBorders>
          </w:tcPr>
          <w:p w:rsidR="00062559" w:rsidRPr="00062559" w:rsidRDefault="00062559" w:rsidP="00062559">
            <w:pPr>
              <w:pStyle w:val="Style6"/>
              <w:widowControl/>
              <w:rPr>
                <w:rStyle w:val="FontStyle16"/>
                <w:sz w:val="24"/>
                <w:szCs w:val="24"/>
                <w:lang w:val="ro-RO" w:eastAsia="ro-RO"/>
              </w:rPr>
            </w:pPr>
            <w:r w:rsidRPr="00062559">
              <w:rPr>
                <w:rStyle w:val="FontStyle16"/>
                <w:sz w:val="24"/>
                <w:szCs w:val="24"/>
                <w:lang w:val="ro-RO" w:eastAsia="ro-RO"/>
              </w:rPr>
              <w:t>- Serviciul social de suport monetar</w:t>
            </w:r>
          </w:p>
        </w:tc>
        <w:tc>
          <w:tcPr>
            <w:tcW w:w="830" w:type="dxa"/>
            <w:tcBorders>
              <w:top w:val="nil"/>
              <w:left w:val="single" w:sz="6" w:space="0" w:color="auto"/>
              <w:bottom w:val="nil"/>
              <w:right w:val="single" w:sz="6" w:space="0" w:color="auto"/>
            </w:tcBorders>
          </w:tcPr>
          <w:p w:rsidR="00062559" w:rsidRPr="0023726F" w:rsidRDefault="00062559" w:rsidP="00062559">
            <w:pPr>
              <w:pStyle w:val="Style4"/>
              <w:widowControl/>
              <w:rPr>
                <w:lang w:val="en-US"/>
              </w:rPr>
            </w:pPr>
          </w:p>
        </w:tc>
        <w:tc>
          <w:tcPr>
            <w:tcW w:w="1085" w:type="dxa"/>
            <w:tcBorders>
              <w:top w:val="nil"/>
              <w:left w:val="single" w:sz="6" w:space="0" w:color="auto"/>
              <w:bottom w:val="nil"/>
              <w:right w:val="single" w:sz="6" w:space="0" w:color="auto"/>
            </w:tcBorders>
          </w:tcPr>
          <w:p w:rsidR="00062559" w:rsidRPr="00062559" w:rsidRDefault="00062559" w:rsidP="00062559">
            <w:pPr>
              <w:pStyle w:val="Style6"/>
              <w:widowControl/>
              <w:rPr>
                <w:rStyle w:val="FontStyle16"/>
                <w:sz w:val="24"/>
                <w:szCs w:val="24"/>
                <w:lang w:val="ro-RO" w:eastAsia="ro-RO"/>
              </w:rPr>
            </w:pPr>
          </w:p>
        </w:tc>
        <w:tc>
          <w:tcPr>
            <w:tcW w:w="1805" w:type="dxa"/>
            <w:tcBorders>
              <w:top w:val="nil"/>
              <w:left w:val="single" w:sz="6" w:space="0" w:color="auto"/>
              <w:bottom w:val="nil"/>
              <w:right w:val="single" w:sz="4" w:space="0" w:color="auto"/>
            </w:tcBorders>
          </w:tcPr>
          <w:p w:rsidR="00062559" w:rsidRPr="00062559" w:rsidRDefault="00062559" w:rsidP="00062559">
            <w:pPr>
              <w:pStyle w:val="Style6"/>
              <w:widowControl/>
              <w:jc w:val="center"/>
              <w:rPr>
                <w:rStyle w:val="FontStyle16"/>
                <w:sz w:val="24"/>
                <w:szCs w:val="24"/>
                <w:lang w:val="ro-RO" w:eastAsia="ro-RO"/>
              </w:rPr>
            </w:pPr>
          </w:p>
        </w:tc>
        <w:tc>
          <w:tcPr>
            <w:tcW w:w="1493" w:type="dxa"/>
            <w:tcBorders>
              <w:top w:val="nil"/>
              <w:left w:val="single" w:sz="4" w:space="0" w:color="auto"/>
              <w:bottom w:val="nil"/>
              <w:right w:val="single" w:sz="4" w:space="0" w:color="auto"/>
            </w:tcBorders>
          </w:tcPr>
          <w:p w:rsidR="00062559" w:rsidRPr="00062559" w:rsidRDefault="00062559" w:rsidP="0036327C">
            <w:pPr>
              <w:pStyle w:val="Style8"/>
              <w:widowControl/>
              <w:rPr>
                <w:rStyle w:val="FontStyle18"/>
                <w:sz w:val="24"/>
                <w:szCs w:val="24"/>
                <w:lang w:val="ro-RO" w:eastAsia="ro-RO"/>
              </w:rPr>
            </w:pPr>
          </w:p>
        </w:tc>
      </w:tr>
      <w:tr w:rsidR="0036327C" w:rsidTr="0036327C">
        <w:tc>
          <w:tcPr>
            <w:tcW w:w="494" w:type="dxa"/>
            <w:tcBorders>
              <w:top w:val="nil"/>
              <w:left w:val="single" w:sz="6" w:space="0" w:color="auto"/>
              <w:bottom w:val="nil"/>
              <w:right w:val="single" w:sz="6" w:space="0" w:color="auto"/>
            </w:tcBorders>
          </w:tcPr>
          <w:p w:rsidR="0036327C" w:rsidRPr="0023726F" w:rsidRDefault="0036327C" w:rsidP="0036327C">
            <w:pPr>
              <w:pStyle w:val="Style4"/>
              <w:widowControl/>
              <w:rPr>
                <w:lang w:val="en-US"/>
              </w:rPr>
            </w:pPr>
          </w:p>
        </w:tc>
        <w:tc>
          <w:tcPr>
            <w:tcW w:w="3691"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r w:rsidRPr="00062559">
              <w:rPr>
                <w:rStyle w:val="FontStyle16"/>
                <w:sz w:val="24"/>
                <w:szCs w:val="24"/>
                <w:lang w:val="ro-RO" w:eastAsia="ro-RO"/>
              </w:rPr>
              <w:t>adresat            familiilor/persoanelor</w:t>
            </w:r>
          </w:p>
        </w:tc>
        <w:tc>
          <w:tcPr>
            <w:tcW w:w="830" w:type="dxa"/>
            <w:tcBorders>
              <w:top w:val="nil"/>
              <w:left w:val="single" w:sz="6" w:space="0" w:color="auto"/>
              <w:bottom w:val="nil"/>
              <w:right w:val="single" w:sz="6" w:space="0" w:color="auto"/>
            </w:tcBorders>
          </w:tcPr>
          <w:p w:rsidR="0036327C" w:rsidRPr="00062559" w:rsidRDefault="0036327C" w:rsidP="0036327C">
            <w:pPr>
              <w:pStyle w:val="Style4"/>
              <w:widowControl/>
            </w:pPr>
          </w:p>
        </w:tc>
        <w:tc>
          <w:tcPr>
            <w:tcW w:w="1085" w:type="dxa"/>
            <w:tcBorders>
              <w:top w:val="nil"/>
              <w:left w:val="single" w:sz="6" w:space="0" w:color="auto"/>
              <w:bottom w:val="nil"/>
              <w:right w:val="single" w:sz="6" w:space="0" w:color="auto"/>
            </w:tcBorders>
          </w:tcPr>
          <w:p w:rsidR="0036327C" w:rsidRPr="00062559" w:rsidRDefault="0036327C" w:rsidP="0036327C">
            <w:pPr>
              <w:pStyle w:val="Style4"/>
              <w:widowControl/>
              <w:rPr>
                <w:lang w:val="ro-RO"/>
              </w:rPr>
            </w:pPr>
            <w:r>
              <w:rPr>
                <w:lang w:val="ro-RO"/>
              </w:rPr>
              <w:t>9012</w:t>
            </w:r>
          </w:p>
        </w:tc>
        <w:tc>
          <w:tcPr>
            <w:tcW w:w="1805" w:type="dxa"/>
            <w:tcBorders>
              <w:top w:val="nil"/>
              <w:left w:val="single" w:sz="6" w:space="0" w:color="auto"/>
              <w:bottom w:val="nil"/>
              <w:right w:val="single" w:sz="4" w:space="0" w:color="auto"/>
            </w:tcBorders>
          </w:tcPr>
          <w:p w:rsidR="0036327C" w:rsidRPr="00062559" w:rsidRDefault="0036327C" w:rsidP="0036327C">
            <w:pPr>
              <w:pStyle w:val="Style4"/>
              <w:widowControl/>
              <w:jc w:val="center"/>
              <w:rPr>
                <w:lang w:val="ro-RO"/>
              </w:rPr>
            </w:pPr>
            <w:r>
              <w:rPr>
                <w:lang w:val="ro-RO"/>
              </w:rPr>
              <w:t>+500,78</w:t>
            </w:r>
          </w:p>
        </w:tc>
        <w:tc>
          <w:tcPr>
            <w:tcW w:w="1493" w:type="dxa"/>
            <w:tcBorders>
              <w:left w:val="single" w:sz="4" w:space="0" w:color="auto"/>
              <w:bottom w:val="nil"/>
              <w:right w:val="single" w:sz="4" w:space="0" w:color="auto"/>
            </w:tcBorders>
          </w:tcPr>
          <w:p w:rsidR="0036327C" w:rsidRPr="00062559" w:rsidRDefault="0036327C" w:rsidP="0036327C">
            <w:pPr>
              <w:pStyle w:val="Style6"/>
              <w:widowControl/>
              <w:rPr>
                <w:rStyle w:val="FontStyle16"/>
                <w:sz w:val="24"/>
                <w:szCs w:val="24"/>
                <w:lang w:val="ro-RO" w:eastAsia="ro-RO"/>
              </w:rPr>
            </w:pPr>
            <w:r>
              <w:rPr>
                <w:rStyle w:val="FontStyle16"/>
                <w:sz w:val="24"/>
                <w:szCs w:val="24"/>
                <w:lang w:val="ro-RO" w:eastAsia="ro-RO"/>
              </w:rPr>
              <w:t>C</w:t>
            </w:r>
            <w:r w:rsidRPr="00062559">
              <w:rPr>
                <w:rStyle w:val="FontStyle16"/>
                <w:sz w:val="24"/>
                <w:szCs w:val="24"/>
                <w:lang w:val="ro-RO" w:eastAsia="ro-RO"/>
              </w:rPr>
              <w:t>heltuieli</w:t>
            </w:r>
          </w:p>
        </w:tc>
      </w:tr>
      <w:tr w:rsidR="0036327C" w:rsidTr="0036327C">
        <w:tc>
          <w:tcPr>
            <w:tcW w:w="494" w:type="dxa"/>
            <w:tcBorders>
              <w:top w:val="nil"/>
              <w:left w:val="single" w:sz="6" w:space="0" w:color="auto"/>
              <w:bottom w:val="nil"/>
              <w:right w:val="single" w:sz="6" w:space="0" w:color="auto"/>
            </w:tcBorders>
          </w:tcPr>
          <w:p w:rsidR="0036327C" w:rsidRDefault="0036327C" w:rsidP="0036327C">
            <w:pPr>
              <w:pStyle w:val="Style4"/>
              <w:widowControl/>
            </w:pPr>
          </w:p>
        </w:tc>
        <w:tc>
          <w:tcPr>
            <w:tcW w:w="3691"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r w:rsidRPr="00062559">
              <w:rPr>
                <w:rStyle w:val="FontStyle16"/>
                <w:sz w:val="24"/>
                <w:szCs w:val="24"/>
                <w:lang w:val="ro-RO" w:eastAsia="ro-RO"/>
              </w:rPr>
              <w:t>defavorizate</w:t>
            </w:r>
          </w:p>
        </w:tc>
        <w:tc>
          <w:tcPr>
            <w:tcW w:w="830" w:type="dxa"/>
            <w:tcBorders>
              <w:top w:val="nil"/>
              <w:left w:val="single" w:sz="6" w:space="0" w:color="auto"/>
              <w:bottom w:val="nil"/>
              <w:right w:val="single" w:sz="6" w:space="0" w:color="auto"/>
            </w:tcBorders>
          </w:tcPr>
          <w:p w:rsidR="0036327C" w:rsidRPr="00062559" w:rsidRDefault="0036327C" w:rsidP="0036327C">
            <w:pPr>
              <w:pStyle w:val="Style4"/>
              <w:widowControl/>
              <w:rPr>
                <w:lang w:val="en-US"/>
              </w:rPr>
            </w:pPr>
          </w:p>
        </w:tc>
        <w:tc>
          <w:tcPr>
            <w:tcW w:w="1085"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1805" w:type="dxa"/>
            <w:tcBorders>
              <w:top w:val="nil"/>
              <w:left w:val="single" w:sz="6" w:space="0" w:color="auto"/>
              <w:bottom w:val="nil"/>
              <w:right w:val="single" w:sz="4" w:space="0" w:color="auto"/>
            </w:tcBorders>
          </w:tcPr>
          <w:p w:rsidR="0036327C" w:rsidRPr="00062559" w:rsidRDefault="0036327C" w:rsidP="0036327C">
            <w:pPr>
              <w:pStyle w:val="Style6"/>
              <w:widowControl/>
              <w:jc w:val="center"/>
              <w:rPr>
                <w:rStyle w:val="FontStyle16"/>
                <w:sz w:val="24"/>
                <w:szCs w:val="24"/>
                <w:lang w:val="ro-RO" w:eastAsia="ro-RO"/>
              </w:rPr>
            </w:pPr>
          </w:p>
        </w:tc>
        <w:tc>
          <w:tcPr>
            <w:tcW w:w="1493" w:type="dxa"/>
            <w:tcBorders>
              <w:top w:val="nil"/>
              <w:left w:val="single" w:sz="4" w:space="0" w:color="auto"/>
              <w:bottom w:val="nil"/>
              <w:right w:val="single" w:sz="4" w:space="0" w:color="auto"/>
            </w:tcBorders>
          </w:tcPr>
          <w:p w:rsidR="0036327C" w:rsidRPr="00062559" w:rsidRDefault="0036327C" w:rsidP="0036327C">
            <w:pPr>
              <w:pStyle w:val="Style6"/>
              <w:widowControl/>
              <w:rPr>
                <w:rStyle w:val="FontStyle16"/>
                <w:sz w:val="24"/>
                <w:szCs w:val="24"/>
                <w:lang w:val="ro-RO" w:eastAsia="ro-RO"/>
              </w:rPr>
            </w:pPr>
            <w:r w:rsidRPr="00062559">
              <w:rPr>
                <w:rStyle w:val="FontStyle16"/>
                <w:sz w:val="24"/>
                <w:szCs w:val="24"/>
                <w:lang w:val="ro-RO" w:eastAsia="ro-RO"/>
              </w:rPr>
              <w:t>curente</w:t>
            </w:r>
          </w:p>
        </w:tc>
      </w:tr>
      <w:tr w:rsidR="0036327C" w:rsidRPr="00EE506E" w:rsidTr="0036327C">
        <w:tc>
          <w:tcPr>
            <w:tcW w:w="494" w:type="dxa"/>
            <w:tcBorders>
              <w:top w:val="nil"/>
              <w:left w:val="single" w:sz="6" w:space="0" w:color="auto"/>
              <w:bottom w:val="nil"/>
              <w:right w:val="single" w:sz="6" w:space="0" w:color="auto"/>
            </w:tcBorders>
          </w:tcPr>
          <w:p w:rsidR="0036327C" w:rsidRDefault="0036327C" w:rsidP="0036327C">
            <w:pPr>
              <w:pStyle w:val="Style4"/>
              <w:widowControl/>
            </w:pPr>
          </w:p>
        </w:tc>
        <w:tc>
          <w:tcPr>
            <w:tcW w:w="3691"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r w:rsidRPr="00062559">
              <w:rPr>
                <w:rStyle w:val="FontStyle16"/>
                <w:sz w:val="24"/>
                <w:szCs w:val="24"/>
                <w:lang w:val="ro-RO" w:eastAsia="ro-RO"/>
              </w:rPr>
              <w:t>- Serviciul   social de sprijin pentru</w:t>
            </w:r>
          </w:p>
        </w:tc>
        <w:tc>
          <w:tcPr>
            <w:tcW w:w="830" w:type="dxa"/>
            <w:tcBorders>
              <w:top w:val="nil"/>
              <w:left w:val="single" w:sz="6" w:space="0" w:color="auto"/>
              <w:bottom w:val="nil"/>
              <w:right w:val="single" w:sz="6" w:space="0" w:color="auto"/>
            </w:tcBorders>
          </w:tcPr>
          <w:p w:rsidR="0036327C" w:rsidRPr="00062559" w:rsidRDefault="0036327C" w:rsidP="0036327C">
            <w:pPr>
              <w:pStyle w:val="Style4"/>
              <w:widowControl/>
              <w:rPr>
                <w:lang w:val="en-US"/>
              </w:rPr>
            </w:pPr>
          </w:p>
        </w:tc>
        <w:tc>
          <w:tcPr>
            <w:tcW w:w="1085" w:type="dxa"/>
            <w:tcBorders>
              <w:top w:val="nil"/>
              <w:left w:val="single" w:sz="6" w:space="0" w:color="auto"/>
              <w:bottom w:val="nil"/>
              <w:right w:val="single" w:sz="6" w:space="0" w:color="auto"/>
            </w:tcBorders>
          </w:tcPr>
          <w:p w:rsidR="0036327C" w:rsidRPr="00062559" w:rsidRDefault="0036327C" w:rsidP="0036327C">
            <w:pPr>
              <w:pStyle w:val="Style4"/>
              <w:widowControl/>
              <w:rPr>
                <w:lang w:val="en-US"/>
              </w:rPr>
            </w:pPr>
            <w:r>
              <w:rPr>
                <w:lang w:val="en-US"/>
              </w:rPr>
              <w:t>9006</w:t>
            </w:r>
          </w:p>
        </w:tc>
        <w:tc>
          <w:tcPr>
            <w:tcW w:w="1805" w:type="dxa"/>
            <w:tcBorders>
              <w:top w:val="nil"/>
              <w:left w:val="single" w:sz="6" w:space="0" w:color="auto"/>
              <w:bottom w:val="nil"/>
              <w:right w:val="single" w:sz="4" w:space="0" w:color="auto"/>
            </w:tcBorders>
          </w:tcPr>
          <w:p w:rsidR="0036327C" w:rsidRPr="00062559" w:rsidRDefault="0036327C" w:rsidP="0036327C">
            <w:pPr>
              <w:pStyle w:val="Style4"/>
              <w:widowControl/>
              <w:jc w:val="center"/>
              <w:rPr>
                <w:lang w:val="en-US"/>
              </w:rPr>
            </w:pPr>
            <w:r>
              <w:rPr>
                <w:lang w:val="en-US"/>
              </w:rPr>
              <w:t>+1502,34</w:t>
            </w:r>
          </w:p>
        </w:tc>
        <w:tc>
          <w:tcPr>
            <w:tcW w:w="1493" w:type="dxa"/>
            <w:tcBorders>
              <w:left w:val="single" w:sz="4" w:space="0" w:color="auto"/>
              <w:bottom w:val="nil"/>
              <w:right w:val="single" w:sz="4" w:space="0" w:color="auto"/>
            </w:tcBorders>
          </w:tcPr>
          <w:p w:rsidR="0036327C" w:rsidRPr="00062559" w:rsidRDefault="0036327C" w:rsidP="0036327C">
            <w:pPr>
              <w:pStyle w:val="Style6"/>
              <w:widowControl/>
              <w:rPr>
                <w:rStyle w:val="FontStyle16"/>
                <w:sz w:val="24"/>
                <w:szCs w:val="24"/>
                <w:lang w:val="ro-RO" w:eastAsia="ro-RO"/>
              </w:rPr>
            </w:pPr>
            <w:r>
              <w:rPr>
                <w:rStyle w:val="FontStyle16"/>
                <w:sz w:val="24"/>
                <w:szCs w:val="24"/>
                <w:lang w:val="ro-RO" w:eastAsia="ro-RO"/>
              </w:rPr>
              <w:t>C</w:t>
            </w:r>
            <w:r w:rsidRPr="00062559">
              <w:rPr>
                <w:rStyle w:val="FontStyle16"/>
                <w:sz w:val="24"/>
                <w:szCs w:val="24"/>
                <w:lang w:val="ro-RO" w:eastAsia="ro-RO"/>
              </w:rPr>
              <w:t>heltuieli</w:t>
            </w:r>
          </w:p>
        </w:tc>
      </w:tr>
      <w:tr w:rsidR="0036327C" w:rsidTr="0036327C">
        <w:tc>
          <w:tcPr>
            <w:tcW w:w="494" w:type="dxa"/>
            <w:tcBorders>
              <w:top w:val="nil"/>
              <w:left w:val="single" w:sz="6" w:space="0" w:color="auto"/>
              <w:bottom w:val="nil"/>
              <w:right w:val="single" w:sz="6" w:space="0" w:color="auto"/>
            </w:tcBorders>
          </w:tcPr>
          <w:p w:rsidR="0036327C" w:rsidRPr="00701985" w:rsidRDefault="0036327C" w:rsidP="0036327C">
            <w:pPr>
              <w:pStyle w:val="Style4"/>
              <w:widowControl/>
              <w:rPr>
                <w:lang w:val="en-US"/>
              </w:rPr>
            </w:pPr>
          </w:p>
        </w:tc>
        <w:tc>
          <w:tcPr>
            <w:tcW w:w="3691"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r w:rsidRPr="00062559">
              <w:rPr>
                <w:rStyle w:val="FontStyle16"/>
                <w:sz w:val="24"/>
                <w:szCs w:val="24"/>
                <w:lang w:val="ro-RO" w:eastAsia="ro-RO"/>
              </w:rPr>
              <w:t>familiile cu copii</w:t>
            </w:r>
          </w:p>
        </w:tc>
        <w:tc>
          <w:tcPr>
            <w:tcW w:w="830" w:type="dxa"/>
            <w:tcBorders>
              <w:top w:val="nil"/>
              <w:left w:val="single" w:sz="6" w:space="0" w:color="auto"/>
              <w:bottom w:val="nil"/>
              <w:right w:val="single" w:sz="6" w:space="0" w:color="auto"/>
            </w:tcBorders>
          </w:tcPr>
          <w:p w:rsidR="0036327C" w:rsidRPr="00062559" w:rsidRDefault="0036327C" w:rsidP="0036327C">
            <w:pPr>
              <w:pStyle w:val="Style4"/>
              <w:widowControl/>
            </w:pPr>
          </w:p>
        </w:tc>
        <w:tc>
          <w:tcPr>
            <w:tcW w:w="1085"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1805" w:type="dxa"/>
            <w:tcBorders>
              <w:top w:val="nil"/>
              <w:left w:val="single" w:sz="6" w:space="0" w:color="auto"/>
              <w:bottom w:val="nil"/>
              <w:right w:val="single" w:sz="4" w:space="0" w:color="auto"/>
            </w:tcBorders>
          </w:tcPr>
          <w:p w:rsidR="0036327C" w:rsidRPr="00062559" w:rsidRDefault="0036327C" w:rsidP="0036327C">
            <w:pPr>
              <w:pStyle w:val="Style6"/>
              <w:widowControl/>
              <w:jc w:val="center"/>
              <w:rPr>
                <w:rStyle w:val="FontStyle16"/>
                <w:sz w:val="24"/>
                <w:szCs w:val="24"/>
                <w:lang w:val="ro-RO" w:eastAsia="ro-RO"/>
              </w:rPr>
            </w:pPr>
          </w:p>
        </w:tc>
        <w:tc>
          <w:tcPr>
            <w:tcW w:w="1493" w:type="dxa"/>
            <w:tcBorders>
              <w:top w:val="nil"/>
              <w:left w:val="single" w:sz="4" w:space="0" w:color="auto"/>
              <w:bottom w:val="nil"/>
              <w:right w:val="single" w:sz="4" w:space="0" w:color="auto"/>
            </w:tcBorders>
          </w:tcPr>
          <w:p w:rsidR="0036327C" w:rsidRPr="00062559" w:rsidRDefault="0036327C" w:rsidP="0036327C">
            <w:pPr>
              <w:pStyle w:val="Style6"/>
              <w:widowControl/>
              <w:rPr>
                <w:rStyle w:val="FontStyle16"/>
                <w:sz w:val="24"/>
                <w:szCs w:val="24"/>
                <w:lang w:val="ro-RO" w:eastAsia="ro-RO"/>
              </w:rPr>
            </w:pPr>
            <w:r w:rsidRPr="00062559">
              <w:rPr>
                <w:rStyle w:val="FontStyle16"/>
                <w:sz w:val="24"/>
                <w:szCs w:val="24"/>
                <w:lang w:val="ro-RO" w:eastAsia="ro-RO"/>
              </w:rPr>
              <w:t>curente</w:t>
            </w:r>
          </w:p>
        </w:tc>
      </w:tr>
      <w:tr w:rsidR="0036327C" w:rsidTr="0036327C">
        <w:tc>
          <w:tcPr>
            <w:tcW w:w="494" w:type="dxa"/>
            <w:tcBorders>
              <w:top w:val="nil"/>
              <w:left w:val="single" w:sz="6" w:space="0" w:color="auto"/>
              <w:bottom w:val="nil"/>
              <w:right w:val="single" w:sz="6" w:space="0" w:color="auto"/>
            </w:tcBorders>
          </w:tcPr>
          <w:p w:rsidR="0036327C" w:rsidRDefault="0036327C" w:rsidP="0036327C">
            <w:pPr>
              <w:pStyle w:val="Style4"/>
              <w:widowControl/>
            </w:pPr>
          </w:p>
        </w:tc>
        <w:tc>
          <w:tcPr>
            <w:tcW w:w="3691" w:type="dxa"/>
            <w:tcBorders>
              <w:top w:val="nil"/>
              <w:left w:val="single" w:sz="6" w:space="0" w:color="auto"/>
              <w:bottom w:val="nil"/>
              <w:right w:val="single" w:sz="6" w:space="0" w:color="auto"/>
            </w:tcBorders>
          </w:tcPr>
          <w:p w:rsidR="0036327C" w:rsidRDefault="0036327C" w:rsidP="0036327C">
            <w:pPr>
              <w:pStyle w:val="Style6"/>
              <w:widowControl/>
              <w:rPr>
                <w:rStyle w:val="FontStyle16"/>
                <w:sz w:val="24"/>
                <w:szCs w:val="24"/>
                <w:lang w:val="ro-RO" w:eastAsia="ro-RO"/>
              </w:rPr>
            </w:pPr>
            <w:r w:rsidRPr="00062559">
              <w:rPr>
                <w:rStyle w:val="FontStyle16"/>
                <w:sz w:val="24"/>
                <w:szCs w:val="24"/>
                <w:lang w:val="ro-RO" w:eastAsia="ro-RO"/>
              </w:rPr>
              <w:t>- Serviciul social asistentă personală</w:t>
            </w:r>
          </w:p>
          <w:p w:rsidR="0036327C" w:rsidRPr="00062559" w:rsidRDefault="0036327C" w:rsidP="0036327C">
            <w:pPr>
              <w:pStyle w:val="Style6"/>
              <w:widowControl/>
              <w:rPr>
                <w:rStyle w:val="FontStyle16"/>
                <w:sz w:val="24"/>
                <w:szCs w:val="24"/>
                <w:lang w:val="ro-RO" w:eastAsia="ro-RO"/>
              </w:rPr>
            </w:pPr>
          </w:p>
        </w:tc>
        <w:tc>
          <w:tcPr>
            <w:tcW w:w="830" w:type="dxa"/>
            <w:tcBorders>
              <w:top w:val="nil"/>
              <w:left w:val="single" w:sz="6" w:space="0" w:color="auto"/>
              <w:bottom w:val="nil"/>
              <w:right w:val="single" w:sz="6" w:space="0" w:color="auto"/>
            </w:tcBorders>
          </w:tcPr>
          <w:p w:rsidR="0036327C" w:rsidRPr="0023726F" w:rsidRDefault="0036327C" w:rsidP="0036327C">
            <w:pPr>
              <w:pStyle w:val="Style4"/>
              <w:widowControl/>
              <w:rPr>
                <w:lang w:val="en-US"/>
              </w:rPr>
            </w:pPr>
          </w:p>
        </w:tc>
        <w:tc>
          <w:tcPr>
            <w:tcW w:w="1085" w:type="dxa"/>
            <w:tcBorders>
              <w:top w:val="nil"/>
              <w:left w:val="single" w:sz="6" w:space="0" w:color="auto"/>
              <w:bottom w:val="nil"/>
              <w:right w:val="single" w:sz="6" w:space="0" w:color="auto"/>
            </w:tcBorders>
          </w:tcPr>
          <w:p w:rsidR="0036327C" w:rsidRPr="00062559" w:rsidRDefault="0036327C" w:rsidP="0036327C">
            <w:pPr>
              <w:pStyle w:val="Style4"/>
              <w:widowControl/>
            </w:pPr>
            <w:r>
              <w:rPr>
                <w:lang w:val="ro-RO"/>
              </w:rPr>
              <w:t>9010</w:t>
            </w:r>
          </w:p>
        </w:tc>
        <w:tc>
          <w:tcPr>
            <w:tcW w:w="1805" w:type="dxa"/>
            <w:tcBorders>
              <w:top w:val="nil"/>
              <w:left w:val="single" w:sz="6" w:space="0" w:color="auto"/>
              <w:bottom w:val="nil"/>
              <w:right w:val="single" w:sz="4" w:space="0" w:color="auto"/>
            </w:tcBorders>
          </w:tcPr>
          <w:p w:rsidR="0036327C" w:rsidRPr="00062559" w:rsidRDefault="0036327C" w:rsidP="0036327C">
            <w:pPr>
              <w:pStyle w:val="Style4"/>
              <w:widowControl/>
              <w:jc w:val="center"/>
            </w:pPr>
            <w:r>
              <w:rPr>
                <w:lang w:val="ro-RO"/>
              </w:rPr>
              <w:t>+500,78</w:t>
            </w:r>
          </w:p>
        </w:tc>
        <w:tc>
          <w:tcPr>
            <w:tcW w:w="1493" w:type="dxa"/>
            <w:tcBorders>
              <w:top w:val="nil"/>
              <w:left w:val="single" w:sz="4" w:space="0" w:color="auto"/>
              <w:bottom w:val="nil"/>
              <w:right w:val="single" w:sz="4" w:space="0" w:color="auto"/>
            </w:tcBorders>
          </w:tcPr>
          <w:p w:rsidR="0036327C" w:rsidRPr="00062559" w:rsidRDefault="0036327C" w:rsidP="0036327C">
            <w:pPr>
              <w:pStyle w:val="Style4"/>
              <w:widowControl/>
              <w:rPr>
                <w:lang w:val="ro-RO"/>
              </w:rPr>
            </w:pPr>
            <w:r>
              <w:rPr>
                <w:lang w:val="ro-RO"/>
              </w:rPr>
              <w:t>Cheltuieli de personal</w:t>
            </w:r>
          </w:p>
        </w:tc>
      </w:tr>
      <w:tr w:rsidR="0036327C" w:rsidTr="0036327C">
        <w:tc>
          <w:tcPr>
            <w:tcW w:w="494" w:type="dxa"/>
            <w:tcBorders>
              <w:top w:val="nil"/>
              <w:left w:val="single" w:sz="6" w:space="0" w:color="auto"/>
              <w:bottom w:val="nil"/>
              <w:right w:val="single" w:sz="6" w:space="0" w:color="auto"/>
            </w:tcBorders>
          </w:tcPr>
          <w:p w:rsidR="0036327C" w:rsidRDefault="0036327C" w:rsidP="0036327C">
            <w:pPr>
              <w:pStyle w:val="Style4"/>
              <w:widowControl/>
            </w:pPr>
          </w:p>
        </w:tc>
        <w:tc>
          <w:tcPr>
            <w:tcW w:w="3691"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830" w:type="dxa"/>
            <w:tcBorders>
              <w:top w:val="nil"/>
              <w:left w:val="single" w:sz="6" w:space="0" w:color="auto"/>
              <w:bottom w:val="nil"/>
              <w:right w:val="single" w:sz="6" w:space="0" w:color="auto"/>
            </w:tcBorders>
          </w:tcPr>
          <w:p w:rsidR="0036327C" w:rsidRPr="00062559" w:rsidRDefault="0036327C" w:rsidP="0036327C">
            <w:pPr>
              <w:pStyle w:val="Style4"/>
              <w:widowControl/>
            </w:pPr>
          </w:p>
        </w:tc>
        <w:tc>
          <w:tcPr>
            <w:tcW w:w="1085" w:type="dxa"/>
            <w:tcBorders>
              <w:top w:val="nil"/>
              <w:left w:val="single" w:sz="6" w:space="0" w:color="auto"/>
              <w:bottom w:val="nil"/>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1805" w:type="dxa"/>
            <w:tcBorders>
              <w:top w:val="nil"/>
              <w:left w:val="single" w:sz="6" w:space="0" w:color="auto"/>
              <w:bottom w:val="nil"/>
              <w:right w:val="single" w:sz="4" w:space="0" w:color="auto"/>
            </w:tcBorders>
          </w:tcPr>
          <w:p w:rsidR="0036327C" w:rsidRPr="00062559" w:rsidRDefault="0036327C" w:rsidP="0036327C">
            <w:pPr>
              <w:pStyle w:val="Style6"/>
              <w:widowControl/>
              <w:jc w:val="center"/>
              <w:rPr>
                <w:rStyle w:val="FontStyle16"/>
                <w:sz w:val="24"/>
                <w:szCs w:val="24"/>
                <w:lang w:val="ro-RO" w:eastAsia="ro-RO"/>
              </w:rPr>
            </w:pPr>
          </w:p>
        </w:tc>
        <w:tc>
          <w:tcPr>
            <w:tcW w:w="1493" w:type="dxa"/>
            <w:tcBorders>
              <w:top w:val="nil"/>
              <w:left w:val="single" w:sz="4" w:space="0" w:color="auto"/>
              <w:bottom w:val="nil"/>
              <w:right w:val="single" w:sz="4" w:space="0" w:color="auto"/>
            </w:tcBorders>
          </w:tcPr>
          <w:p w:rsidR="0036327C" w:rsidRPr="00062559" w:rsidRDefault="0036327C" w:rsidP="0036327C">
            <w:pPr>
              <w:pStyle w:val="Style12"/>
              <w:widowControl/>
              <w:rPr>
                <w:rStyle w:val="FontStyle20"/>
                <w:sz w:val="24"/>
                <w:szCs w:val="24"/>
                <w:lang w:val="ro-RO" w:eastAsia="ro-RO"/>
              </w:rPr>
            </w:pPr>
          </w:p>
        </w:tc>
      </w:tr>
      <w:tr w:rsidR="0036327C" w:rsidTr="0036327C">
        <w:tc>
          <w:tcPr>
            <w:tcW w:w="494" w:type="dxa"/>
            <w:tcBorders>
              <w:top w:val="nil"/>
              <w:left w:val="single" w:sz="6" w:space="0" w:color="auto"/>
              <w:right w:val="single" w:sz="6" w:space="0" w:color="auto"/>
            </w:tcBorders>
          </w:tcPr>
          <w:p w:rsidR="0036327C" w:rsidRDefault="0036327C" w:rsidP="0036327C">
            <w:pPr>
              <w:pStyle w:val="Style4"/>
              <w:widowControl/>
            </w:pPr>
          </w:p>
        </w:tc>
        <w:tc>
          <w:tcPr>
            <w:tcW w:w="3691" w:type="dxa"/>
            <w:tcBorders>
              <w:top w:val="nil"/>
              <w:left w:val="single" w:sz="6" w:space="0" w:color="auto"/>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830" w:type="dxa"/>
            <w:tcBorders>
              <w:top w:val="nil"/>
              <w:left w:val="single" w:sz="6" w:space="0" w:color="auto"/>
              <w:right w:val="single" w:sz="6" w:space="0" w:color="auto"/>
            </w:tcBorders>
          </w:tcPr>
          <w:p w:rsidR="0036327C" w:rsidRPr="00062559" w:rsidRDefault="0036327C" w:rsidP="0036327C">
            <w:pPr>
              <w:pStyle w:val="Style4"/>
              <w:widowControl/>
            </w:pPr>
          </w:p>
        </w:tc>
        <w:tc>
          <w:tcPr>
            <w:tcW w:w="1085" w:type="dxa"/>
            <w:tcBorders>
              <w:top w:val="nil"/>
              <w:left w:val="single" w:sz="6" w:space="0" w:color="auto"/>
              <w:right w:val="single" w:sz="6" w:space="0" w:color="auto"/>
            </w:tcBorders>
          </w:tcPr>
          <w:p w:rsidR="0036327C" w:rsidRPr="00062559" w:rsidRDefault="0036327C" w:rsidP="0036327C">
            <w:pPr>
              <w:pStyle w:val="Style4"/>
              <w:widowControl/>
            </w:pPr>
          </w:p>
        </w:tc>
        <w:tc>
          <w:tcPr>
            <w:tcW w:w="1805" w:type="dxa"/>
            <w:tcBorders>
              <w:top w:val="nil"/>
              <w:left w:val="single" w:sz="6" w:space="0" w:color="auto"/>
              <w:right w:val="single" w:sz="4" w:space="0" w:color="auto"/>
            </w:tcBorders>
          </w:tcPr>
          <w:p w:rsidR="0036327C" w:rsidRPr="00062559" w:rsidRDefault="0036327C" w:rsidP="0036327C">
            <w:pPr>
              <w:pStyle w:val="Style4"/>
              <w:widowControl/>
              <w:jc w:val="center"/>
            </w:pPr>
          </w:p>
        </w:tc>
        <w:tc>
          <w:tcPr>
            <w:tcW w:w="1493" w:type="dxa"/>
            <w:tcBorders>
              <w:top w:val="nil"/>
              <w:left w:val="single" w:sz="4" w:space="0" w:color="auto"/>
              <w:right w:val="single" w:sz="4" w:space="0" w:color="auto"/>
            </w:tcBorders>
          </w:tcPr>
          <w:p w:rsidR="0036327C" w:rsidRPr="00062559" w:rsidRDefault="0036327C" w:rsidP="0036327C">
            <w:pPr>
              <w:pStyle w:val="Style4"/>
              <w:widowControl/>
            </w:pPr>
          </w:p>
        </w:tc>
      </w:tr>
      <w:tr w:rsidR="0036327C" w:rsidTr="0036327C">
        <w:tc>
          <w:tcPr>
            <w:tcW w:w="494" w:type="dxa"/>
            <w:tcBorders>
              <w:top w:val="nil"/>
              <w:left w:val="single" w:sz="6" w:space="0" w:color="auto"/>
              <w:bottom w:val="single" w:sz="4" w:space="0" w:color="auto"/>
              <w:right w:val="single" w:sz="6" w:space="0" w:color="auto"/>
            </w:tcBorders>
          </w:tcPr>
          <w:p w:rsidR="0036327C" w:rsidRDefault="0036327C" w:rsidP="0036327C">
            <w:pPr>
              <w:pStyle w:val="Style4"/>
              <w:widowControl/>
            </w:pPr>
          </w:p>
        </w:tc>
        <w:tc>
          <w:tcPr>
            <w:tcW w:w="3691" w:type="dxa"/>
            <w:tcBorders>
              <w:top w:val="nil"/>
              <w:left w:val="single" w:sz="6" w:space="0" w:color="auto"/>
              <w:bottom w:val="single" w:sz="4" w:space="0" w:color="auto"/>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830" w:type="dxa"/>
            <w:tcBorders>
              <w:top w:val="nil"/>
              <w:left w:val="single" w:sz="6" w:space="0" w:color="auto"/>
              <w:bottom w:val="single" w:sz="4" w:space="0" w:color="auto"/>
              <w:right w:val="single" w:sz="6" w:space="0" w:color="auto"/>
            </w:tcBorders>
          </w:tcPr>
          <w:p w:rsidR="0036327C" w:rsidRPr="00062559" w:rsidRDefault="0036327C" w:rsidP="0036327C">
            <w:pPr>
              <w:pStyle w:val="Style4"/>
              <w:widowControl/>
              <w:rPr>
                <w:lang w:val="en-US"/>
              </w:rPr>
            </w:pPr>
          </w:p>
        </w:tc>
        <w:tc>
          <w:tcPr>
            <w:tcW w:w="1085" w:type="dxa"/>
            <w:tcBorders>
              <w:top w:val="nil"/>
              <w:left w:val="single" w:sz="6" w:space="0" w:color="auto"/>
              <w:bottom w:val="single" w:sz="4" w:space="0" w:color="auto"/>
              <w:right w:val="single" w:sz="6" w:space="0" w:color="auto"/>
            </w:tcBorders>
          </w:tcPr>
          <w:p w:rsidR="0036327C" w:rsidRPr="00062559" w:rsidRDefault="0036327C" w:rsidP="0036327C">
            <w:pPr>
              <w:pStyle w:val="Style6"/>
              <w:widowControl/>
              <w:rPr>
                <w:rStyle w:val="FontStyle16"/>
                <w:sz w:val="24"/>
                <w:szCs w:val="24"/>
                <w:lang w:val="ro-RO" w:eastAsia="ro-RO"/>
              </w:rPr>
            </w:pPr>
          </w:p>
        </w:tc>
        <w:tc>
          <w:tcPr>
            <w:tcW w:w="1805" w:type="dxa"/>
            <w:tcBorders>
              <w:top w:val="nil"/>
              <w:left w:val="single" w:sz="6" w:space="0" w:color="auto"/>
              <w:bottom w:val="single" w:sz="4" w:space="0" w:color="auto"/>
              <w:right w:val="single" w:sz="4" w:space="0" w:color="auto"/>
            </w:tcBorders>
          </w:tcPr>
          <w:p w:rsidR="0036327C" w:rsidRPr="00062559" w:rsidRDefault="0036327C" w:rsidP="0036327C">
            <w:pPr>
              <w:pStyle w:val="Style6"/>
              <w:widowControl/>
              <w:jc w:val="center"/>
              <w:rPr>
                <w:rStyle w:val="FontStyle16"/>
                <w:sz w:val="24"/>
                <w:szCs w:val="24"/>
                <w:lang w:val="ro-RO" w:eastAsia="ro-RO"/>
              </w:rPr>
            </w:pPr>
          </w:p>
        </w:tc>
        <w:tc>
          <w:tcPr>
            <w:tcW w:w="1493" w:type="dxa"/>
            <w:tcBorders>
              <w:top w:val="nil"/>
              <w:left w:val="single" w:sz="4" w:space="0" w:color="auto"/>
              <w:bottom w:val="single" w:sz="4" w:space="0" w:color="auto"/>
              <w:right w:val="single" w:sz="4" w:space="0" w:color="auto"/>
            </w:tcBorders>
          </w:tcPr>
          <w:p w:rsidR="0036327C" w:rsidRPr="00062559" w:rsidRDefault="0036327C" w:rsidP="0036327C">
            <w:pPr>
              <w:pStyle w:val="Style10"/>
              <w:widowControl/>
              <w:jc w:val="center"/>
              <w:rPr>
                <w:rStyle w:val="FontStyle21"/>
                <w:rFonts w:ascii="Times New Roman" w:hAnsi="Times New Roman" w:cs="Times New Roman"/>
                <w:sz w:val="24"/>
                <w:szCs w:val="24"/>
                <w:lang w:val="ro-RO" w:eastAsia="ro-RO"/>
              </w:rPr>
            </w:pPr>
          </w:p>
        </w:tc>
      </w:tr>
    </w:tbl>
    <w:p w:rsidR="00062559" w:rsidRDefault="00062559" w:rsidP="00062559">
      <w:pPr>
        <w:pStyle w:val="Style3"/>
        <w:widowControl/>
        <w:spacing w:line="240" w:lineRule="exact"/>
        <w:ind w:right="7258"/>
        <w:rPr>
          <w:sz w:val="20"/>
          <w:szCs w:val="20"/>
        </w:rPr>
      </w:pPr>
    </w:p>
    <w:p w:rsidR="00062559" w:rsidRDefault="00062559" w:rsidP="00062559">
      <w:pPr>
        <w:pStyle w:val="Style3"/>
        <w:widowControl/>
        <w:spacing w:line="240" w:lineRule="exact"/>
        <w:ind w:right="7258"/>
        <w:rPr>
          <w:sz w:val="20"/>
          <w:szCs w:val="20"/>
        </w:rPr>
      </w:pPr>
    </w:p>
    <w:p w:rsidR="00062559" w:rsidRDefault="00062559" w:rsidP="00062559">
      <w:pPr>
        <w:pStyle w:val="Style3"/>
        <w:widowControl/>
        <w:spacing w:line="240" w:lineRule="exact"/>
        <w:ind w:right="7258"/>
        <w:rPr>
          <w:sz w:val="20"/>
          <w:szCs w:val="20"/>
        </w:rPr>
      </w:pPr>
    </w:p>
    <w:p w:rsidR="00062559" w:rsidRDefault="00062559" w:rsidP="00062559">
      <w:pPr>
        <w:pStyle w:val="Style3"/>
        <w:widowControl/>
        <w:spacing w:line="240" w:lineRule="exact"/>
        <w:ind w:right="7258"/>
        <w:rPr>
          <w:sz w:val="20"/>
          <w:szCs w:val="20"/>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36327C" w:rsidRDefault="0036327C" w:rsidP="0036327C">
      <w:pPr>
        <w:spacing w:after="0" w:line="240" w:lineRule="auto"/>
        <w:rPr>
          <w:rFonts w:ascii="Times New Roman" w:eastAsia="Times New Roman" w:hAnsi="Times New Roman" w:cs="Times New Roman"/>
          <w:b/>
          <w:sz w:val="24"/>
          <w:szCs w:val="24"/>
          <w:lang w:val="ro-RO" w:eastAsia="ru-RU"/>
        </w:rPr>
      </w:pPr>
    </w:p>
    <w:p w:rsidR="0036327C" w:rsidRPr="007B54F1" w:rsidRDefault="0036327C" w:rsidP="0036327C">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Secretarul Consiliului Raional Hincesti                              Elena MORARU TOMA</w:t>
      </w:r>
    </w:p>
    <w:p w:rsidR="00F2628B" w:rsidRPr="0036327C" w:rsidRDefault="00F2628B">
      <w:pPr>
        <w:spacing w:after="0" w:line="240" w:lineRule="auto"/>
        <w:jc w:val="both"/>
        <w:rPr>
          <w:rFonts w:ascii="Times New Roman" w:hAnsi="Times New Roman" w:cs="Times New Roman"/>
          <w:lang w:val="ro-RO"/>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F2628B" w:rsidRDefault="00F2628B">
      <w:pPr>
        <w:spacing w:after="0" w:line="240" w:lineRule="auto"/>
        <w:jc w:val="both"/>
        <w:rPr>
          <w:rFonts w:ascii="Times New Roman" w:hAnsi="Times New Roman" w:cs="Times New Roman"/>
          <w:lang w:val="ro-MD"/>
        </w:rPr>
      </w:pPr>
    </w:p>
    <w:p w:rsidR="00B655FD" w:rsidRDefault="00F2628B" w:rsidP="00FB7D0C">
      <w:pPr>
        <w:spacing w:after="0" w:line="240" w:lineRule="auto"/>
        <w:jc w:val="both"/>
        <w:rPr>
          <w:rFonts w:ascii="Times New Roman" w:hAnsi="Times New Roman" w:cs="Times New Roman"/>
          <w:sz w:val="20"/>
          <w:szCs w:val="20"/>
          <w:lang w:val="en-US"/>
        </w:rPr>
      </w:pP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r w:rsidRPr="0036327C">
        <w:rPr>
          <w:rFonts w:ascii="Times New Roman" w:hAnsi="Times New Roman" w:cs="Times New Roman"/>
          <w:sz w:val="20"/>
          <w:szCs w:val="20"/>
          <w:lang w:val="en-US"/>
        </w:rPr>
        <w:tab/>
      </w:r>
    </w:p>
    <w:p w:rsidR="008D2776" w:rsidRDefault="00B655FD" w:rsidP="00FB7D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FB7D0C" w:rsidRDefault="008D2776" w:rsidP="00FB7D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B655FD">
        <w:rPr>
          <w:rFonts w:ascii="Times New Roman" w:hAnsi="Times New Roman" w:cs="Times New Roman"/>
          <w:sz w:val="20"/>
          <w:szCs w:val="20"/>
          <w:lang w:val="en-US"/>
        </w:rPr>
        <w:tab/>
      </w:r>
      <w:r w:rsidR="00FB7D0C" w:rsidRPr="00F2628B">
        <w:rPr>
          <w:rFonts w:ascii="Times New Roman" w:hAnsi="Times New Roman" w:cs="Times New Roman"/>
          <w:sz w:val="20"/>
          <w:szCs w:val="20"/>
          <w:lang w:val="en-US"/>
        </w:rPr>
        <w:t>Anexa nr.</w:t>
      </w:r>
      <w:r w:rsidR="00FB7D0C">
        <w:rPr>
          <w:rFonts w:ascii="Times New Roman" w:hAnsi="Times New Roman" w:cs="Times New Roman"/>
          <w:sz w:val="20"/>
          <w:szCs w:val="20"/>
          <w:lang w:val="en-US"/>
        </w:rPr>
        <w:t>2</w:t>
      </w:r>
    </w:p>
    <w:p w:rsidR="00FB7D0C" w:rsidRPr="00F2628B" w:rsidRDefault="00FB7D0C" w:rsidP="00FB7D0C">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F2628B">
        <w:rPr>
          <w:rFonts w:ascii="Times New Roman" w:hAnsi="Times New Roman" w:cs="Times New Roman"/>
          <w:sz w:val="20"/>
          <w:szCs w:val="20"/>
          <w:lang w:val="en-US"/>
        </w:rPr>
        <w:t xml:space="preserve"> la decizia Consiliului Raional Hînceşti</w:t>
      </w:r>
    </w:p>
    <w:p w:rsidR="00FB7D0C" w:rsidRDefault="00FB7D0C" w:rsidP="00FB7D0C">
      <w:pPr>
        <w:spacing w:after="0" w:line="240" w:lineRule="auto"/>
        <w:jc w:val="both"/>
        <w:rPr>
          <w:rFonts w:ascii="Times New Roman" w:hAnsi="Times New Roman" w:cs="Times New Roman"/>
          <w:sz w:val="20"/>
          <w:szCs w:val="20"/>
          <w:lang w:val="en-US"/>
        </w:rPr>
      </w:pP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00B655FD">
        <w:rPr>
          <w:rFonts w:ascii="Times New Roman" w:hAnsi="Times New Roman" w:cs="Times New Roman"/>
          <w:lang w:val="en-US"/>
        </w:rPr>
        <w:t xml:space="preserve">          </w:t>
      </w:r>
      <w:r w:rsidRPr="00F2628B">
        <w:rPr>
          <w:rFonts w:ascii="Times New Roman" w:hAnsi="Times New Roman" w:cs="Times New Roman"/>
          <w:sz w:val="20"/>
          <w:szCs w:val="20"/>
          <w:lang w:val="en-US"/>
        </w:rPr>
        <w:t xml:space="preserve">nr. </w:t>
      </w:r>
      <w:r>
        <w:rPr>
          <w:rFonts w:ascii="Times New Roman" w:hAnsi="Times New Roman" w:cs="Times New Roman"/>
          <w:sz w:val="20"/>
          <w:szCs w:val="20"/>
          <w:lang w:val="en-US"/>
        </w:rPr>
        <w:t>______</w:t>
      </w:r>
      <w:r w:rsidRPr="00F2628B">
        <w:rPr>
          <w:rFonts w:ascii="Times New Roman" w:hAnsi="Times New Roman" w:cs="Times New Roman"/>
          <w:sz w:val="20"/>
          <w:szCs w:val="20"/>
          <w:lang w:val="en-US"/>
        </w:rPr>
        <w:t xml:space="preserve"> din </w:t>
      </w:r>
      <w:r>
        <w:rPr>
          <w:rFonts w:ascii="Times New Roman" w:hAnsi="Times New Roman" w:cs="Times New Roman"/>
          <w:sz w:val="20"/>
          <w:szCs w:val="20"/>
          <w:lang w:val="en-US"/>
        </w:rPr>
        <w:t>_________</w:t>
      </w:r>
      <w:r w:rsidRPr="00F2628B">
        <w:rPr>
          <w:rFonts w:ascii="Times New Roman" w:hAnsi="Times New Roman" w:cs="Times New Roman"/>
          <w:sz w:val="20"/>
          <w:szCs w:val="20"/>
          <w:lang w:val="en-US"/>
        </w:rPr>
        <w:t xml:space="preserve"> 201</w:t>
      </w:r>
      <w:r>
        <w:rPr>
          <w:rFonts w:ascii="Times New Roman" w:hAnsi="Times New Roman" w:cs="Times New Roman"/>
          <w:sz w:val="20"/>
          <w:szCs w:val="20"/>
          <w:lang w:val="en-US"/>
        </w:rPr>
        <w:t>8</w:t>
      </w:r>
    </w:p>
    <w:p w:rsidR="00FB7D0C" w:rsidRPr="00B655FD" w:rsidRDefault="00FB7D0C" w:rsidP="00F2628B">
      <w:pPr>
        <w:spacing w:after="0" w:line="240" w:lineRule="auto"/>
        <w:jc w:val="both"/>
        <w:rPr>
          <w:rFonts w:ascii="Times New Roman" w:hAnsi="Times New Roman" w:cs="Times New Roman"/>
          <w:sz w:val="16"/>
          <w:szCs w:val="16"/>
          <w:lang w:val="en-US"/>
        </w:rPr>
      </w:pPr>
    </w:p>
    <w:p w:rsidR="00FB7D0C" w:rsidRDefault="00FB7D0C" w:rsidP="00F2628B">
      <w:pPr>
        <w:spacing w:after="0" w:line="240" w:lineRule="auto"/>
        <w:jc w:val="both"/>
        <w:rPr>
          <w:rFonts w:ascii="Times New Roman" w:hAnsi="Times New Roman" w:cs="Times New Roman"/>
          <w:sz w:val="20"/>
          <w:szCs w:val="20"/>
          <w:lang w:val="en-US"/>
        </w:rPr>
      </w:pPr>
    </w:p>
    <w:p w:rsidR="00F2628B" w:rsidRDefault="00F2628B" w:rsidP="00F2628B">
      <w:pPr>
        <w:spacing w:after="0" w:line="240" w:lineRule="auto"/>
        <w:jc w:val="both"/>
        <w:rPr>
          <w:rFonts w:ascii="Times New Roman" w:hAnsi="Times New Roman" w:cs="Times New Roman"/>
          <w:sz w:val="20"/>
          <w:szCs w:val="20"/>
          <w:lang w:val="en-US"/>
        </w:rPr>
      </w:pPr>
      <w:r w:rsidRPr="00F2628B">
        <w:rPr>
          <w:rFonts w:ascii="Times New Roman" w:hAnsi="Times New Roman" w:cs="Times New Roman"/>
          <w:sz w:val="20"/>
          <w:szCs w:val="20"/>
          <w:lang w:val="en-US"/>
        </w:rPr>
        <w:t xml:space="preserve"> </w:t>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00FB7D0C">
        <w:rPr>
          <w:rFonts w:ascii="Times New Roman" w:hAnsi="Times New Roman" w:cs="Times New Roman"/>
          <w:sz w:val="20"/>
          <w:szCs w:val="20"/>
          <w:lang w:val="en-US"/>
        </w:rPr>
        <w:tab/>
      </w:r>
      <w:r w:rsidRPr="00F2628B">
        <w:rPr>
          <w:rFonts w:ascii="Times New Roman" w:hAnsi="Times New Roman" w:cs="Times New Roman"/>
          <w:sz w:val="20"/>
          <w:szCs w:val="20"/>
          <w:lang w:val="en-US"/>
        </w:rPr>
        <w:t>Anexa nr.12</w:t>
      </w:r>
    </w:p>
    <w:p w:rsidR="00F2628B" w:rsidRPr="00F2628B" w:rsidRDefault="00F2628B" w:rsidP="00F2628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F2628B">
        <w:rPr>
          <w:rFonts w:ascii="Times New Roman" w:hAnsi="Times New Roman" w:cs="Times New Roman"/>
          <w:sz w:val="20"/>
          <w:szCs w:val="20"/>
          <w:lang w:val="en-US"/>
        </w:rPr>
        <w:t xml:space="preserve"> la decizia Consiliului Raional Hînceşti</w:t>
      </w:r>
    </w:p>
    <w:p w:rsidR="00F2628B" w:rsidRPr="00F2628B" w:rsidRDefault="00F2628B" w:rsidP="00F2628B">
      <w:pPr>
        <w:spacing w:after="0" w:line="240" w:lineRule="auto"/>
        <w:jc w:val="center"/>
        <w:rPr>
          <w:rFonts w:ascii="Times New Roman" w:hAnsi="Times New Roman" w:cs="Times New Roman"/>
          <w:sz w:val="20"/>
          <w:szCs w:val="20"/>
          <w:lang w:val="en-US"/>
        </w:rPr>
      </w:pP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lang w:val="en-US"/>
        </w:rPr>
        <w:tab/>
      </w:r>
      <w:r w:rsidRPr="00F2628B">
        <w:rPr>
          <w:rFonts w:ascii="Times New Roman" w:hAnsi="Times New Roman" w:cs="Times New Roman"/>
          <w:sz w:val="20"/>
          <w:szCs w:val="20"/>
          <w:lang w:val="en-US"/>
        </w:rPr>
        <w:t>nr. 07/02 din 22 decembrie 2017</w:t>
      </w:r>
    </w:p>
    <w:p w:rsidR="00DF636E" w:rsidRDefault="00DF636E" w:rsidP="006A7EFC">
      <w:pPr>
        <w:spacing w:after="0" w:line="240" w:lineRule="auto"/>
        <w:jc w:val="center"/>
        <w:rPr>
          <w:rFonts w:ascii="Times New Roman" w:hAnsi="Times New Roman" w:cs="Times New Roman"/>
          <w:b/>
          <w:sz w:val="20"/>
          <w:szCs w:val="20"/>
          <w:lang w:val="en-US"/>
        </w:rPr>
      </w:pPr>
    </w:p>
    <w:p w:rsidR="00F2628B" w:rsidRPr="00F2628B" w:rsidRDefault="00F2628B" w:rsidP="006A7EFC">
      <w:pPr>
        <w:spacing w:after="0" w:line="240" w:lineRule="auto"/>
        <w:jc w:val="center"/>
        <w:rPr>
          <w:rFonts w:ascii="Times New Roman" w:hAnsi="Times New Roman" w:cs="Times New Roman"/>
          <w:b/>
          <w:sz w:val="20"/>
          <w:szCs w:val="20"/>
          <w:lang w:val="en-US"/>
        </w:rPr>
      </w:pPr>
      <w:r w:rsidRPr="00F2628B">
        <w:rPr>
          <w:rFonts w:ascii="Times New Roman" w:hAnsi="Times New Roman" w:cs="Times New Roman"/>
          <w:b/>
          <w:sz w:val="20"/>
          <w:szCs w:val="20"/>
          <w:lang w:val="en-US"/>
        </w:rPr>
        <w:t>PROGRAMUL</w:t>
      </w:r>
    </w:p>
    <w:p w:rsidR="00F2628B" w:rsidRPr="00F2628B" w:rsidRDefault="00F2628B" w:rsidP="006A7EFC">
      <w:pPr>
        <w:spacing w:after="0" w:line="240" w:lineRule="auto"/>
        <w:jc w:val="center"/>
        <w:rPr>
          <w:rFonts w:ascii="Times New Roman" w:hAnsi="Times New Roman" w:cs="Times New Roman"/>
          <w:b/>
          <w:lang w:val="en-US"/>
        </w:rPr>
      </w:pPr>
      <w:r w:rsidRPr="00F2628B">
        <w:rPr>
          <w:rFonts w:ascii="Times New Roman" w:hAnsi="Times New Roman" w:cs="Times New Roman"/>
          <w:b/>
          <w:lang w:val="en-US"/>
        </w:rPr>
        <w:t>de întreținere și reparație a drumurilor publice pentru anul 2018</w:t>
      </w:r>
    </w:p>
    <w:p w:rsidR="00F2628B" w:rsidRPr="0023726F" w:rsidRDefault="00F2628B" w:rsidP="006A7EFC">
      <w:pPr>
        <w:spacing w:after="0" w:line="240" w:lineRule="auto"/>
        <w:jc w:val="center"/>
        <w:rPr>
          <w:rFonts w:ascii="Times New Roman" w:hAnsi="Times New Roman" w:cs="Times New Roman"/>
          <w:b/>
          <w:lang w:val="en-US"/>
        </w:rPr>
      </w:pPr>
      <w:r w:rsidRPr="0023726F">
        <w:rPr>
          <w:rFonts w:ascii="Times New Roman" w:hAnsi="Times New Roman" w:cs="Times New Roman"/>
          <w:b/>
          <w:lang w:val="en-US"/>
        </w:rPr>
        <w:t>( BENEFICIAR : Consiliul raional Hîncești)</w:t>
      </w:r>
    </w:p>
    <w:p w:rsidR="006A7EFC" w:rsidRDefault="006A7EFC" w:rsidP="006A7EFC">
      <w:pPr>
        <w:spacing w:after="0" w:line="240" w:lineRule="auto"/>
        <w:jc w:val="center"/>
        <w:rPr>
          <w:rFonts w:ascii="Times New Roman" w:hAnsi="Times New Roman" w:cs="Times New Roman"/>
          <w:b/>
          <w:lang w:val="ro-RO"/>
        </w:rPr>
      </w:pPr>
      <w:r>
        <w:rPr>
          <w:rFonts w:ascii="Times New Roman" w:hAnsi="Times New Roman" w:cs="Times New Roman"/>
          <w:b/>
          <w:lang w:val="ro-RO"/>
        </w:rPr>
        <w:t>( în redacție nouă )</w:t>
      </w:r>
    </w:p>
    <w:p w:rsidR="00DF636E" w:rsidRPr="00DF636E" w:rsidRDefault="00DF636E" w:rsidP="006A7EFC">
      <w:pPr>
        <w:spacing w:after="0" w:line="240" w:lineRule="auto"/>
        <w:jc w:val="center"/>
        <w:rPr>
          <w:rFonts w:ascii="Times New Roman" w:hAnsi="Times New Roman" w:cs="Times New Roman"/>
          <w:b/>
          <w:sz w:val="12"/>
          <w:szCs w:val="12"/>
          <w:lang w:val="ro-RO"/>
        </w:rPr>
      </w:pPr>
    </w:p>
    <w:tbl>
      <w:tblPr>
        <w:tblStyle w:val="a5"/>
        <w:tblW w:w="10632" w:type="dxa"/>
        <w:tblInd w:w="-743" w:type="dxa"/>
        <w:tblLayout w:type="fixed"/>
        <w:tblLook w:val="04A0" w:firstRow="1" w:lastRow="0" w:firstColumn="1" w:lastColumn="0" w:noHBand="0" w:noVBand="1"/>
      </w:tblPr>
      <w:tblGrid>
        <w:gridCol w:w="567"/>
        <w:gridCol w:w="851"/>
        <w:gridCol w:w="2127"/>
        <w:gridCol w:w="2126"/>
        <w:gridCol w:w="1559"/>
        <w:gridCol w:w="992"/>
        <w:gridCol w:w="2410"/>
      </w:tblGrid>
      <w:tr w:rsidR="00F2628B" w:rsidTr="00DF636E">
        <w:trPr>
          <w:trHeight w:val="62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2628B" w:rsidRPr="005526E4" w:rsidRDefault="00F2628B" w:rsidP="007F40F8">
            <w:pPr>
              <w:jc w:val="center"/>
              <w:rPr>
                <w:b/>
                <w:bCs/>
                <w:color w:val="000000"/>
              </w:rPr>
            </w:pPr>
            <w:r w:rsidRPr="005526E4">
              <w:rPr>
                <w:b/>
                <w:bCs/>
                <w:color w:val="000000"/>
              </w:rPr>
              <w:t>Nr. d/o</w:t>
            </w:r>
          </w:p>
        </w:tc>
        <w:tc>
          <w:tcPr>
            <w:tcW w:w="851" w:type="dxa"/>
            <w:tcBorders>
              <w:top w:val="single" w:sz="4" w:space="0" w:color="auto"/>
              <w:left w:val="nil"/>
              <w:bottom w:val="single" w:sz="4" w:space="0" w:color="auto"/>
              <w:right w:val="single" w:sz="4" w:space="0" w:color="auto"/>
            </w:tcBorders>
            <w:shd w:val="clear" w:color="auto" w:fill="auto"/>
          </w:tcPr>
          <w:p w:rsidR="00F2628B" w:rsidRPr="005526E4" w:rsidRDefault="00F2628B" w:rsidP="007F40F8">
            <w:pPr>
              <w:rPr>
                <w:b/>
                <w:bCs/>
                <w:color w:val="000000"/>
              </w:rPr>
            </w:pPr>
            <w:r w:rsidRPr="005526E4">
              <w:rPr>
                <w:b/>
                <w:bCs/>
                <w:color w:val="000000"/>
              </w:rPr>
              <w:t>Nr. drumu</w:t>
            </w:r>
          </w:p>
          <w:p w:rsidR="00F2628B" w:rsidRPr="005526E4" w:rsidRDefault="00F2628B" w:rsidP="007F40F8">
            <w:pPr>
              <w:rPr>
                <w:b/>
                <w:bCs/>
                <w:color w:val="000000"/>
              </w:rPr>
            </w:pPr>
            <w:r w:rsidRPr="005526E4">
              <w:rPr>
                <w:b/>
                <w:bCs/>
                <w:color w:val="000000"/>
              </w:rPr>
              <w:t>-lui</w:t>
            </w:r>
          </w:p>
        </w:tc>
        <w:tc>
          <w:tcPr>
            <w:tcW w:w="2127" w:type="dxa"/>
            <w:tcBorders>
              <w:top w:val="single" w:sz="4" w:space="0" w:color="auto"/>
              <w:left w:val="nil"/>
              <w:bottom w:val="single" w:sz="4" w:space="0" w:color="auto"/>
              <w:right w:val="single" w:sz="4" w:space="0" w:color="auto"/>
            </w:tcBorders>
            <w:shd w:val="clear" w:color="auto" w:fill="auto"/>
          </w:tcPr>
          <w:p w:rsidR="00F2628B" w:rsidRPr="005526E4" w:rsidRDefault="00F2628B" w:rsidP="007F40F8">
            <w:pPr>
              <w:rPr>
                <w:b/>
                <w:bCs/>
                <w:color w:val="000000"/>
              </w:rPr>
            </w:pPr>
            <w:r w:rsidRPr="005526E4">
              <w:rPr>
                <w:b/>
                <w:bCs/>
                <w:color w:val="000000"/>
              </w:rPr>
              <w:t>Unitatea administrativ teritorială</w:t>
            </w:r>
          </w:p>
        </w:tc>
        <w:tc>
          <w:tcPr>
            <w:tcW w:w="2126" w:type="dxa"/>
            <w:tcBorders>
              <w:top w:val="single" w:sz="4" w:space="0" w:color="auto"/>
              <w:left w:val="nil"/>
              <w:bottom w:val="single" w:sz="4" w:space="0" w:color="auto"/>
              <w:right w:val="single" w:sz="4" w:space="0" w:color="auto"/>
            </w:tcBorders>
            <w:shd w:val="clear" w:color="auto" w:fill="auto"/>
          </w:tcPr>
          <w:p w:rsidR="00F2628B" w:rsidRPr="005526E4" w:rsidRDefault="00F2628B" w:rsidP="007F40F8">
            <w:pPr>
              <w:jc w:val="center"/>
              <w:rPr>
                <w:b/>
                <w:bCs/>
                <w:color w:val="000000"/>
              </w:rPr>
            </w:pPr>
            <w:r w:rsidRPr="005526E4">
              <w:rPr>
                <w:b/>
                <w:bCs/>
                <w:color w:val="000000"/>
              </w:rPr>
              <w:t>Denumirea drumului</w:t>
            </w:r>
          </w:p>
        </w:tc>
        <w:tc>
          <w:tcPr>
            <w:tcW w:w="1559" w:type="dxa"/>
            <w:tcBorders>
              <w:top w:val="single" w:sz="4" w:space="0" w:color="auto"/>
              <w:left w:val="nil"/>
              <w:bottom w:val="single" w:sz="4" w:space="0" w:color="auto"/>
              <w:right w:val="single" w:sz="4" w:space="0" w:color="auto"/>
            </w:tcBorders>
            <w:shd w:val="clear" w:color="auto" w:fill="auto"/>
          </w:tcPr>
          <w:p w:rsidR="00F2628B" w:rsidRPr="005526E4" w:rsidRDefault="00F2628B" w:rsidP="007F40F8">
            <w:pPr>
              <w:jc w:val="center"/>
              <w:rPr>
                <w:b/>
                <w:bCs/>
                <w:color w:val="000000"/>
              </w:rPr>
            </w:pPr>
            <w:r w:rsidRPr="005526E4">
              <w:rPr>
                <w:b/>
                <w:bCs/>
                <w:color w:val="000000"/>
              </w:rPr>
              <w:t>Tronsonul  km</w:t>
            </w:r>
          </w:p>
        </w:tc>
        <w:tc>
          <w:tcPr>
            <w:tcW w:w="992" w:type="dxa"/>
            <w:tcBorders>
              <w:top w:val="single" w:sz="4" w:space="0" w:color="auto"/>
              <w:left w:val="nil"/>
              <w:bottom w:val="single" w:sz="4" w:space="0" w:color="auto"/>
              <w:right w:val="single" w:sz="4" w:space="0" w:color="auto"/>
            </w:tcBorders>
            <w:shd w:val="clear" w:color="auto" w:fill="auto"/>
          </w:tcPr>
          <w:p w:rsidR="00F2628B" w:rsidRPr="005526E4" w:rsidRDefault="00F2628B" w:rsidP="007F40F8">
            <w:pPr>
              <w:jc w:val="center"/>
              <w:rPr>
                <w:b/>
                <w:bCs/>
                <w:color w:val="000000"/>
              </w:rPr>
            </w:pPr>
            <w:r w:rsidRPr="005526E4">
              <w:rPr>
                <w:b/>
                <w:bCs/>
                <w:color w:val="000000"/>
              </w:rPr>
              <w:t>Volumul alocațiilor, mii lei</w:t>
            </w:r>
          </w:p>
        </w:tc>
        <w:tc>
          <w:tcPr>
            <w:tcW w:w="2410" w:type="dxa"/>
            <w:tcBorders>
              <w:top w:val="single" w:sz="4" w:space="0" w:color="auto"/>
              <w:left w:val="nil"/>
              <w:bottom w:val="single" w:sz="4" w:space="0" w:color="auto"/>
              <w:right w:val="single" w:sz="4" w:space="0" w:color="auto"/>
            </w:tcBorders>
            <w:shd w:val="clear" w:color="auto" w:fill="auto"/>
          </w:tcPr>
          <w:p w:rsidR="00F2628B" w:rsidRPr="005526E4" w:rsidRDefault="00F2628B" w:rsidP="007F40F8">
            <w:pPr>
              <w:jc w:val="center"/>
              <w:rPr>
                <w:bCs/>
                <w:color w:val="000000"/>
              </w:rPr>
            </w:pPr>
            <w:r w:rsidRPr="005526E4">
              <w:rPr>
                <w:b/>
                <w:bCs/>
                <w:color w:val="000000"/>
              </w:rPr>
              <w:t>Tipul lucrărilor</w:t>
            </w:r>
          </w:p>
        </w:tc>
      </w:tr>
      <w:tr w:rsidR="00F2628B" w:rsidTr="007F40F8">
        <w:tc>
          <w:tcPr>
            <w:tcW w:w="567" w:type="dxa"/>
            <w:tcBorders>
              <w:top w:val="single" w:sz="4" w:space="0" w:color="auto"/>
              <w:left w:val="single" w:sz="4" w:space="0" w:color="auto"/>
              <w:bottom w:val="single" w:sz="4" w:space="0" w:color="auto"/>
              <w:right w:val="single" w:sz="4" w:space="0" w:color="auto"/>
            </w:tcBorders>
            <w:shd w:val="clear" w:color="auto" w:fill="auto"/>
          </w:tcPr>
          <w:p w:rsidR="00F2628B" w:rsidRPr="00210D6D" w:rsidRDefault="00F2628B" w:rsidP="007F40F8">
            <w:pPr>
              <w:jc w:val="center"/>
              <w:rPr>
                <w:b/>
                <w:bCs/>
                <w:color w:val="000000"/>
                <w:sz w:val="18"/>
                <w:szCs w:val="18"/>
              </w:rPr>
            </w:pPr>
            <w:r w:rsidRPr="00210D6D">
              <w:rPr>
                <w:b/>
                <w:bCs/>
                <w:color w:val="000000"/>
                <w:sz w:val="18"/>
                <w:szCs w:val="18"/>
              </w:rPr>
              <w:t>1</w:t>
            </w:r>
          </w:p>
        </w:tc>
        <w:tc>
          <w:tcPr>
            <w:tcW w:w="851" w:type="dxa"/>
            <w:tcBorders>
              <w:top w:val="single" w:sz="4" w:space="0" w:color="auto"/>
              <w:left w:val="nil"/>
              <w:bottom w:val="single" w:sz="4" w:space="0" w:color="auto"/>
              <w:right w:val="single" w:sz="4" w:space="0" w:color="auto"/>
            </w:tcBorders>
            <w:shd w:val="clear" w:color="auto" w:fill="auto"/>
          </w:tcPr>
          <w:p w:rsidR="00F2628B" w:rsidRPr="00210D6D" w:rsidRDefault="00F2628B" w:rsidP="007F40F8">
            <w:pPr>
              <w:jc w:val="center"/>
              <w:rPr>
                <w:b/>
                <w:bCs/>
                <w:color w:val="000000"/>
                <w:sz w:val="18"/>
                <w:szCs w:val="18"/>
              </w:rPr>
            </w:pPr>
            <w:r w:rsidRPr="00210D6D">
              <w:rPr>
                <w:b/>
                <w:bCs/>
                <w:color w:val="000000"/>
                <w:sz w:val="18"/>
                <w:szCs w:val="18"/>
              </w:rPr>
              <w:t>2</w:t>
            </w:r>
          </w:p>
        </w:tc>
        <w:tc>
          <w:tcPr>
            <w:tcW w:w="2127" w:type="dxa"/>
            <w:tcBorders>
              <w:top w:val="single" w:sz="4" w:space="0" w:color="auto"/>
              <w:left w:val="nil"/>
              <w:bottom w:val="single" w:sz="4" w:space="0" w:color="auto"/>
              <w:right w:val="single" w:sz="4" w:space="0" w:color="auto"/>
            </w:tcBorders>
            <w:shd w:val="clear" w:color="auto" w:fill="auto"/>
          </w:tcPr>
          <w:p w:rsidR="00F2628B" w:rsidRPr="00210D6D" w:rsidRDefault="00F2628B" w:rsidP="007F40F8">
            <w:pPr>
              <w:jc w:val="center"/>
              <w:rPr>
                <w:b/>
                <w:bCs/>
                <w:color w:val="000000"/>
                <w:sz w:val="18"/>
                <w:szCs w:val="18"/>
              </w:rPr>
            </w:pPr>
            <w:r w:rsidRPr="00210D6D">
              <w:rPr>
                <w:b/>
                <w:bCs/>
                <w:color w:val="000000"/>
                <w:sz w:val="18"/>
                <w:szCs w:val="18"/>
              </w:rPr>
              <w:t>3</w:t>
            </w:r>
          </w:p>
        </w:tc>
        <w:tc>
          <w:tcPr>
            <w:tcW w:w="2126" w:type="dxa"/>
            <w:tcBorders>
              <w:top w:val="single" w:sz="4" w:space="0" w:color="auto"/>
              <w:left w:val="nil"/>
              <w:bottom w:val="single" w:sz="4" w:space="0" w:color="auto"/>
              <w:right w:val="single" w:sz="4" w:space="0" w:color="auto"/>
            </w:tcBorders>
            <w:shd w:val="clear" w:color="auto" w:fill="auto"/>
          </w:tcPr>
          <w:p w:rsidR="00F2628B" w:rsidRPr="00210D6D" w:rsidRDefault="00F2628B" w:rsidP="007F40F8">
            <w:pPr>
              <w:jc w:val="center"/>
              <w:rPr>
                <w:b/>
                <w:bCs/>
                <w:color w:val="000000"/>
                <w:sz w:val="18"/>
                <w:szCs w:val="18"/>
              </w:rPr>
            </w:pPr>
            <w:r w:rsidRPr="00210D6D">
              <w:rPr>
                <w:b/>
                <w:bCs/>
                <w:color w:val="000000"/>
                <w:sz w:val="18"/>
                <w:szCs w:val="18"/>
              </w:rPr>
              <w:t>4</w:t>
            </w:r>
          </w:p>
        </w:tc>
        <w:tc>
          <w:tcPr>
            <w:tcW w:w="1559" w:type="dxa"/>
            <w:tcBorders>
              <w:top w:val="single" w:sz="4" w:space="0" w:color="auto"/>
              <w:left w:val="nil"/>
              <w:bottom w:val="single" w:sz="4" w:space="0" w:color="auto"/>
              <w:right w:val="single" w:sz="4" w:space="0" w:color="auto"/>
            </w:tcBorders>
            <w:shd w:val="clear" w:color="auto" w:fill="auto"/>
          </w:tcPr>
          <w:p w:rsidR="00F2628B" w:rsidRPr="00210D6D" w:rsidRDefault="00F2628B" w:rsidP="007F40F8">
            <w:pPr>
              <w:jc w:val="center"/>
              <w:rPr>
                <w:b/>
                <w:bCs/>
                <w:color w:val="000000"/>
                <w:sz w:val="18"/>
                <w:szCs w:val="18"/>
              </w:rPr>
            </w:pPr>
            <w:r w:rsidRPr="00210D6D">
              <w:rPr>
                <w:b/>
                <w:bCs/>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tcPr>
          <w:p w:rsidR="00F2628B" w:rsidRPr="00210D6D" w:rsidRDefault="00F2628B" w:rsidP="007F40F8">
            <w:pPr>
              <w:jc w:val="center"/>
              <w:rPr>
                <w:b/>
                <w:bCs/>
                <w:color w:val="000000"/>
                <w:sz w:val="18"/>
                <w:szCs w:val="18"/>
              </w:rPr>
            </w:pPr>
            <w:r w:rsidRPr="00210D6D">
              <w:rPr>
                <w:b/>
                <w:bCs/>
                <w:color w:val="000000"/>
                <w:sz w:val="18"/>
                <w:szCs w:val="18"/>
              </w:rPr>
              <w:t>6</w:t>
            </w:r>
          </w:p>
        </w:tc>
        <w:tc>
          <w:tcPr>
            <w:tcW w:w="2410" w:type="dxa"/>
            <w:tcBorders>
              <w:top w:val="single" w:sz="4" w:space="0" w:color="auto"/>
              <w:left w:val="nil"/>
              <w:bottom w:val="single" w:sz="4" w:space="0" w:color="auto"/>
              <w:right w:val="single" w:sz="4" w:space="0" w:color="auto"/>
            </w:tcBorders>
            <w:shd w:val="clear" w:color="auto" w:fill="auto"/>
          </w:tcPr>
          <w:p w:rsidR="00F2628B" w:rsidRPr="00210D6D" w:rsidRDefault="00F2628B" w:rsidP="007F40F8">
            <w:pPr>
              <w:jc w:val="center"/>
              <w:rPr>
                <w:b/>
                <w:bCs/>
                <w:color w:val="FFFFFF" w:themeColor="background1"/>
                <w:sz w:val="18"/>
                <w:szCs w:val="18"/>
              </w:rPr>
            </w:pPr>
            <w:r w:rsidRPr="00210D6D">
              <w:rPr>
                <w:b/>
                <w:bCs/>
                <w:color w:val="000000"/>
                <w:sz w:val="18"/>
                <w:szCs w:val="18"/>
              </w:rPr>
              <w:t>7</w:t>
            </w:r>
          </w:p>
        </w:tc>
      </w:tr>
      <w:tr w:rsidR="00F2628B" w:rsidTr="007F40F8">
        <w:tc>
          <w:tcPr>
            <w:tcW w:w="567" w:type="dxa"/>
            <w:tcBorders>
              <w:top w:val="single" w:sz="4" w:space="0" w:color="auto"/>
            </w:tcBorders>
          </w:tcPr>
          <w:p w:rsidR="00F2628B" w:rsidRPr="005526E4" w:rsidRDefault="00F2628B" w:rsidP="007F40F8">
            <w:pPr>
              <w:autoSpaceDE w:val="0"/>
              <w:autoSpaceDN w:val="0"/>
              <w:adjustRightInd w:val="0"/>
              <w:rPr>
                <w:b/>
                <w:sz w:val="22"/>
                <w:szCs w:val="22"/>
                <w:lang w:val="en-US"/>
              </w:rPr>
            </w:pPr>
            <w:r w:rsidRPr="005526E4">
              <w:rPr>
                <w:b/>
                <w:sz w:val="22"/>
                <w:szCs w:val="22"/>
                <w:lang w:val="en-US"/>
              </w:rPr>
              <w:t>1</w:t>
            </w:r>
          </w:p>
        </w:tc>
        <w:tc>
          <w:tcPr>
            <w:tcW w:w="851" w:type="dxa"/>
            <w:tcBorders>
              <w:top w:val="single" w:sz="4" w:space="0" w:color="auto"/>
            </w:tcBorders>
          </w:tcPr>
          <w:p w:rsidR="00F2628B" w:rsidRPr="000C0078" w:rsidRDefault="00F2628B" w:rsidP="007F40F8">
            <w:pPr>
              <w:autoSpaceDE w:val="0"/>
              <w:autoSpaceDN w:val="0"/>
              <w:adjustRightInd w:val="0"/>
              <w:rPr>
                <w:b/>
                <w:color w:val="FF0000"/>
                <w:sz w:val="22"/>
                <w:szCs w:val="22"/>
                <w:lang w:val="en-US"/>
              </w:rPr>
            </w:pPr>
          </w:p>
        </w:tc>
        <w:tc>
          <w:tcPr>
            <w:tcW w:w="5812" w:type="dxa"/>
            <w:gridSpan w:val="3"/>
            <w:tcBorders>
              <w:top w:val="single" w:sz="4" w:space="0" w:color="auto"/>
            </w:tcBorders>
          </w:tcPr>
          <w:p w:rsidR="00F2628B" w:rsidRPr="000C0078" w:rsidRDefault="00F2628B" w:rsidP="007F40F8">
            <w:pPr>
              <w:autoSpaceDE w:val="0"/>
              <w:autoSpaceDN w:val="0"/>
              <w:adjustRightInd w:val="0"/>
              <w:rPr>
                <w:b/>
                <w:color w:val="FF0000"/>
                <w:sz w:val="22"/>
                <w:szCs w:val="22"/>
                <w:lang w:val="en-US"/>
              </w:rPr>
            </w:pPr>
            <w:r w:rsidRPr="000C0078">
              <w:rPr>
                <w:b/>
                <w:bCs/>
                <w:color w:val="000000"/>
                <w:sz w:val="22"/>
                <w:szCs w:val="22"/>
              </w:rPr>
              <w:t>Întreţinerea drumurilor</w:t>
            </w:r>
          </w:p>
        </w:tc>
        <w:tc>
          <w:tcPr>
            <w:tcW w:w="992" w:type="dxa"/>
            <w:tcBorders>
              <w:top w:val="single" w:sz="4" w:space="0" w:color="auto"/>
            </w:tcBorders>
          </w:tcPr>
          <w:p w:rsidR="00F2628B" w:rsidRPr="009C1F29" w:rsidRDefault="00DF636E" w:rsidP="007F40F8">
            <w:pPr>
              <w:autoSpaceDE w:val="0"/>
              <w:autoSpaceDN w:val="0"/>
              <w:adjustRightInd w:val="0"/>
              <w:jc w:val="center"/>
              <w:rPr>
                <w:sz w:val="22"/>
                <w:szCs w:val="22"/>
                <w:lang w:val="en-US"/>
              </w:rPr>
            </w:pPr>
            <w:r>
              <w:rPr>
                <w:sz w:val="22"/>
                <w:szCs w:val="22"/>
                <w:lang w:val="en-US"/>
              </w:rPr>
              <w:t>3565,7</w:t>
            </w:r>
          </w:p>
        </w:tc>
        <w:tc>
          <w:tcPr>
            <w:tcW w:w="2410" w:type="dxa"/>
            <w:tcBorders>
              <w:top w:val="single" w:sz="4" w:space="0" w:color="auto"/>
            </w:tcBorders>
          </w:tcPr>
          <w:p w:rsidR="00F2628B" w:rsidRPr="000C0078" w:rsidRDefault="00F2628B" w:rsidP="007F40F8">
            <w:pPr>
              <w:autoSpaceDE w:val="0"/>
              <w:autoSpaceDN w:val="0"/>
              <w:adjustRightInd w:val="0"/>
              <w:rPr>
                <w:b/>
                <w:color w:val="FF0000"/>
                <w:sz w:val="22"/>
                <w:szCs w:val="22"/>
                <w:lang w:val="en-US"/>
              </w:rPr>
            </w:pPr>
          </w:p>
        </w:tc>
      </w:tr>
      <w:tr w:rsidR="00F2628B" w:rsidTr="007F40F8">
        <w:tc>
          <w:tcPr>
            <w:tcW w:w="567" w:type="dxa"/>
          </w:tcPr>
          <w:p w:rsidR="00F2628B" w:rsidRPr="005526E4" w:rsidRDefault="00F2628B" w:rsidP="007F40F8">
            <w:pPr>
              <w:autoSpaceDE w:val="0"/>
              <w:autoSpaceDN w:val="0"/>
              <w:adjustRightInd w:val="0"/>
              <w:rPr>
                <w:b/>
                <w:sz w:val="22"/>
                <w:szCs w:val="22"/>
                <w:lang w:val="en-US"/>
              </w:rPr>
            </w:pPr>
            <w:r w:rsidRPr="005526E4">
              <w:rPr>
                <w:b/>
                <w:sz w:val="22"/>
                <w:szCs w:val="22"/>
                <w:lang w:val="en-US"/>
              </w:rPr>
              <w:t>1.1</w:t>
            </w:r>
          </w:p>
        </w:tc>
        <w:tc>
          <w:tcPr>
            <w:tcW w:w="851" w:type="dxa"/>
          </w:tcPr>
          <w:p w:rsidR="00F2628B" w:rsidRPr="000C0078" w:rsidRDefault="00F2628B" w:rsidP="007F40F8">
            <w:pPr>
              <w:autoSpaceDE w:val="0"/>
              <w:autoSpaceDN w:val="0"/>
              <w:adjustRightInd w:val="0"/>
              <w:rPr>
                <w:b/>
                <w:color w:val="FF0000"/>
                <w:sz w:val="22"/>
                <w:szCs w:val="22"/>
                <w:lang w:val="en-US"/>
              </w:rPr>
            </w:pPr>
          </w:p>
        </w:tc>
        <w:tc>
          <w:tcPr>
            <w:tcW w:w="5812" w:type="dxa"/>
            <w:gridSpan w:val="3"/>
            <w:tcBorders>
              <w:top w:val="single" w:sz="4" w:space="0" w:color="auto"/>
              <w:left w:val="single" w:sz="4" w:space="0" w:color="auto"/>
              <w:bottom w:val="single" w:sz="4" w:space="0" w:color="auto"/>
            </w:tcBorders>
            <w:shd w:val="clear" w:color="auto" w:fill="auto"/>
            <w:vAlign w:val="bottom"/>
          </w:tcPr>
          <w:p w:rsidR="00F2628B" w:rsidRPr="000C0078" w:rsidRDefault="00F2628B" w:rsidP="007F40F8">
            <w:pPr>
              <w:autoSpaceDE w:val="0"/>
              <w:autoSpaceDN w:val="0"/>
              <w:adjustRightInd w:val="0"/>
              <w:rPr>
                <w:b/>
                <w:color w:val="FF0000"/>
                <w:sz w:val="22"/>
                <w:szCs w:val="22"/>
                <w:lang w:val="en-US"/>
              </w:rPr>
            </w:pPr>
            <w:r w:rsidRPr="000C0078">
              <w:rPr>
                <w:color w:val="000000"/>
                <w:sz w:val="22"/>
                <w:szCs w:val="22"/>
              </w:rPr>
              <w:t>Întreţinerea de rutină a drumurilor (plombarea gropilor, profilarea părţii carosabile cu adaosuri de, material, întreţinerea terasamentului şi a sistemelor de evacuare a apelor, întreţinerea lucrărilor de artă, lucrări neprevăzute: în caz de inundaţii, cu spălarea terasamentului şi distrugerea podurilor, alunecări de teren etc.)</w:t>
            </w:r>
          </w:p>
        </w:tc>
        <w:tc>
          <w:tcPr>
            <w:tcW w:w="992" w:type="dxa"/>
          </w:tcPr>
          <w:p w:rsidR="00F2628B" w:rsidRPr="009C1F29" w:rsidRDefault="00DF636E" w:rsidP="007F40F8">
            <w:pPr>
              <w:autoSpaceDE w:val="0"/>
              <w:autoSpaceDN w:val="0"/>
              <w:adjustRightInd w:val="0"/>
              <w:jc w:val="center"/>
              <w:rPr>
                <w:sz w:val="22"/>
                <w:szCs w:val="22"/>
                <w:lang w:val="en-US"/>
              </w:rPr>
            </w:pPr>
            <w:r>
              <w:rPr>
                <w:sz w:val="22"/>
                <w:szCs w:val="22"/>
                <w:lang w:val="en-US"/>
              </w:rPr>
              <w:t>2387,3</w:t>
            </w:r>
          </w:p>
        </w:tc>
        <w:tc>
          <w:tcPr>
            <w:tcW w:w="2410" w:type="dxa"/>
          </w:tcPr>
          <w:p w:rsidR="00F2628B" w:rsidRPr="000C0078" w:rsidRDefault="00F2628B" w:rsidP="007F40F8">
            <w:pPr>
              <w:autoSpaceDE w:val="0"/>
              <w:autoSpaceDN w:val="0"/>
              <w:adjustRightInd w:val="0"/>
              <w:rPr>
                <w:b/>
                <w:color w:val="FF0000"/>
                <w:sz w:val="22"/>
                <w:szCs w:val="22"/>
                <w:lang w:val="en-US"/>
              </w:rPr>
            </w:pPr>
          </w:p>
        </w:tc>
      </w:tr>
      <w:tr w:rsidR="00F2628B" w:rsidTr="007F40F8">
        <w:tc>
          <w:tcPr>
            <w:tcW w:w="567" w:type="dxa"/>
          </w:tcPr>
          <w:p w:rsidR="00F2628B" w:rsidRPr="005526E4" w:rsidRDefault="00F2628B" w:rsidP="007F40F8">
            <w:pPr>
              <w:autoSpaceDE w:val="0"/>
              <w:autoSpaceDN w:val="0"/>
              <w:adjustRightInd w:val="0"/>
              <w:rPr>
                <w:b/>
                <w:sz w:val="22"/>
                <w:szCs w:val="22"/>
                <w:lang w:val="en-US"/>
              </w:rPr>
            </w:pPr>
            <w:r w:rsidRPr="005526E4">
              <w:rPr>
                <w:b/>
                <w:sz w:val="22"/>
                <w:szCs w:val="22"/>
                <w:lang w:val="en-US"/>
              </w:rPr>
              <w:t>1.2</w:t>
            </w:r>
          </w:p>
        </w:tc>
        <w:tc>
          <w:tcPr>
            <w:tcW w:w="851" w:type="dxa"/>
          </w:tcPr>
          <w:p w:rsidR="00F2628B" w:rsidRPr="000C0078" w:rsidRDefault="00F2628B" w:rsidP="007F40F8">
            <w:pPr>
              <w:autoSpaceDE w:val="0"/>
              <w:autoSpaceDN w:val="0"/>
              <w:adjustRightInd w:val="0"/>
              <w:rPr>
                <w:b/>
                <w:color w:val="FF0000"/>
                <w:sz w:val="22"/>
                <w:szCs w:val="22"/>
                <w:lang w:val="en-US"/>
              </w:rPr>
            </w:pPr>
          </w:p>
        </w:tc>
        <w:tc>
          <w:tcPr>
            <w:tcW w:w="5812" w:type="dxa"/>
            <w:gridSpan w:val="3"/>
            <w:tcBorders>
              <w:top w:val="single" w:sz="4" w:space="0" w:color="auto"/>
              <w:left w:val="single" w:sz="4" w:space="0" w:color="auto"/>
              <w:bottom w:val="single" w:sz="4" w:space="0" w:color="auto"/>
            </w:tcBorders>
            <w:shd w:val="clear" w:color="auto" w:fill="auto"/>
            <w:vAlign w:val="bottom"/>
          </w:tcPr>
          <w:p w:rsidR="00F2628B" w:rsidRPr="000C0078" w:rsidRDefault="00F2628B" w:rsidP="007F40F8">
            <w:pPr>
              <w:autoSpaceDE w:val="0"/>
              <w:autoSpaceDN w:val="0"/>
              <w:adjustRightInd w:val="0"/>
              <w:rPr>
                <w:b/>
                <w:color w:val="FF0000"/>
                <w:sz w:val="22"/>
                <w:szCs w:val="22"/>
                <w:lang w:val="en-US"/>
              </w:rPr>
            </w:pPr>
            <w:r w:rsidRPr="000C0078">
              <w:rPr>
                <w:color w:val="000000"/>
                <w:sz w:val="22"/>
                <w:szCs w:val="22"/>
              </w:rPr>
              <w:t>întreţinerea drumurilor pe timp de iarnă (dezăpezirea, combaterea poleiului).</w:t>
            </w:r>
          </w:p>
        </w:tc>
        <w:tc>
          <w:tcPr>
            <w:tcW w:w="992" w:type="dxa"/>
          </w:tcPr>
          <w:p w:rsidR="00F2628B" w:rsidRPr="009C1F29" w:rsidRDefault="00DF636E" w:rsidP="007F40F8">
            <w:pPr>
              <w:autoSpaceDE w:val="0"/>
              <w:autoSpaceDN w:val="0"/>
              <w:adjustRightInd w:val="0"/>
              <w:jc w:val="center"/>
              <w:rPr>
                <w:sz w:val="22"/>
                <w:szCs w:val="22"/>
                <w:lang w:val="en-US"/>
              </w:rPr>
            </w:pPr>
            <w:r>
              <w:rPr>
                <w:sz w:val="22"/>
                <w:szCs w:val="22"/>
                <w:lang w:val="en-US"/>
              </w:rPr>
              <w:t>1178,4</w:t>
            </w:r>
          </w:p>
        </w:tc>
        <w:tc>
          <w:tcPr>
            <w:tcW w:w="2410" w:type="dxa"/>
          </w:tcPr>
          <w:p w:rsidR="00F2628B" w:rsidRPr="000C0078" w:rsidRDefault="00F2628B" w:rsidP="007F40F8">
            <w:pPr>
              <w:autoSpaceDE w:val="0"/>
              <w:autoSpaceDN w:val="0"/>
              <w:adjustRightInd w:val="0"/>
              <w:rPr>
                <w:b/>
                <w:color w:val="FF0000"/>
                <w:sz w:val="22"/>
                <w:szCs w:val="22"/>
                <w:lang w:val="en-US"/>
              </w:rPr>
            </w:pPr>
          </w:p>
        </w:tc>
      </w:tr>
      <w:tr w:rsidR="00F2628B" w:rsidTr="007F40F8">
        <w:tc>
          <w:tcPr>
            <w:tcW w:w="567" w:type="dxa"/>
            <w:vAlign w:val="center"/>
          </w:tcPr>
          <w:p w:rsidR="00F2628B" w:rsidRDefault="00F2628B" w:rsidP="007F40F8">
            <w:pPr>
              <w:jc w:val="center"/>
              <w:rPr>
                <w:color w:val="000000"/>
              </w:rPr>
            </w:pPr>
            <w:r>
              <w:rPr>
                <w:color w:val="000000"/>
              </w:rPr>
              <w:t>2</w:t>
            </w:r>
          </w:p>
        </w:tc>
        <w:tc>
          <w:tcPr>
            <w:tcW w:w="851" w:type="dxa"/>
          </w:tcPr>
          <w:p w:rsidR="00F2628B" w:rsidRPr="000C0078" w:rsidRDefault="00F2628B" w:rsidP="007F40F8">
            <w:pPr>
              <w:autoSpaceDE w:val="0"/>
              <w:autoSpaceDN w:val="0"/>
              <w:adjustRightInd w:val="0"/>
              <w:rPr>
                <w:b/>
                <w:color w:val="FF0000"/>
                <w:sz w:val="22"/>
                <w:szCs w:val="22"/>
                <w:lang w:val="en-US"/>
              </w:rPr>
            </w:pPr>
          </w:p>
        </w:tc>
        <w:tc>
          <w:tcPr>
            <w:tcW w:w="5812" w:type="dxa"/>
            <w:gridSpan w:val="3"/>
            <w:tcBorders>
              <w:top w:val="single" w:sz="4" w:space="0" w:color="auto"/>
              <w:left w:val="single" w:sz="4" w:space="0" w:color="auto"/>
              <w:bottom w:val="nil"/>
            </w:tcBorders>
            <w:shd w:val="clear" w:color="auto" w:fill="auto"/>
            <w:vAlign w:val="bottom"/>
          </w:tcPr>
          <w:p w:rsidR="00F2628B" w:rsidRPr="005526E4" w:rsidRDefault="00F2628B" w:rsidP="007F40F8">
            <w:pPr>
              <w:autoSpaceDE w:val="0"/>
              <w:autoSpaceDN w:val="0"/>
              <w:adjustRightInd w:val="0"/>
              <w:rPr>
                <w:color w:val="FF0000"/>
                <w:sz w:val="22"/>
                <w:szCs w:val="22"/>
                <w:lang w:val="en-US"/>
              </w:rPr>
            </w:pPr>
            <w:r w:rsidRPr="005526E4">
              <w:rPr>
                <w:bCs/>
                <w:color w:val="000000"/>
                <w:sz w:val="22"/>
                <w:szCs w:val="22"/>
              </w:rPr>
              <w:t xml:space="preserve">Lucrări de proiectare, expertizare, evaluare a drumurilor   </w:t>
            </w:r>
            <w:r w:rsidRPr="005526E4">
              <w:rPr>
                <w:color w:val="000000"/>
                <w:sz w:val="22"/>
                <w:szCs w:val="22"/>
              </w:rPr>
              <w:t xml:space="preserve">      </w:t>
            </w:r>
          </w:p>
        </w:tc>
        <w:tc>
          <w:tcPr>
            <w:tcW w:w="992" w:type="dxa"/>
          </w:tcPr>
          <w:p w:rsidR="00F2628B" w:rsidRPr="009C1F29" w:rsidRDefault="00DF636E" w:rsidP="007F40F8">
            <w:pPr>
              <w:autoSpaceDE w:val="0"/>
              <w:autoSpaceDN w:val="0"/>
              <w:adjustRightInd w:val="0"/>
              <w:jc w:val="center"/>
              <w:rPr>
                <w:sz w:val="22"/>
                <w:szCs w:val="22"/>
                <w:lang w:val="en-US"/>
              </w:rPr>
            </w:pPr>
            <w:r>
              <w:rPr>
                <w:sz w:val="22"/>
                <w:szCs w:val="22"/>
                <w:lang w:val="en-US"/>
              </w:rPr>
              <w:t>98,8</w:t>
            </w:r>
          </w:p>
        </w:tc>
        <w:tc>
          <w:tcPr>
            <w:tcW w:w="2410" w:type="dxa"/>
          </w:tcPr>
          <w:p w:rsidR="00F2628B" w:rsidRPr="000C0078" w:rsidRDefault="00F2628B" w:rsidP="007F40F8">
            <w:pPr>
              <w:autoSpaceDE w:val="0"/>
              <w:autoSpaceDN w:val="0"/>
              <w:adjustRightInd w:val="0"/>
              <w:rPr>
                <w:b/>
                <w:color w:val="FF0000"/>
                <w:sz w:val="22"/>
                <w:szCs w:val="22"/>
                <w:lang w:val="en-US"/>
              </w:rPr>
            </w:pPr>
          </w:p>
        </w:tc>
      </w:tr>
      <w:tr w:rsidR="00F2628B" w:rsidTr="007F40F8">
        <w:tc>
          <w:tcPr>
            <w:tcW w:w="567" w:type="dxa"/>
            <w:vAlign w:val="center"/>
          </w:tcPr>
          <w:p w:rsidR="00F2628B" w:rsidRDefault="00F2628B" w:rsidP="007F40F8">
            <w:pPr>
              <w:jc w:val="center"/>
              <w:rPr>
                <w:color w:val="000000"/>
              </w:rPr>
            </w:pPr>
            <w:r>
              <w:rPr>
                <w:color w:val="000000"/>
              </w:rPr>
              <w:t>3</w:t>
            </w:r>
          </w:p>
        </w:tc>
        <w:tc>
          <w:tcPr>
            <w:tcW w:w="851" w:type="dxa"/>
          </w:tcPr>
          <w:p w:rsidR="00F2628B" w:rsidRPr="000C0078" w:rsidRDefault="00F2628B" w:rsidP="007F40F8">
            <w:pPr>
              <w:autoSpaceDE w:val="0"/>
              <w:autoSpaceDN w:val="0"/>
              <w:adjustRightInd w:val="0"/>
              <w:rPr>
                <w:b/>
                <w:color w:val="FF0000"/>
                <w:sz w:val="22"/>
                <w:szCs w:val="22"/>
                <w:lang w:val="en-US"/>
              </w:rPr>
            </w:pPr>
          </w:p>
        </w:tc>
        <w:tc>
          <w:tcPr>
            <w:tcW w:w="5812" w:type="dxa"/>
            <w:gridSpan w:val="3"/>
            <w:tcBorders>
              <w:top w:val="single" w:sz="4" w:space="0" w:color="auto"/>
              <w:left w:val="single" w:sz="4" w:space="0" w:color="auto"/>
              <w:bottom w:val="single" w:sz="4" w:space="0" w:color="auto"/>
            </w:tcBorders>
            <w:shd w:val="clear" w:color="auto" w:fill="auto"/>
            <w:vAlign w:val="bottom"/>
          </w:tcPr>
          <w:p w:rsidR="00F2628B" w:rsidRPr="005526E4" w:rsidRDefault="00F2628B" w:rsidP="007F40F8">
            <w:pPr>
              <w:autoSpaceDE w:val="0"/>
              <w:autoSpaceDN w:val="0"/>
              <w:adjustRightInd w:val="0"/>
              <w:rPr>
                <w:color w:val="FF0000"/>
                <w:sz w:val="22"/>
                <w:szCs w:val="22"/>
                <w:lang w:val="en-US"/>
              </w:rPr>
            </w:pPr>
            <w:r w:rsidRPr="005526E4">
              <w:rPr>
                <w:bCs/>
                <w:color w:val="000000"/>
                <w:sz w:val="22"/>
                <w:szCs w:val="22"/>
              </w:rPr>
              <w:t>Lucrări neprevăzute în caz de calamități.  Supravegherea tehnica.Construcția pavilioanelor</w:t>
            </w:r>
          </w:p>
        </w:tc>
        <w:tc>
          <w:tcPr>
            <w:tcW w:w="992" w:type="dxa"/>
          </w:tcPr>
          <w:p w:rsidR="00F2628B" w:rsidRPr="009C1F29" w:rsidRDefault="00DF636E" w:rsidP="007F40F8">
            <w:pPr>
              <w:autoSpaceDE w:val="0"/>
              <w:autoSpaceDN w:val="0"/>
              <w:adjustRightInd w:val="0"/>
              <w:jc w:val="center"/>
              <w:rPr>
                <w:sz w:val="22"/>
                <w:szCs w:val="22"/>
                <w:lang w:val="en-US"/>
              </w:rPr>
            </w:pPr>
            <w:r>
              <w:rPr>
                <w:sz w:val="22"/>
                <w:szCs w:val="22"/>
                <w:lang w:val="en-US"/>
              </w:rPr>
              <w:t>94,3</w:t>
            </w:r>
          </w:p>
        </w:tc>
        <w:tc>
          <w:tcPr>
            <w:tcW w:w="2410" w:type="dxa"/>
          </w:tcPr>
          <w:p w:rsidR="00F2628B" w:rsidRPr="000C0078" w:rsidRDefault="00F2628B" w:rsidP="007F40F8">
            <w:pPr>
              <w:autoSpaceDE w:val="0"/>
              <w:autoSpaceDN w:val="0"/>
              <w:adjustRightInd w:val="0"/>
              <w:rPr>
                <w:b/>
                <w:color w:val="FF0000"/>
                <w:sz w:val="22"/>
                <w:szCs w:val="22"/>
                <w:lang w:val="en-US"/>
              </w:rPr>
            </w:pPr>
          </w:p>
        </w:tc>
      </w:tr>
      <w:tr w:rsidR="00F2628B" w:rsidRPr="00733268" w:rsidTr="007F40F8">
        <w:tc>
          <w:tcPr>
            <w:tcW w:w="567" w:type="dxa"/>
            <w:vAlign w:val="center"/>
          </w:tcPr>
          <w:p w:rsidR="00F2628B" w:rsidRDefault="00F2628B" w:rsidP="007F40F8">
            <w:pPr>
              <w:jc w:val="center"/>
              <w:rPr>
                <w:color w:val="000000"/>
              </w:rPr>
            </w:pPr>
            <w:r>
              <w:rPr>
                <w:color w:val="000000"/>
              </w:rPr>
              <w:t>4</w:t>
            </w:r>
          </w:p>
        </w:tc>
        <w:tc>
          <w:tcPr>
            <w:tcW w:w="851" w:type="dxa"/>
            <w:vAlign w:val="center"/>
          </w:tcPr>
          <w:p w:rsidR="00F2628B" w:rsidRDefault="00F2628B" w:rsidP="007F40F8">
            <w:pPr>
              <w:rPr>
                <w:b/>
                <w:bCs/>
                <w:color w:val="000000"/>
              </w:rPr>
            </w:pPr>
            <w:r>
              <w:rPr>
                <w:b/>
                <w:bCs/>
                <w:color w:val="000000"/>
              </w:rPr>
              <w:t>L-511</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F2628B" w:rsidRDefault="00F2628B" w:rsidP="007F40F8">
            <w:pPr>
              <w:rPr>
                <w:color w:val="000000"/>
              </w:rPr>
            </w:pPr>
            <w:r>
              <w:rPr>
                <w:color w:val="000000"/>
              </w:rPr>
              <w:t>com.Dragusenii Noi</w:t>
            </w:r>
          </w:p>
        </w:tc>
        <w:tc>
          <w:tcPr>
            <w:tcW w:w="2126" w:type="dxa"/>
            <w:vAlign w:val="center"/>
          </w:tcPr>
          <w:p w:rsidR="00F2628B" w:rsidRDefault="00F2628B" w:rsidP="007F40F8">
            <w:pPr>
              <w:rPr>
                <w:color w:val="000000"/>
              </w:rPr>
            </w:pPr>
            <w:r>
              <w:rPr>
                <w:color w:val="000000"/>
              </w:rPr>
              <w:t>Acces spre s.Dragusenii Noi</w:t>
            </w:r>
          </w:p>
        </w:tc>
        <w:tc>
          <w:tcPr>
            <w:tcW w:w="1559" w:type="dxa"/>
            <w:vAlign w:val="center"/>
          </w:tcPr>
          <w:p w:rsidR="00F2628B" w:rsidRDefault="00F2628B" w:rsidP="007F40F8">
            <w:pPr>
              <w:jc w:val="center"/>
              <w:rPr>
                <w:color w:val="000000"/>
              </w:rPr>
            </w:pPr>
            <w:r>
              <w:rPr>
                <w:color w:val="000000"/>
              </w:rPr>
              <w:t>selectiv km 0+00_km 1+000</w:t>
            </w:r>
          </w:p>
        </w:tc>
        <w:tc>
          <w:tcPr>
            <w:tcW w:w="992" w:type="dxa"/>
            <w:vAlign w:val="center"/>
          </w:tcPr>
          <w:p w:rsidR="00F2628B" w:rsidRPr="009C1F29" w:rsidRDefault="00DF636E" w:rsidP="007F40F8">
            <w:pPr>
              <w:jc w:val="right"/>
              <w:rPr>
                <w:color w:val="000000"/>
                <w:sz w:val="22"/>
                <w:szCs w:val="22"/>
              </w:rPr>
            </w:pPr>
            <w:r>
              <w:rPr>
                <w:color w:val="000000"/>
                <w:sz w:val="22"/>
                <w:szCs w:val="22"/>
              </w:rPr>
              <w:t>1233,8</w:t>
            </w:r>
          </w:p>
        </w:tc>
        <w:tc>
          <w:tcPr>
            <w:tcW w:w="2410" w:type="dxa"/>
            <w:vAlign w:val="center"/>
          </w:tcPr>
          <w:p w:rsidR="00F2628B" w:rsidRDefault="00F2628B" w:rsidP="007F40F8">
            <w:pPr>
              <w:rPr>
                <w:color w:val="000000"/>
                <w:sz w:val="22"/>
                <w:szCs w:val="22"/>
              </w:rPr>
            </w:pPr>
            <w:r>
              <w:rPr>
                <w:color w:val="000000"/>
                <w:sz w:val="22"/>
                <w:szCs w:val="22"/>
              </w:rPr>
              <w:t>Reparația îmbrăcămintei din asfalt beton.</w:t>
            </w:r>
          </w:p>
        </w:tc>
      </w:tr>
      <w:tr w:rsidR="00F2628B" w:rsidRPr="00733268" w:rsidTr="007F40F8">
        <w:tc>
          <w:tcPr>
            <w:tcW w:w="567" w:type="dxa"/>
            <w:vAlign w:val="center"/>
          </w:tcPr>
          <w:p w:rsidR="00F2628B" w:rsidRDefault="00F2628B" w:rsidP="007F40F8">
            <w:pPr>
              <w:jc w:val="center"/>
              <w:rPr>
                <w:color w:val="000000"/>
              </w:rPr>
            </w:pPr>
            <w:r>
              <w:rPr>
                <w:color w:val="000000"/>
              </w:rPr>
              <w:t>5</w:t>
            </w:r>
          </w:p>
        </w:tc>
        <w:tc>
          <w:tcPr>
            <w:tcW w:w="851" w:type="dxa"/>
            <w:vAlign w:val="center"/>
          </w:tcPr>
          <w:p w:rsidR="00F2628B" w:rsidRDefault="00F2628B" w:rsidP="007F40F8">
            <w:pPr>
              <w:rPr>
                <w:b/>
                <w:bCs/>
                <w:color w:val="000000"/>
              </w:rPr>
            </w:pPr>
            <w:r>
              <w:rPr>
                <w:b/>
                <w:bCs/>
                <w:color w:val="000000"/>
              </w:rPr>
              <w:t>L516</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F2628B" w:rsidRDefault="00F2628B" w:rsidP="007F40F8">
            <w:pPr>
              <w:rPr>
                <w:color w:val="000000"/>
              </w:rPr>
            </w:pPr>
            <w:r>
              <w:rPr>
                <w:color w:val="000000"/>
              </w:rPr>
              <w:t>s.Sarata Mereseni</w:t>
            </w:r>
          </w:p>
        </w:tc>
        <w:tc>
          <w:tcPr>
            <w:tcW w:w="2126" w:type="dxa"/>
            <w:vAlign w:val="bottom"/>
          </w:tcPr>
          <w:p w:rsidR="00F2628B" w:rsidRDefault="00F2628B" w:rsidP="007F40F8">
            <w:pPr>
              <w:rPr>
                <w:color w:val="000000"/>
              </w:rPr>
            </w:pPr>
            <w:r>
              <w:rPr>
                <w:color w:val="000000"/>
              </w:rPr>
              <w:t>Acces spre Sarata Mereseni</w:t>
            </w:r>
          </w:p>
        </w:tc>
        <w:tc>
          <w:tcPr>
            <w:tcW w:w="1559" w:type="dxa"/>
            <w:vAlign w:val="center"/>
          </w:tcPr>
          <w:p w:rsidR="00F2628B" w:rsidRDefault="00F2628B" w:rsidP="007F40F8">
            <w:pPr>
              <w:jc w:val="center"/>
              <w:rPr>
                <w:color w:val="000000"/>
              </w:rPr>
            </w:pPr>
            <w:r>
              <w:rPr>
                <w:color w:val="000000"/>
              </w:rPr>
              <w:t>selectiv km 0+00_km 3+500</w:t>
            </w:r>
          </w:p>
        </w:tc>
        <w:tc>
          <w:tcPr>
            <w:tcW w:w="992" w:type="dxa"/>
            <w:vAlign w:val="center"/>
          </w:tcPr>
          <w:p w:rsidR="00F2628B" w:rsidRPr="009C1F29" w:rsidRDefault="00DF636E" w:rsidP="007F40F8">
            <w:pPr>
              <w:jc w:val="right"/>
              <w:rPr>
                <w:color w:val="000000"/>
                <w:sz w:val="22"/>
                <w:szCs w:val="22"/>
              </w:rPr>
            </w:pPr>
            <w:r>
              <w:rPr>
                <w:color w:val="000000"/>
                <w:sz w:val="22"/>
                <w:szCs w:val="22"/>
              </w:rPr>
              <w:t>170,1</w:t>
            </w:r>
          </w:p>
        </w:tc>
        <w:tc>
          <w:tcPr>
            <w:tcW w:w="2410" w:type="dxa"/>
            <w:vAlign w:val="center"/>
          </w:tcPr>
          <w:p w:rsidR="00F2628B" w:rsidRDefault="00F2628B" w:rsidP="007F40F8">
            <w:pPr>
              <w:rPr>
                <w:color w:val="000000"/>
                <w:sz w:val="22"/>
                <w:szCs w:val="22"/>
              </w:rPr>
            </w:pPr>
            <w:r>
              <w:rPr>
                <w:color w:val="000000"/>
                <w:sz w:val="22"/>
                <w:szCs w:val="22"/>
              </w:rPr>
              <w:t>Reconstrucția îmbrăcămintei cu asfalt beton.</w:t>
            </w:r>
          </w:p>
        </w:tc>
      </w:tr>
      <w:tr w:rsidR="00F2628B" w:rsidRPr="00733268" w:rsidTr="007F40F8">
        <w:tc>
          <w:tcPr>
            <w:tcW w:w="567" w:type="dxa"/>
            <w:vAlign w:val="center"/>
          </w:tcPr>
          <w:p w:rsidR="00F2628B" w:rsidRDefault="00F2628B" w:rsidP="007F40F8">
            <w:pPr>
              <w:jc w:val="center"/>
              <w:rPr>
                <w:color w:val="000000"/>
              </w:rPr>
            </w:pPr>
            <w:r>
              <w:rPr>
                <w:color w:val="000000"/>
              </w:rPr>
              <w:t>6</w:t>
            </w:r>
          </w:p>
        </w:tc>
        <w:tc>
          <w:tcPr>
            <w:tcW w:w="851" w:type="dxa"/>
            <w:vAlign w:val="center"/>
          </w:tcPr>
          <w:p w:rsidR="00F2628B" w:rsidRDefault="00F2628B" w:rsidP="007F40F8">
            <w:pPr>
              <w:rPr>
                <w:b/>
                <w:bCs/>
                <w:color w:val="000000"/>
              </w:rPr>
            </w:pPr>
            <w:r>
              <w:rPr>
                <w:b/>
                <w:bCs/>
                <w:color w:val="000000"/>
              </w:rPr>
              <w:t>L517</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F2628B" w:rsidRDefault="00F2628B" w:rsidP="007F40F8">
            <w:pPr>
              <w:rPr>
                <w:color w:val="000000"/>
              </w:rPr>
            </w:pPr>
            <w:r>
              <w:rPr>
                <w:color w:val="000000"/>
              </w:rPr>
              <w:t>s.Sarata Galbena-Valea Florii</w:t>
            </w:r>
          </w:p>
        </w:tc>
        <w:tc>
          <w:tcPr>
            <w:tcW w:w="2126" w:type="dxa"/>
            <w:vAlign w:val="bottom"/>
          </w:tcPr>
          <w:p w:rsidR="00F2628B" w:rsidRDefault="00F2628B" w:rsidP="007F40F8">
            <w:pPr>
              <w:rPr>
                <w:color w:val="000000"/>
              </w:rPr>
            </w:pPr>
            <w:r>
              <w:rPr>
                <w:color w:val="000000"/>
              </w:rPr>
              <w:t>s.Sarata Galbena-Valea Florii</w:t>
            </w:r>
          </w:p>
        </w:tc>
        <w:tc>
          <w:tcPr>
            <w:tcW w:w="1559" w:type="dxa"/>
            <w:vAlign w:val="center"/>
          </w:tcPr>
          <w:p w:rsidR="00F2628B" w:rsidRDefault="00F2628B" w:rsidP="007F40F8">
            <w:pPr>
              <w:jc w:val="center"/>
              <w:rPr>
                <w:color w:val="000000"/>
              </w:rPr>
            </w:pPr>
            <w:r>
              <w:rPr>
                <w:color w:val="000000"/>
              </w:rPr>
              <w:t>selectiv km 0+00_km 5+800</w:t>
            </w:r>
          </w:p>
        </w:tc>
        <w:tc>
          <w:tcPr>
            <w:tcW w:w="992" w:type="dxa"/>
            <w:vAlign w:val="center"/>
          </w:tcPr>
          <w:p w:rsidR="00F2628B" w:rsidRPr="009C1F29" w:rsidRDefault="00DF636E" w:rsidP="007F40F8">
            <w:pPr>
              <w:jc w:val="right"/>
              <w:rPr>
                <w:color w:val="000000"/>
                <w:sz w:val="22"/>
                <w:szCs w:val="22"/>
              </w:rPr>
            </w:pPr>
            <w:r>
              <w:rPr>
                <w:color w:val="000000"/>
                <w:sz w:val="22"/>
                <w:szCs w:val="22"/>
              </w:rPr>
              <w:t>188,8</w:t>
            </w:r>
          </w:p>
        </w:tc>
        <w:tc>
          <w:tcPr>
            <w:tcW w:w="2410" w:type="dxa"/>
            <w:vAlign w:val="center"/>
          </w:tcPr>
          <w:p w:rsidR="00F2628B" w:rsidRDefault="00F2628B" w:rsidP="007F40F8">
            <w:pPr>
              <w:rPr>
                <w:color w:val="000000"/>
                <w:sz w:val="22"/>
                <w:szCs w:val="22"/>
              </w:rPr>
            </w:pPr>
            <w:r>
              <w:rPr>
                <w:color w:val="000000"/>
                <w:sz w:val="22"/>
                <w:szCs w:val="22"/>
              </w:rPr>
              <w:t>Reconstrucția îmbrăcămintei cu asfalt beton.</w:t>
            </w:r>
          </w:p>
        </w:tc>
      </w:tr>
      <w:tr w:rsidR="00F2628B" w:rsidRPr="00733268" w:rsidTr="007F40F8">
        <w:tc>
          <w:tcPr>
            <w:tcW w:w="567" w:type="dxa"/>
            <w:vAlign w:val="center"/>
          </w:tcPr>
          <w:p w:rsidR="00F2628B" w:rsidRDefault="00F2628B" w:rsidP="007F40F8">
            <w:pPr>
              <w:jc w:val="center"/>
              <w:rPr>
                <w:color w:val="000000"/>
              </w:rPr>
            </w:pPr>
            <w:r>
              <w:rPr>
                <w:color w:val="000000"/>
              </w:rPr>
              <w:t>7</w:t>
            </w:r>
          </w:p>
        </w:tc>
        <w:tc>
          <w:tcPr>
            <w:tcW w:w="851" w:type="dxa"/>
            <w:vAlign w:val="bottom"/>
          </w:tcPr>
          <w:p w:rsidR="00F2628B" w:rsidRDefault="00F2628B" w:rsidP="007F40F8">
            <w:pPr>
              <w:spacing w:line="720" w:lineRule="auto"/>
              <w:rPr>
                <w:b/>
                <w:bCs/>
                <w:color w:val="000000"/>
              </w:rPr>
            </w:pPr>
            <w:r>
              <w:rPr>
                <w:b/>
                <w:bCs/>
                <w:color w:val="000000"/>
              </w:rPr>
              <w:t>L526</w:t>
            </w:r>
          </w:p>
        </w:tc>
        <w:tc>
          <w:tcPr>
            <w:tcW w:w="2127" w:type="dxa"/>
            <w:tcBorders>
              <w:top w:val="single" w:sz="4" w:space="0" w:color="auto"/>
              <w:left w:val="single" w:sz="4" w:space="0" w:color="auto"/>
              <w:bottom w:val="single" w:sz="4" w:space="0" w:color="auto"/>
              <w:right w:val="single" w:sz="4" w:space="0" w:color="000000"/>
            </w:tcBorders>
            <w:shd w:val="clear" w:color="auto" w:fill="auto"/>
            <w:vAlign w:val="center"/>
          </w:tcPr>
          <w:p w:rsidR="00F2628B" w:rsidRDefault="00F2628B" w:rsidP="007F40F8">
            <w:pPr>
              <w:rPr>
                <w:color w:val="000000"/>
              </w:rPr>
            </w:pPr>
            <w:r>
              <w:rPr>
                <w:color w:val="000000"/>
              </w:rPr>
              <w:t>Semionovca - Voinescu</w:t>
            </w:r>
          </w:p>
        </w:tc>
        <w:tc>
          <w:tcPr>
            <w:tcW w:w="2126" w:type="dxa"/>
            <w:vAlign w:val="bottom"/>
          </w:tcPr>
          <w:p w:rsidR="00F2628B" w:rsidRDefault="00F2628B" w:rsidP="007F40F8">
            <w:pPr>
              <w:spacing w:after="240"/>
              <w:rPr>
                <w:color w:val="000000"/>
              </w:rPr>
            </w:pPr>
            <w:r>
              <w:rPr>
                <w:color w:val="000000"/>
              </w:rPr>
              <w:t>Acces spre Semionovca -Voinescu</w:t>
            </w:r>
          </w:p>
        </w:tc>
        <w:tc>
          <w:tcPr>
            <w:tcW w:w="1559" w:type="dxa"/>
            <w:vAlign w:val="center"/>
          </w:tcPr>
          <w:p w:rsidR="00F2628B" w:rsidRDefault="00F2628B" w:rsidP="007F40F8">
            <w:pPr>
              <w:jc w:val="center"/>
              <w:rPr>
                <w:color w:val="000000"/>
              </w:rPr>
            </w:pPr>
            <w:r>
              <w:rPr>
                <w:color w:val="000000"/>
              </w:rPr>
              <w:t>selectiv km0+00</w:t>
            </w:r>
          </w:p>
          <w:p w:rsidR="00F2628B" w:rsidRDefault="00F2628B" w:rsidP="007F40F8">
            <w:pPr>
              <w:jc w:val="center"/>
              <w:rPr>
                <w:color w:val="000000"/>
              </w:rPr>
            </w:pPr>
            <w:r>
              <w:rPr>
                <w:color w:val="000000"/>
              </w:rPr>
              <w:t>_km9+100</w:t>
            </w:r>
          </w:p>
        </w:tc>
        <w:tc>
          <w:tcPr>
            <w:tcW w:w="992" w:type="dxa"/>
            <w:vAlign w:val="center"/>
          </w:tcPr>
          <w:p w:rsidR="00F2628B" w:rsidRPr="009C1F29" w:rsidRDefault="00DF636E" w:rsidP="007F40F8">
            <w:pPr>
              <w:jc w:val="right"/>
              <w:rPr>
                <w:color w:val="000000"/>
                <w:sz w:val="22"/>
                <w:szCs w:val="22"/>
              </w:rPr>
            </w:pPr>
            <w:r>
              <w:rPr>
                <w:color w:val="000000"/>
                <w:sz w:val="22"/>
                <w:szCs w:val="22"/>
              </w:rPr>
              <w:t>1981,7</w:t>
            </w:r>
          </w:p>
        </w:tc>
        <w:tc>
          <w:tcPr>
            <w:tcW w:w="2410" w:type="dxa"/>
            <w:vAlign w:val="center"/>
          </w:tcPr>
          <w:p w:rsidR="00F2628B" w:rsidRDefault="00F2628B" w:rsidP="007F40F8">
            <w:pPr>
              <w:rPr>
                <w:color w:val="000000"/>
                <w:sz w:val="22"/>
                <w:szCs w:val="22"/>
              </w:rPr>
            </w:pPr>
            <w:r>
              <w:rPr>
                <w:color w:val="000000"/>
                <w:sz w:val="22"/>
                <w:szCs w:val="22"/>
              </w:rPr>
              <w:t xml:space="preserve">Reconstrucția drumului cu îmbrăcăminte din asfalt </w:t>
            </w:r>
          </w:p>
        </w:tc>
      </w:tr>
      <w:tr w:rsidR="00F2628B" w:rsidTr="007F40F8">
        <w:tc>
          <w:tcPr>
            <w:tcW w:w="567" w:type="dxa"/>
            <w:tcBorders>
              <w:top w:val="nil"/>
              <w:left w:val="single" w:sz="8" w:space="0" w:color="auto"/>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auto" w:fill="auto"/>
            <w:vAlign w:val="center"/>
          </w:tcPr>
          <w:p w:rsidR="00F2628B" w:rsidRDefault="00F2628B" w:rsidP="007F40F8">
            <w:pPr>
              <w:rPr>
                <w:b/>
                <w:bCs/>
                <w:color w:val="000000"/>
              </w:rPr>
            </w:pPr>
            <w:r>
              <w:rPr>
                <w:b/>
                <w:bCs/>
                <w:color w:val="000000"/>
              </w:rPr>
              <w:t>L510</w:t>
            </w:r>
          </w:p>
        </w:tc>
        <w:tc>
          <w:tcPr>
            <w:tcW w:w="2127" w:type="dxa"/>
            <w:tcBorders>
              <w:top w:val="nil"/>
              <w:left w:val="nil"/>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Ivanovca- Cateleni - Helesteni</w:t>
            </w:r>
          </w:p>
        </w:tc>
        <w:tc>
          <w:tcPr>
            <w:tcW w:w="2126" w:type="dxa"/>
            <w:tcBorders>
              <w:top w:val="nil"/>
              <w:left w:val="nil"/>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Ivanovca - Cateleni - Helesteni</w:t>
            </w:r>
          </w:p>
        </w:tc>
        <w:tc>
          <w:tcPr>
            <w:tcW w:w="1559" w:type="dxa"/>
            <w:tcBorders>
              <w:top w:val="nil"/>
              <w:left w:val="nil"/>
              <w:bottom w:val="single" w:sz="4" w:space="0" w:color="auto"/>
              <w:right w:val="single" w:sz="4" w:space="0" w:color="auto"/>
            </w:tcBorders>
            <w:shd w:val="clear" w:color="auto" w:fill="auto"/>
            <w:vAlign w:val="center"/>
          </w:tcPr>
          <w:p w:rsidR="00F2628B" w:rsidRDefault="00F2628B" w:rsidP="007F40F8">
            <w:pPr>
              <w:jc w:val="right"/>
              <w:rPr>
                <w:color w:val="000000"/>
              </w:rPr>
            </w:pPr>
            <w:r>
              <w:rPr>
                <w:color w:val="000000"/>
              </w:rPr>
              <w:t>selectiv km0+00_km6+700</w:t>
            </w:r>
          </w:p>
        </w:tc>
        <w:tc>
          <w:tcPr>
            <w:tcW w:w="992" w:type="dxa"/>
            <w:tcBorders>
              <w:top w:val="nil"/>
              <w:left w:val="nil"/>
              <w:bottom w:val="single" w:sz="4" w:space="0" w:color="auto"/>
              <w:right w:val="single" w:sz="4" w:space="0" w:color="auto"/>
            </w:tcBorders>
            <w:shd w:val="clear" w:color="auto" w:fill="auto"/>
            <w:vAlign w:val="center"/>
          </w:tcPr>
          <w:p w:rsidR="00F2628B" w:rsidRPr="009C1F29" w:rsidRDefault="00DF636E" w:rsidP="007F40F8">
            <w:pPr>
              <w:jc w:val="right"/>
              <w:rPr>
                <w:color w:val="000000"/>
                <w:sz w:val="22"/>
                <w:szCs w:val="22"/>
              </w:rPr>
            </w:pPr>
            <w:r>
              <w:rPr>
                <w:color w:val="000000"/>
                <w:sz w:val="22"/>
                <w:szCs w:val="22"/>
              </w:rPr>
              <w:t>613,3</w:t>
            </w:r>
          </w:p>
        </w:tc>
        <w:tc>
          <w:tcPr>
            <w:tcW w:w="2410" w:type="dxa"/>
            <w:tcBorders>
              <w:top w:val="nil"/>
              <w:left w:val="nil"/>
              <w:bottom w:val="single" w:sz="4" w:space="0" w:color="auto"/>
              <w:right w:val="single" w:sz="8" w:space="0" w:color="auto"/>
            </w:tcBorders>
            <w:shd w:val="clear" w:color="auto" w:fill="auto"/>
            <w:vAlign w:val="center"/>
          </w:tcPr>
          <w:p w:rsidR="00F2628B" w:rsidRDefault="00F2628B" w:rsidP="007F40F8">
            <w:pPr>
              <w:rPr>
                <w:color w:val="000000"/>
                <w:sz w:val="22"/>
                <w:szCs w:val="22"/>
              </w:rPr>
            </w:pPr>
            <w:r>
              <w:rPr>
                <w:color w:val="000000"/>
                <w:sz w:val="22"/>
                <w:szCs w:val="22"/>
              </w:rPr>
              <w:t>Reparația îmbrăcămintei din  beton</w:t>
            </w:r>
          </w:p>
        </w:tc>
      </w:tr>
      <w:tr w:rsidR="00F2628B" w:rsidRPr="00733268" w:rsidTr="007F40F8">
        <w:tc>
          <w:tcPr>
            <w:tcW w:w="567" w:type="dxa"/>
            <w:tcBorders>
              <w:top w:val="nil"/>
              <w:left w:val="single" w:sz="8" w:space="0" w:color="auto"/>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9</w:t>
            </w:r>
          </w:p>
        </w:tc>
        <w:tc>
          <w:tcPr>
            <w:tcW w:w="851" w:type="dxa"/>
            <w:tcBorders>
              <w:top w:val="nil"/>
              <w:left w:val="nil"/>
              <w:bottom w:val="single" w:sz="4" w:space="0" w:color="auto"/>
              <w:right w:val="nil"/>
            </w:tcBorders>
            <w:shd w:val="clear" w:color="auto" w:fill="auto"/>
            <w:vAlign w:val="bottom"/>
          </w:tcPr>
          <w:p w:rsidR="00F2628B" w:rsidRDefault="00F2628B" w:rsidP="007F40F8">
            <w:pPr>
              <w:rPr>
                <w:b/>
                <w:bCs/>
                <w:color w:val="000000"/>
              </w:rPr>
            </w:pPr>
            <w:r>
              <w:rPr>
                <w:b/>
                <w:bCs/>
                <w:color w:val="000000"/>
              </w:rPr>
              <w:t>L513</w:t>
            </w:r>
          </w:p>
        </w:tc>
        <w:tc>
          <w:tcPr>
            <w:tcW w:w="2127" w:type="dxa"/>
            <w:tcBorders>
              <w:top w:val="nil"/>
              <w:left w:val="single" w:sz="4" w:space="0" w:color="auto"/>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Fundul Galbenei</w:t>
            </w:r>
          </w:p>
        </w:tc>
        <w:tc>
          <w:tcPr>
            <w:tcW w:w="2126" w:type="dxa"/>
            <w:tcBorders>
              <w:top w:val="nil"/>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R3-Drum de acces spre s.Fundul Galbenei</w:t>
            </w:r>
          </w:p>
        </w:tc>
        <w:tc>
          <w:tcPr>
            <w:tcW w:w="1559" w:type="dxa"/>
            <w:tcBorders>
              <w:top w:val="nil"/>
              <w:left w:val="nil"/>
              <w:bottom w:val="single" w:sz="4" w:space="0" w:color="auto"/>
              <w:right w:val="single" w:sz="4" w:space="0" w:color="auto"/>
            </w:tcBorders>
            <w:shd w:val="clear" w:color="auto" w:fill="auto"/>
            <w:vAlign w:val="center"/>
          </w:tcPr>
          <w:p w:rsidR="00F2628B" w:rsidRDefault="00F2628B" w:rsidP="007F40F8">
            <w:pPr>
              <w:jc w:val="right"/>
              <w:rPr>
                <w:color w:val="000000"/>
              </w:rPr>
            </w:pPr>
            <w:r>
              <w:rPr>
                <w:color w:val="000000"/>
              </w:rPr>
              <w:t xml:space="preserve"> km0+00_km2+600</w:t>
            </w:r>
          </w:p>
        </w:tc>
        <w:tc>
          <w:tcPr>
            <w:tcW w:w="992" w:type="dxa"/>
            <w:tcBorders>
              <w:top w:val="nil"/>
              <w:left w:val="nil"/>
              <w:bottom w:val="single" w:sz="4" w:space="0" w:color="auto"/>
              <w:right w:val="single" w:sz="4" w:space="0" w:color="auto"/>
            </w:tcBorders>
            <w:shd w:val="clear" w:color="auto" w:fill="auto"/>
            <w:vAlign w:val="center"/>
          </w:tcPr>
          <w:p w:rsidR="00F2628B" w:rsidRPr="009C1F29" w:rsidRDefault="00F2628B" w:rsidP="007F40F8">
            <w:pPr>
              <w:jc w:val="right"/>
              <w:rPr>
                <w:color w:val="000000"/>
                <w:sz w:val="22"/>
                <w:szCs w:val="22"/>
              </w:rPr>
            </w:pPr>
            <w:r w:rsidRPr="009C1F29">
              <w:rPr>
                <w:color w:val="000000"/>
                <w:sz w:val="22"/>
                <w:szCs w:val="22"/>
              </w:rPr>
              <w:t>200,0</w:t>
            </w:r>
          </w:p>
        </w:tc>
        <w:tc>
          <w:tcPr>
            <w:tcW w:w="2410" w:type="dxa"/>
            <w:tcBorders>
              <w:top w:val="nil"/>
              <w:left w:val="nil"/>
              <w:bottom w:val="single" w:sz="4" w:space="0" w:color="auto"/>
              <w:right w:val="single" w:sz="8" w:space="0" w:color="auto"/>
            </w:tcBorders>
            <w:shd w:val="clear" w:color="auto" w:fill="auto"/>
            <w:vAlign w:val="center"/>
          </w:tcPr>
          <w:p w:rsidR="00F2628B" w:rsidRDefault="00F2628B" w:rsidP="007F40F8">
            <w:pPr>
              <w:rPr>
                <w:color w:val="000000"/>
                <w:sz w:val="22"/>
                <w:szCs w:val="22"/>
              </w:rPr>
            </w:pPr>
            <w:r>
              <w:rPr>
                <w:color w:val="000000"/>
                <w:sz w:val="22"/>
                <w:szCs w:val="22"/>
              </w:rPr>
              <w:t>Reparația îmbrăcămintei din asfalt beton.</w:t>
            </w:r>
          </w:p>
        </w:tc>
      </w:tr>
      <w:tr w:rsidR="00F2628B" w:rsidRPr="00733268" w:rsidTr="007F40F8">
        <w:tc>
          <w:tcPr>
            <w:tcW w:w="567" w:type="dxa"/>
            <w:tcBorders>
              <w:top w:val="nil"/>
              <w:left w:val="single" w:sz="8" w:space="0" w:color="auto"/>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10</w:t>
            </w:r>
          </w:p>
        </w:tc>
        <w:tc>
          <w:tcPr>
            <w:tcW w:w="851" w:type="dxa"/>
            <w:tcBorders>
              <w:top w:val="nil"/>
              <w:left w:val="nil"/>
              <w:bottom w:val="single" w:sz="4" w:space="0" w:color="auto"/>
              <w:right w:val="single" w:sz="4" w:space="0" w:color="auto"/>
            </w:tcBorders>
            <w:shd w:val="clear" w:color="auto" w:fill="auto"/>
            <w:vAlign w:val="center"/>
          </w:tcPr>
          <w:p w:rsidR="00F2628B" w:rsidRPr="00210D6D" w:rsidRDefault="00F2628B" w:rsidP="007F40F8">
            <w:pPr>
              <w:rPr>
                <w:b/>
                <w:bCs/>
                <w:color w:val="000000"/>
              </w:rPr>
            </w:pPr>
            <w:r w:rsidRPr="00210D6D">
              <w:rPr>
                <w:b/>
                <w:bCs/>
                <w:color w:val="000000"/>
              </w:rPr>
              <w:t>L517.1</w:t>
            </w:r>
          </w:p>
        </w:tc>
        <w:tc>
          <w:tcPr>
            <w:tcW w:w="2127" w:type="dxa"/>
            <w:tcBorders>
              <w:top w:val="nil"/>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s.Bratianovca</w:t>
            </w:r>
          </w:p>
        </w:tc>
        <w:tc>
          <w:tcPr>
            <w:tcW w:w="2126" w:type="dxa"/>
            <w:tcBorders>
              <w:top w:val="single" w:sz="8" w:space="0" w:color="auto"/>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Acces spre s.Bratianovca</w:t>
            </w:r>
          </w:p>
        </w:tc>
        <w:tc>
          <w:tcPr>
            <w:tcW w:w="1559" w:type="dxa"/>
            <w:tcBorders>
              <w:top w:val="nil"/>
              <w:left w:val="nil"/>
              <w:bottom w:val="single" w:sz="4" w:space="0" w:color="auto"/>
              <w:right w:val="single" w:sz="4" w:space="0" w:color="auto"/>
            </w:tcBorders>
            <w:shd w:val="clear" w:color="auto" w:fill="auto"/>
            <w:vAlign w:val="center"/>
          </w:tcPr>
          <w:p w:rsidR="00F2628B" w:rsidRDefault="00F2628B" w:rsidP="007F40F8">
            <w:pPr>
              <w:jc w:val="right"/>
              <w:rPr>
                <w:color w:val="000000"/>
              </w:rPr>
            </w:pPr>
            <w:r>
              <w:rPr>
                <w:color w:val="000000"/>
              </w:rPr>
              <w:t>selectiv km0+00_km4+500</w:t>
            </w:r>
          </w:p>
        </w:tc>
        <w:tc>
          <w:tcPr>
            <w:tcW w:w="992" w:type="dxa"/>
            <w:tcBorders>
              <w:top w:val="nil"/>
              <w:left w:val="nil"/>
              <w:bottom w:val="nil"/>
              <w:right w:val="single" w:sz="4" w:space="0" w:color="auto"/>
            </w:tcBorders>
            <w:shd w:val="clear" w:color="auto" w:fill="auto"/>
            <w:vAlign w:val="center"/>
          </w:tcPr>
          <w:p w:rsidR="00F2628B" w:rsidRPr="009C1F29" w:rsidRDefault="00DF636E" w:rsidP="007F40F8">
            <w:pPr>
              <w:jc w:val="right"/>
              <w:rPr>
                <w:color w:val="000000"/>
                <w:sz w:val="22"/>
                <w:szCs w:val="22"/>
              </w:rPr>
            </w:pPr>
            <w:r>
              <w:rPr>
                <w:color w:val="000000"/>
                <w:sz w:val="22"/>
                <w:szCs w:val="22"/>
              </w:rPr>
              <w:t>225,2</w:t>
            </w:r>
          </w:p>
        </w:tc>
        <w:tc>
          <w:tcPr>
            <w:tcW w:w="2410" w:type="dxa"/>
            <w:tcBorders>
              <w:top w:val="nil"/>
              <w:left w:val="nil"/>
              <w:bottom w:val="single" w:sz="4" w:space="0" w:color="auto"/>
              <w:right w:val="single" w:sz="8" w:space="0" w:color="auto"/>
            </w:tcBorders>
            <w:shd w:val="clear" w:color="auto" w:fill="auto"/>
            <w:vAlign w:val="center"/>
          </w:tcPr>
          <w:p w:rsidR="00F2628B" w:rsidRDefault="00F2628B" w:rsidP="007F40F8">
            <w:pPr>
              <w:rPr>
                <w:color w:val="000000"/>
                <w:sz w:val="22"/>
                <w:szCs w:val="22"/>
              </w:rPr>
            </w:pPr>
            <w:r>
              <w:rPr>
                <w:color w:val="000000"/>
                <w:sz w:val="22"/>
                <w:szCs w:val="22"/>
              </w:rPr>
              <w:t>Reparația îmbrăcămintei din pietriș sau prundiș (variantă albă).</w:t>
            </w:r>
          </w:p>
        </w:tc>
      </w:tr>
      <w:tr w:rsidR="00F2628B" w:rsidRPr="00733268" w:rsidTr="007F40F8">
        <w:tc>
          <w:tcPr>
            <w:tcW w:w="567" w:type="dxa"/>
            <w:tcBorders>
              <w:top w:val="nil"/>
              <w:left w:val="single" w:sz="8" w:space="0" w:color="auto"/>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11</w:t>
            </w:r>
          </w:p>
        </w:tc>
        <w:tc>
          <w:tcPr>
            <w:tcW w:w="851" w:type="dxa"/>
            <w:tcBorders>
              <w:top w:val="nil"/>
              <w:left w:val="nil"/>
              <w:bottom w:val="single" w:sz="4" w:space="0" w:color="auto"/>
              <w:right w:val="single" w:sz="4" w:space="0" w:color="auto"/>
            </w:tcBorders>
            <w:shd w:val="clear" w:color="auto" w:fill="auto"/>
            <w:vAlign w:val="center"/>
          </w:tcPr>
          <w:p w:rsidR="00F2628B" w:rsidRDefault="00F2628B" w:rsidP="007F40F8">
            <w:pPr>
              <w:rPr>
                <w:b/>
                <w:bCs/>
                <w:color w:val="000000"/>
              </w:rPr>
            </w:pPr>
            <w:r>
              <w:rPr>
                <w:b/>
                <w:bCs/>
                <w:color w:val="000000"/>
              </w:rPr>
              <w:t>L514</w:t>
            </w:r>
          </w:p>
        </w:tc>
        <w:tc>
          <w:tcPr>
            <w:tcW w:w="2127" w:type="dxa"/>
            <w:tcBorders>
              <w:top w:val="nil"/>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Buteni –Firladeni- Bozieni</w:t>
            </w:r>
          </w:p>
        </w:tc>
        <w:tc>
          <w:tcPr>
            <w:tcW w:w="2126" w:type="dxa"/>
            <w:tcBorders>
              <w:top w:val="nil"/>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Buteni- Firladeni -Bozieni</w:t>
            </w:r>
          </w:p>
        </w:tc>
        <w:tc>
          <w:tcPr>
            <w:tcW w:w="1559" w:type="dxa"/>
            <w:tcBorders>
              <w:top w:val="nil"/>
              <w:left w:val="nil"/>
              <w:bottom w:val="single" w:sz="4" w:space="0" w:color="auto"/>
              <w:right w:val="single" w:sz="4" w:space="0" w:color="auto"/>
            </w:tcBorders>
            <w:shd w:val="clear" w:color="auto" w:fill="auto"/>
            <w:vAlign w:val="center"/>
          </w:tcPr>
          <w:p w:rsidR="00F2628B" w:rsidRDefault="00F2628B" w:rsidP="007F40F8">
            <w:pPr>
              <w:jc w:val="right"/>
              <w:rPr>
                <w:color w:val="000000"/>
              </w:rPr>
            </w:pPr>
            <w:r>
              <w:rPr>
                <w:color w:val="000000"/>
              </w:rPr>
              <w:t>selectiv km0+00_km10+00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2628B" w:rsidRPr="009C1F29" w:rsidRDefault="00DF636E" w:rsidP="007F40F8">
            <w:pPr>
              <w:jc w:val="right"/>
              <w:rPr>
                <w:color w:val="000000"/>
                <w:sz w:val="22"/>
                <w:szCs w:val="22"/>
              </w:rPr>
            </w:pPr>
            <w:r>
              <w:rPr>
                <w:color w:val="000000"/>
                <w:sz w:val="22"/>
                <w:szCs w:val="22"/>
              </w:rPr>
              <w:t>732,5</w:t>
            </w:r>
          </w:p>
        </w:tc>
        <w:tc>
          <w:tcPr>
            <w:tcW w:w="2410" w:type="dxa"/>
            <w:tcBorders>
              <w:top w:val="nil"/>
              <w:left w:val="nil"/>
              <w:bottom w:val="single" w:sz="4" w:space="0" w:color="auto"/>
              <w:right w:val="single" w:sz="8" w:space="0" w:color="auto"/>
            </w:tcBorders>
            <w:shd w:val="clear" w:color="auto" w:fill="auto"/>
            <w:vAlign w:val="center"/>
          </w:tcPr>
          <w:p w:rsidR="00F2628B" w:rsidRDefault="00F2628B" w:rsidP="007F40F8">
            <w:pPr>
              <w:rPr>
                <w:color w:val="000000"/>
                <w:sz w:val="22"/>
                <w:szCs w:val="22"/>
              </w:rPr>
            </w:pPr>
            <w:r>
              <w:rPr>
                <w:color w:val="000000"/>
                <w:sz w:val="22"/>
                <w:szCs w:val="22"/>
              </w:rPr>
              <w:t>Reparația îmbrăcămintei cu asfalt beton.</w:t>
            </w:r>
          </w:p>
        </w:tc>
      </w:tr>
      <w:tr w:rsidR="00F2628B" w:rsidRPr="00733268" w:rsidTr="00DF636E">
        <w:tc>
          <w:tcPr>
            <w:tcW w:w="567" w:type="dxa"/>
            <w:tcBorders>
              <w:top w:val="nil"/>
              <w:left w:val="single" w:sz="8" w:space="0" w:color="auto"/>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12</w:t>
            </w:r>
          </w:p>
        </w:tc>
        <w:tc>
          <w:tcPr>
            <w:tcW w:w="851" w:type="dxa"/>
            <w:tcBorders>
              <w:top w:val="nil"/>
              <w:left w:val="nil"/>
              <w:bottom w:val="single" w:sz="4" w:space="0" w:color="auto"/>
              <w:right w:val="single" w:sz="4" w:space="0" w:color="auto"/>
            </w:tcBorders>
            <w:shd w:val="clear" w:color="auto" w:fill="auto"/>
            <w:vAlign w:val="center"/>
          </w:tcPr>
          <w:p w:rsidR="00F2628B" w:rsidRDefault="00F2628B" w:rsidP="007F40F8">
            <w:pPr>
              <w:rPr>
                <w:b/>
                <w:bCs/>
                <w:color w:val="000000"/>
              </w:rPr>
            </w:pPr>
            <w:r>
              <w:rPr>
                <w:b/>
                <w:bCs/>
                <w:color w:val="000000"/>
              </w:rPr>
              <w:t>L520</w:t>
            </w:r>
          </w:p>
        </w:tc>
        <w:tc>
          <w:tcPr>
            <w:tcW w:w="2127" w:type="dxa"/>
            <w:tcBorders>
              <w:top w:val="nil"/>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Lapusna- Stolniceni</w:t>
            </w:r>
          </w:p>
        </w:tc>
        <w:tc>
          <w:tcPr>
            <w:tcW w:w="2126" w:type="dxa"/>
            <w:tcBorders>
              <w:top w:val="nil"/>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Lapusna- Stolniceni</w:t>
            </w:r>
          </w:p>
        </w:tc>
        <w:tc>
          <w:tcPr>
            <w:tcW w:w="1559" w:type="dxa"/>
            <w:tcBorders>
              <w:top w:val="nil"/>
              <w:left w:val="nil"/>
              <w:bottom w:val="single" w:sz="4" w:space="0" w:color="auto"/>
              <w:right w:val="single" w:sz="4" w:space="0" w:color="auto"/>
            </w:tcBorders>
            <w:shd w:val="clear" w:color="auto" w:fill="auto"/>
            <w:vAlign w:val="center"/>
          </w:tcPr>
          <w:p w:rsidR="00F2628B" w:rsidRDefault="00F2628B" w:rsidP="007F40F8">
            <w:pPr>
              <w:jc w:val="right"/>
              <w:rPr>
                <w:color w:val="000000"/>
              </w:rPr>
            </w:pPr>
            <w:r>
              <w:rPr>
                <w:color w:val="000000"/>
              </w:rPr>
              <w:t>selectiv km0+00_km11+150</w:t>
            </w:r>
          </w:p>
        </w:tc>
        <w:tc>
          <w:tcPr>
            <w:tcW w:w="992" w:type="dxa"/>
            <w:tcBorders>
              <w:top w:val="nil"/>
              <w:left w:val="nil"/>
              <w:bottom w:val="single" w:sz="4" w:space="0" w:color="auto"/>
              <w:right w:val="single" w:sz="4" w:space="0" w:color="auto"/>
            </w:tcBorders>
            <w:shd w:val="clear" w:color="auto" w:fill="auto"/>
            <w:vAlign w:val="center"/>
          </w:tcPr>
          <w:p w:rsidR="00F2628B" w:rsidRPr="009C1F29" w:rsidRDefault="00DF636E" w:rsidP="007F40F8">
            <w:pPr>
              <w:jc w:val="right"/>
              <w:rPr>
                <w:color w:val="000000"/>
                <w:sz w:val="22"/>
                <w:szCs w:val="22"/>
              </w:rPr>
            </w:pPr>
            <w:r>
              <w:rPr>
                <w:color w:val="000000"/>
                <w:sz w:val="22"/>
                <w:szCs w:val="22"/>
              </w:rPr>
              <w:t>350,3</w:t>
            </w:r>
          </w:p>
        </w:tc>
        <w:tc>
          <w:tcPr>
            <w:tcW w:w="2410" w:type="dxa"/>
            <w:tcBorders>
              <w:top w:val="nil"/>
              <w:left w:val="nil"/>
              <w:bottom w:val="single" w:sz="4" w:space="0" w:color="auto"/>
              <w:right w:val="single" w:sz="8" w:space="0" w:color="auto"/>
            </w:tcBorders>
            <w:shd w:val="clear" w:color="auto" w:fill="auto"/>
            <w:vAlign w:val="center"/>
          </w:tcPr>
          <w:p w:rsidR="00F2628B" w:rsidRDefault="00F2628B" w:rsidP="007F40F8">
            <w:pPr>
              <w:rPr>
                <w:color w:val="000000"/>
                <w:sz w:val="22"/>
                <w:szCs w:val="22"/>
              </w:rPr>
            </w:pPr>
            <w:r>
              <w:rPr>
                <w:color w:val="000000"/>
                <w:sz w:val="22"/>
                <w:szCs w:val="22"/>
              </w:rPr>
              <w:t>Reparația îmbrăcămintei din pietriș sau prundiș (variantă albă).</w:t>
            </w:r>
          </w:p>
        </w:tc>
      </w:tr>
      <w:tr w:rsidR="00F2628B" w:rsidRPr="00733268" w:rsidTr="00FB7D0C">
        <w:tc>
          <w:tcPr>
            <w:tcW w:w="567" w:type="dxa"/>
            <w:tcBorders>
              <w:top w:val="nil"/>
              <w:left w:val="single" w:sz="8" w:space="0" w:color="auto"/>
              <w:bottom w:val="single" w:sz="4" w:space="0" w:color="auto"/>
              <w:right w:val="single" w:sz="4" w:space="0" w:color="auto"/>
            </w:tcBorders>
            <w:shd w:val="clear" w:color="auto" w:fill="auto"/>
            <w:vAlign w:val="center"/>
          </w:tcPr>
          <w:p w:rsidR="00F2628B" w:rsidRDefault="00F2628B" w:rsidP="007F40F8">
            <w:pPr>
              <w:jc w:val="center"/>
              <w:rPr>
                <w:color w:val="000000"/>
              </w:rPr>
            </w:pPr>
            <w:r>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2628B" w:rsidRDefault="00F2628B" w:rsidP="007F40F8">
            <w:pPr>
              <w:rPr>
                <w:b/>
                <w:bCs/>
                <w:color w:val="000000"/>
              </w:rPr>
            </w:pPr>
            <w:r>
              <w:rPr>
                <w:b/>
                <w:bCs/>
                <w:color w:val="000000"/>
              </w:rPr>
              <w:t>L524</w:t>
            </w:r>
          </w:p>
        </w:tc>
        <w:tc>
          <w:tcPr>
            <w:tcW w:w="2127" w:type="dxa"/>
            <w:tcBorders>
              <w:top w:val="nil"/>
              <w:left w:val="single" w:sz="4" w:space="0" w:color="auto"/>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s.Balceana</w:t>
            </w:r>
          </w:p>
        </w:tc>
        <w:tc>
          <w:tcPr>
            <w:tcW w:w="2126" w:type="dxa"/>
            <w:tcBorders>
              <w:top w:val="single" w:sz="8" w:space="0" w:color="auto"/>
              <w:left w:val="nil"/>
              <w:bottom w:val="single" w:sz="4" w:space="0" w:color="auto"/>
              <w:right w:val="single" w:sz="4" w:space="0" w:color="auto"/>
            </w:tcBorders>
            <w:shd w:val="clear" w:color="auto" w:fill="auto"/>
            <w:vAlign w:val="center"/>
          </w:tcPr>
          <w:p w:rsidR="00F2628B" w:rsidRDefault="00F2628B" w:rsidP="007F40F8">
            <w:pPr>
              <w:rPr>
                <w:color w:val="000000"/>
              </w:rPr>
            </w:pPr>
            <w:r>
              <w:rPr>
                <w:color w:val="000000"/>
              </w:rPr>
              <w:t>Acces spre s.Balceana</w:t>
            </w:r>
          </w:p>
        </w:tc>
        <w:tc>
          <w:tcPr>
            <w:tcW w:w="1559" w:type="dxa"/>
            <w:tcBorders>
              <w:top w:val="nil"/>
              <w:left w:val="nil"/>
              <w:bottom w:val="single" w:sz="4" w:space="0" w:color="auto"/>
              <w:right w:val="single" w:sz="4" w:space="0" w:color="auto"/>
            </w:tcBorders>
            <w:shd w:val="clear" w:color="auto" w:fill="auto"/>
            <w:vAlign w:val="center"/>
          </w:tcPr>
          <w:p w:rsidR="00F2628B" w:rsidRDefault="00F2628B" w:rsidP="007F40F8">
            <w:pPr>
              <w:jc w:val="right"/>
              <w:rPr>
                <w:color w:val="000000"/>
              </w:rPr>
            </w:pPr>
            <w:r>
              <w:rPr>
                <w:color w:val="000000"/>
              </w:rPr>
              <w:t>selectiv km0+00_km11+150</w:t>
            </w:r>
          </w:p>
        </w:tc>
        <w:tc>
          <w:tcPr>
            <w:tcW w:w="992" w:type="dxa"/>
            <w:tcBorders>
              <w:top w:val="nil"/>
              <w:left w:val="nil"/>
              <w:bottom w:val="single" w:sz="4" w:space="0" w:color="auto"/>
              <w:right w:val="single" w:sz="4" w:space="0" w:color="auto"/>
            </w:tcBorders>
            <w:shd w:val="clear" w:color="auto" w:fill="auto"/>
            <w:vAlign w:val="center"/>
          </w:tcPr>
          <w:p w:rsidR="00F2628B" w:rsidRPr="009C1F29" w:rsidRDefault="00DF636E" w:rsidP="007F40F8">
            <w:pPr>
              <w:jc w:val="right"/>
              <w:rPr>
                <w:color w:val="000000"/>
                <w:sz w:val="22"/>
                <w:szCs w:val="22"/>
              </w:rPr>
            </w:pPr>
            <w:r>
              <w:rPr>
                <w:color w:val="000000"/>
                <w:sz w:val="22"/>
                <w:szCs w:val="22"/>
              </w:rPr>
              <w:t>258,6</w:t>
            </w:r>
          </w:p>
        </w:tc>
        <w:tc>
          <w:tcPr>
            <w:tcW w:w="2410" w:type="dxa"/>
            <w:tcBorders>
              <w:top w:val="nil"/>
              <w:left w:val="nil"/>
              <w:bottom w:val="single" w:sz="4" w:space="0" w:color="auto"/>
              <w:right w:val="single" w:sz="8" w:space="0" w:color="auto"/>
            </w:tcBorders>
            <w:shd w:val="clear" w:color="auto" w:fill="auto"/>
            <w:vAlign w:val="center"/>
          </w:tcPr>
          <w:p w:rsidR="00F2628B" w:rsidRDefault="00F2628B" w:rsidP="007F40F8">
            <w:pPr>
              <w:rPr>
                <w:color w:val="000000"/>
                <w:sz w:val="22"/>
                <w:szCs w:val="22"/>
              </w:rPr>
            </w:pPr>
            <w:r>
              <w:rPr>
                <w:color w:val="000000"/>
                <w:sz w:val="22"/>
                <w:szCs w:val="22"/>
              </w:rPr>
              <w:t>Reparația îmbrăcămintei din pietriș sau prundiș (variantă albă).</w:t>
            </w:r>
          </w:p>
        </w:tc>
      </w:tr>
      <w:tr w:rsidR="00FB7D0C" w:rsidRPr="0023726F" w:rsidTr="00C5267C">
        <w:tc>
          <w:tcPr>
            <w:tcW w:w="567" w:type="dxa"/>
            <w:tcBorders>
              <w:top w:val="single" w:sz="4" w:space="0" w:color="auto"/>
              <w:left w:val="single" w:sz="4" w:space="0" w:color="auto"/>
              <w:bottom w:val="single" w:sz="4" w:space="0" w:color="auto"/>
              <w:right w:val="single" w:sz="4" w:space="0" w:color="auto"/>
            </w:tcBorders>
            <w:shd w:val="clear" w:color="auto" w:fill="auto"/>
          </w:tcPr>
          <w:p w:rsidR="00FB7D0C" w:rsidRPr="00210D6D" w:rsidRDefault="00FB7D0C" w:rsidP="00FB7D0C">
            <w:pPr>
              <w:jc w:val="center"/>
              <w:rPr>
                <w:b/>
                <w:bCs/>
                <w:color w:val="000000"/>
                <w:sz w:val="18"/>
                <w:szCs w:val="18"/>
              </w:rPr>
            </w:pPr>
            <w:r w:rsidRPr="00210D6D">
              <w:rPr>
                <w:b/>
                <w:bCs/>
                <w:color w:val="000000"/>
                <w:sz w:val="18"/>
                <w:szCs w:val="1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B7D0C" w:rsidRPr="00210D6D" w:rsidRDefault="00FB7D0C" w:rsidP="00FB7D0C">
            <w:pPr>
              <w:jc w:val="center"/>
              <w:rPr>
                <w:b/>
                <w:bCs/>
                <w:color w:val="000000"/>
                <w:sz w:val="18"/>
                <w:szCs w:val="18"/>
              </w:rPr>
            </w:pPr>
            <w:r w:rsidRPr="00210D6D">
              <w:rPr>
                <w:b/>
                <w:bCs/>
                <w:color w:val="000000"/>
                <w:sz w:val="18"/>
                <w:szCs w:val="1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B7D0C" w:rsidRPr="00210D6D" w:rsidRDefault="00FB7D0C" w:rsidP="00FB7D0C">
            <w:pPr>
              <w:jc w:val="center"/>
              <w:rPr>
                <w:b/>
                <w:bCs/>
                <w:color w:val="000000"/>
                <w:sz w:val="18"/>
                <w:szCs w:val="18"/>
              </w:rPr>
            </w:pPr>
            <w:r w:rsidRPr="00210D6D">
              <w:rPr>
                <w:b/>
                <w:bCs/>
                <w:color w:val="000000"/>
                <w:sz w:val="18"/>
                <w:szCs w:val="18"/>
              </w:rPr>
              <w:t>3</w:t>
            </w:r>
          </w:p>
        </w:tc>
        <w:tc>
          <w:tcPr>
            <w:tcW w:w="2126" w:type="dxa"/>
            <w:tcBorders>
              <w:top w:val="single" w:sz="4" w:space="0" w:color="auto"/>
              <w:left w:val="nil"/>
              <w:bottom w:val="single" w:sz="4" w:space="0" w:color="auto"/>
              <w:right w:val="single" w:sz="4" w:space="0" w:color="auto"/>
            </w:tcBorders>
            <w:shd w:val="clear" w:color="auto" w:fill="auto"/>
          </w:tcPr>
          <w:p w:rsidR="00FB7D0C" w:rsidRPr="00210D6D" w:rsidRDefault="00FB7D0C" w:rsidP="00FB7D0C">
            <w:pPr>
              <w:jc w:val="center"/>
              <w:rPr>
                <w:b/>
                <w:bCs/>
                <w:color w:val="000000"/>
                <w:sz w:val="18"/>
                <w:szCs w:val="18"/>
              </w:rPr>
            </w:pPr>
            <w:r w:rsidRPr="00210D6D">
              <w:rPr>
                <w:b/>
                <w:bCs/>
                <w:color w:val="000000"/>
                <w:sz w:val="18"/>
                <w:szCs w:val="18"/>
              </w:rPr>
              <w:t>4</w:t>
            </w:r>
          </w:p>
        </w:tc>
        <w:tc>
          <w:tcPr>
            <w:tcW w:w="1559" w:type="dxa"/>
            <w:tcBorders>
              <w:top w:val="single" w:sz="4" w:space="0" w:color="auto"/>
              <w:left w:val="nil"/>
              <w:bottom w:val="single" w:sz="4" w:space="0" w:color="auto"/>
              <w:right w:val="single" w:sz="4" w:space="0" w:color="auto"/>
            </w:tcBorders>
            <w:shd w:val="clear" w:color="auto" w:fill="auto"/>
          </w:tcPr>
          <w:p w:rsidR="00FB7D0C" w:rsidRPr="00210D6D" w:rsidRDefault="00FB7D0C" w:rsidP="00FB7D0C">
            <w:pPr>
              <w:jc w:val="center"/>
              <w:rPr>
                <w:b/>
                <w:bCs/>
                <w:color w:val="000000"/>
                <w:sz w:val="18"/>
                <w:szCs w:val="18"/>
              </w:rPr>
            </w:pPr>
            <w:r w:rsidRPr="00210D6D">
              <w:rPr>
                <w:b/>
                <w:bCs/>
                <w:color w:val="000000"/>
                <w:sz w:val="18"/>
                <w:szCs w:val="18"/>
              </w:rPr>
              <w:t>5</w:t>
            </w:r>
          </w:p>
        </w:tc>
        <w:tc>
          <w:tcPr>
            <w:tcW w:w="992" w:type="dxa"/>
            <w:tcBorders>
              <w:top w:val="single" w:sz="4" w:space="0" w:color="auto"/>
              <w:left w:val="nil"/>
              <w:bottom w:val="single" w:sz="4" w:space="0" w:color="auto"/>
              <w:right w:val="single" w:sz="4" w:space="0" w:color="auto"/>
            </w:tcBorders>
            <w:shd w:val="clear" w:color="auto" w:fill="auto"/>
          </w:tcPr>
          <w:p w:rsidR="00FB7D0C" w:rsidRPr="009C1F29" w:rsidRDefault="00FB7D0C" w:rsidP="00FB7D0C">
            <w:pPr>
              <w:jc w:val="center"/>
              <w:rPr>
                <w:b/>
                <w:bCs/>
                <w:color w:val="000000"/>
                <w:sz w:val="22"/>
                <w:szCs w:val="22"/>
              </w:rPr>
            </w:pPr>
            <w:r w:rsidRPr="009C1F29">
              <w:rPr>
                <w:b/>
                <w:bCs/>
                <w:color w:val="000000"/>
                <w:sz w:val="22"/>
                <w:szCs w:val="22"/>
              </w:rPr>
              <w:t>6</w:t>
            </w:r>
          </w:p>
        </w:tc>
        <w:tc>
          <w:tcPr>
            <w:tcW w:w="2410" w:type="dxa"/>
            <w:tcBorders>
              <w:top w:val="single" w:sz="4" w:space="0" w:color="auto"/>
              <w:left w:val="nil"/>
              <w:bottom w:val="single" w:sz="4" w:space="0" w:color="auto"/>
              <w:right w:val="single" w:sz="4" w:space="0" w:color="auto"/>
            </w:tcBorders>
            <w:shd w:val="clear" w:color="auto" w:fill="auto"/>
          </w:tcPr>
          <w:p w:rsidR="00FB7D0C" w:rsidRPr="00210D6D" w:rsidRDefault="00FB7D0C" w:rsidP="00FB7D0C">
            <w:pPr>
              <w:jc w:val="center"/>
              <w:rPr>
                <w:b/>
                <w:bCs/>
                <w:color w:val="000000"/>
                <w:sz w:val="18"/>
                <w:szCs w:val="18"/>
              </w:rPr>
            </w:pPr>
            <w:r w:rsidRPr="00210D6D">
              <w:rPr>
                <w:b/>
                <w:bCs/>
                <w:color w:val="000000"/>
                <w:sz w:val="18"/>
                <w:szCs w:val="18"/>
              </w:rPr>
              <w:t>7</w:t>
            </w:r>
          </w:p>
        </w:tc>
      </w:tr>
      <w:tr w:rsidR="00FB7D0C" w:rsidRPr="00733268" w:rsidTr="00FB7D0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Default="00FB7D0C" w:rsidP="00FB7D0C">
            <w:pPr>
              <w:jc w:val="center"/>
              <w:rPr>
                <w:color w:val="000000"/>
              </w:rPr>
            </w:pPr>
            <w:r>
              <w:rPr>
                <w:color w:val="000000"/>
              </w:rPr>
              <w:t>14</w:t>
            </w:r>
          </w:p>
        </w:tc>
        <w:tc>
          <w:tcPr>
            <w:tcW w:w="851" w:type="dxa"/>
            <w:tcBorders>
              <w:top w:val="single" w:sz="4" w:space="0" w:color="auto"/>
              <w:left w:val="nil"/>
              <w:bottom w:val="single" w:sz="4" w:space="0" w:color="auto"/>
              <w:right w:val="single" w:sz="4" w:space="0" w:color="auto"/>
            </w:tcBorders>
            <w:shd w:val="clear" w:color="auto" w:fill="auto"/>
            <w:vAlign w:val="bottom"/>
          </w:tcPr>
          <w:p w:rsidR="00FB7D0C" w:rsidRDefault="00FB7D0C" w:rsidP="00FB7D0C">
            <w:pPr>
              <w:rPr>
                <w:b/>
                <w:bCs/>
                <w:color w:val="000000"/>
              </w:rPr>
            </w:pPr>
            <w:r>
              <w:rPr>
                <w:b/>
                <w:bCs/>
                <w:color w:val="000000"/>
              </w:rPr>
              <w:t>L534</w:t>
            </w:r>
          </w:p>
        </w:tc>
        <w:tc>
          <w:tcPr>
            <w:tcW w:w="2127"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s.Cotul Morii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M1 Acces spre s.Cotul Morii</w:t>
            </w: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r>
              <w:rPr>
                <w:color w:val="000000"/>
              </w:rPr>
              <w:t>selectiv km0+00_km2+100</w:t>
            </w: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Pr="009C1F29" w:rsidRDefault="00FB7D0C" w:rsidP="00FB7D0C">
            <w:pPr>
              <w:jc w:val="right"/>
              <w:rPr>
                <w:color w:val="000000"/>
                <w:sz w:val="22"/>
                <w:szCs w:val="22"/>
              </w:rPr>
            </w:pPr>
            <w:r>
              <w:rPr>
                <w:color w:val="000000"/>
                <w:sz w:val="22"/>
                <w:szCs w:val="22"/>
              </w:rPr>
              <w:t>277,4</w:t>
            </w:r>
            <w:r w:rsidRPr="009C1F29">
              <w:rPr>
                <w:color w:val="000000"/>
                <w:sz w:val="22"/>
                <w:szCs w:val="22"/>
              </w:rPr>
              <w:t>0</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sz w:val="22"/>
                <w:szCs w:val="22"/>
              </w:rPr>
            </w:pPr>
            <w:r>
              <w:rPr>
                <w:color w:val="000000"/>
                <w:sz w:val="22"/>
                <w:szCs w:val="22"/>
              </w:rPr>
              <w:t>Reparația îmbrăcămintei din pietriș sau prundiș (variantă albă).</w:t>
            </w:r>
          </w:p>
          <w:p w:rsidR="00FB7D0C" w:rsidRDefault="00FB7D0C" w:rsidP="00FB7D0C">
            <w:pPr>
              <w:rPr>
                <w:color w:val="000000"/>
                <w:sz w:val="22"/>
                <w:szCs w:val="22"/>
              </w:rPr>
            </w:pPr>
          </w:p>
        </w:tc>
      </w:tr>
      <w:tr w:rsidR="00FB7D0C" w:rsidRPr="00733268" w:rsidTr="007F40F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Default="00FB7D0C" w:rsidP="00FB7D0C">
            <w:pPr>
              <w:jc w:val="center"/>
              <w:rPr>
                <w:color w:val="000000"/>
              </w:rPr>
            </w:pPr>
            <w:r>
              <w:rPr>
                <w:color w:val="000000"/>
              </w:rPr>
              <w:t>15</w:t>
            </w:r>
          </w:p>
        </w:tc>
        <w:tc>
          <w:tcPr>
            <w:tcW w:w="851" w:type="dxa"/>
            <w:tcBorders>
              <w:top w:val="single" w:sz="4" w:space="0" w:color="auto"/>
              <w:left w:val="nil"/>
              <w:bottom w:val="single" w:sz="4" w:space="0" w:color="auto"/>
              <w:right w:val="single" w:sz="4" w:space="0" w:color="auto"/>
            </w:tcBorders>
            <w:shd w:val="clear" w:color="auto" w:fill="auto"/>
            <w:vAlign w:val="bottom"/>
          </w:tcPr>
          <w:p w:rsidR="00FB7D0C" w:rsidRDefault="00FB7D0C" w:rsidP="00FB7D0C">
            <w:pPr>
              <w:rPr>
                <w:b/>
                <w:bCs/>
                <w:color w:val="000000"/>
              </w:rPr>
            </w:pPr>
            <w:r>
              <w:rPr>
                <w:b/>
                <w:bCs/>
                <w:color w:val="000000"/>
              </w:rPr>
              <w:t>L525</w:t>
            </w:r>
          </w:p>
        </w:tc>
        <w:tc>
          <w:tcPr>
            <w:tcW w:w="2127"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s.Negrea</w:t>
            </w: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Acces spre s.Negrea</w:t>
            </w: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r>
              <w:rPr>
                <w:color w:val="000000"/>
              </w:rPr>
              <w:t>selectiv km0+00_km4+00</w:t>
            </w: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Pr="009C1F29" w:rsidRDefault="00FB7D0C" w:rsidP="00FB7D0C">
            <w:pPr>
              <w:jc w:val="right"/>
              <w:rPr>
                <w:color w:val="000000"/>
                <w:sz w:val="22"/>
                <w:szCs w:val="22"/>
              </w:rPr>
            </w:pPr>
            <w:r>
              <w:rPr>
                <w:color w:val="000000"/>
                <w:sz w:val="22"/>
                <w:szCs w:val="22"/>
              </w:rPr>
              <w:t>289,8</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sz w:val="22"/>
                <w:szCs w:val="22"/>
              </w:rPr>
            </w:pPr>
            <w:r>
              <w:rPr>
                <w:color w:val="000000"/>
                <w:sz w:val="22"/>
                <w:szCs w:val="22"/>
              </w:rPr>
              <w:t>Reparația îmbrăcămintei din pietriș sau prundiș (variantă albă).</w:t>
            </w:r>
          </w:p>
        </w:tc>
      </w:tr>
      <w:tr w:rsidR="00FB7D0C" w:rsidRPr="00733268" w:rsidTr="007F40F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Default="00FB7D0C" w:rsidP="00FB7D0C">
            <w:pPr>
              <w:jc w:val="center"/>
              <w:rPr>
                <w:color w:val="000000"/>
              </w:rPr>
            </w:pPr>
            <w:r>
              <w:rPr>
                <w:color w:val="000000"/>
              </w:rPr>
              <w:t>16</w:t>
            </w:r>
          </w:p>
        </w:tc>
        <w:tc>
          <w:tcPr>
            <w:tcW w:w="851"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b/>
                <w:bCs/>
                <w:color w:val="000000"/>
              </w:rPr>
            </w:pPr>
            <w:r>
              <w:rPr>
                <w:b/>
                <w:bCs/>
                <w:color w:val="000000"/>
              </w:rPr>
              <w:t>L519</w:t>
            </w:r>
          </w:p>
        </w:tc>
        <w:tc>
          <w:tcPr>
            <w:tcW w:w="2127"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s.Anini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R33-Drum de acces spre s.Anini</w:t>
            </w: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r>
              <w:rPr>
                <w:color w:val="000000"/>
              </w:rPr>
              <w:t>selectiv km0+00_km1+400</w:t>
            </w: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Pr="009C1F29" w:rsidRDefault="00FB7D0C" w:rsidP="00FB7D0C">
            <w:pPr>
              <w:jc w:val="right"/>
              <w:rPr>
                <w:color w:val="000000"/>
                <w:sz w:val="22"/>
                <w:szCs w:val="22"/>
              </w:rPr>
            </w:pPr>
            <w:r>
              <w:rPr>
                <w:color w:val="000000"/>
                <w:sz w:val="22"/>
                <w:szCs w:val="22"/>
              </w:rPr>
              <w:t>139,7</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sz w:val="22"/>
                <w:szCs w:val="22"/>
              </w:rPr>
            </w:pPr>
            <w:r>
              <w:rPr>
                <w:color w:val="000000"/>
                <w:sz w:val="22"/>
                <w:szCs w:val="22"/>
              </w:rPr>
              <w:t>Reparația îmbrăcămintei din pietriș sau prundiș (variantă albă).</w:t>
            </w:r>
          </w:p>
        </w:tc>
      </w:tr>
      <w:tr w:rsidR="00FB7D0C" w:rsidRPr="00733268" w:rsidTr="007F40F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Default="00FB7D0C" w:rsidP="00FB7D0C">
            <w:pPr>
              <w:jc w:val="center"/>
              <w:rPr>
                <w:color w:val="000000"/>
              </w:rPr>
            </w:pPr>
            <w:r>
              <w:rPr>
                <w:color w:val="000000"/>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FB7D0C" w:rsidRPr="00210D6D" w:rsidRDefault="00FB7D0C" w:rsidP="00FB7D0C">
            <w:pPr>
              <w:rPr>
                <w:b/>
                <w:bCs/>
                <w:color w:val="000000"/>
              </w:rPr>
            </w:pPr>
            <w:r w:rsidRPr="00210D6D">
              <w:rPr>
                <w:b/>
                <w:bCs/>
                <w:color w:val="000000"/>
              </w:rPr>
              <w:t>L520.1</w:t>
            </w:r>
          </w:p>
        </w:tc>
        <w:tc>
          <w:tcPr>
            <w:tcW w:w="2127"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s.Sipoteni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Acces spre s.Sipoteni</w:t>
            </w: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r>
              <w:rPr>
                <w:color w:val="000000"/>
              </w:rPr>
              <w:t>selectiv km0+00_km2+02</w:t>
            </w: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Pr="009C1F29" w:rsidRDefault="00FB7D0C" w:rsidP="00FB7D0C">
            <w:pPr>
              <w:jc w:val="right"/>
              <w:rPr>
                <w:color w:val="000000"/>
                <w:sz w:val="22"/>
                <w:szCs w:val="22"/>
              </w:rPr>
            </w:pPr>
            <w:r>
              <w:rPr>
                <w:color w:val="000000"/>
                <w:sz w:val="22"/>
                <w:szCs w:val="22"/>
              </w:rPr>
              <w:t>148,7</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sz w:val="22"/>
                <w:szCs w:val="22"/>
              </w:rPr>
            </w:pPr>
            <w:r>
              <w:rPr>
                <w:color w:val="000000"/>
                <w:sz w:val="22"/>
                <w:szCs w:val="22"/>
              </w:rPr>
              <w:t>Reparația îmbrăcămintei din pietriș sau prundiș (variantă albă).</w:t>
            </w:r>
          </w:p>
        </w:tc>
      </w:tr>
      <w:tr w:rsidR="00FB7D0C" w:rsidRPr="00733268" w:rsidTr="007F40F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Default="00FB7D0C" w:rsidP="00FB7D0C">
            <w:pPr>
              <w:jc w:val="center"/>
              <w:rPr>
                <w:color w:val="000000"/>
              </w:rPr>
            </w:pPr>
            <w:r>
              <w:rPr>
                <w:color w:val="000000"/>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b/>
                <w:bCs/>
                <w:color w:val="000000"/>
              </w:rPr>
            </w:pPr>
            <w:r>
              <w:rPr>
                <w:b/>
                <w:bCs/>
                <w:color w:val="000000"/>
              </w:rPr>
              <w:t>L530</w:t>
            </w:r>
          </w:p>
        </w:tc>
        <w:tc>
          <w:tcPr>
            <w:tcW w:w="2127"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s.Talaesti</w:t>
            </w: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rPr>
              <w:t>R33-Drum de acces spre s.Talaiesti</w:t>
            </w: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r>
              <w:rPr>
                <w:color w:val="000000"/>
              </w:rPr>
              <w:t>selectiv km0+00_km14+00</w:t>
            </w: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Pr="009C1F29" w:rsidRDefault="00FB7D0C" w:rsidP="00FB7D0C">
            <w:pPr>
              <w:jc w:val="right"/>
              <w:rPr>
                <w:color w:val="000000"/>
                <w:sz w:val="22"/>
                <w:szCs w:val="22"/>
              </w:rPr>
            </w:pPr>
            <w:r>
              <w:rPr>
                <w:color w:val="000000"/>
                <w:sz w:val="22"/>
                <w:szCs w:val="22"/>
              </w:rPr>
              <w:t>258,7</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sz w:val="22"/>
                <w:szCs w:val="22"/>
              </w:rPr>
            </w:pPr>
            <w:r>
              <w:rPr>
                <w:color w:val="000000"/>
                <w:sz w:val="22"/>
                <w:szCs w:val="22"/>
              </w:rPr>
              <w:t>Reparația îmbrăcămintei din asfalt beton.</w:t>
            </w:r>
          </w:p>
        </w:tc>
      </w:tr>
      <w:tr w:rsidR="00FB7D0C" w:rsidRPr="00733268" w:rsidTr="007F40F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Default="00FB7D0C" w:rsidP="00FB7D0C">
            <w:pPr>
              <w:jc w:val="center"/>
              <w:rPr>
                <w:color w:val="000000"/>
              </w:rPr>
            </w:pPr>
          </w:p>
          <w:p w:rsidR="00FB7D0C" w:rsidRDefault="00FB7D0C" w:rsidP="00FB7D0C">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b/>
                <w:bCs/>
                <w:color w:val="000000"/>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jc w:val="right"/>
              <w:rPr>
                <w:color w:val="000000"/>
              </w:rPr>
            </w:pPr>
            <w:r>
              <w:rPr>
                <w:color w:val="000000"/>
              </w:rPr>
              <w:t>1058,6</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Default="00FB7D0C" w:rsidP="00FB7D0C">
            <w:pPr>
              <w:rPr>
                <w:color w:val="000000"/>
              </w:rPr>
            </w:pPr>
            <w:r>
              <w:rPr>
                <w:color w:val="000000"/>
                <w:sz w:val="22"/>
                <w:szCs w:val="22"/>
              </w:rPr>
              <w:t>Reparația îmbrăcămintei din asfalt beton</w:t>
            </w:r>
          </w:p>
        </w:tc>
      </w:tr>
      <w:tr w:rsidR="00FB7D0C" w:rsidTr="007F40F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7D0C" w:rsidRPr="00210D6D" w:rsidRDefault="00FB7D0C" w:rsidP="00FB7D0C">
            <w:pPr>
              <w:jc w:val="center"/>
              <w:rPr>
                <w:b/>
                <w:color w:val="000000"/>
                <w:sz w:val="22"/>
                <w:szCs w:val="22"/>
              </w:rPr>
            </w:pPr>
          </w:p>
        </w:tc>
        <w:tc>
          <w:tcPr>
            <w:tcW w:w="2978" w:type="dxa"/>
            <w:gridSpan w:val="2"/>
            <w:tcBorders>
              <w:top w:val="single" w:sz="4" w:space="0" w:color="auto"/>
              <w:left w:val="nil"/>
              <w:bottom w:val="single" w:sz="4" w:space="0" w:color="auto"/>
              <w:right w:val="single" w:sz="4" w:space="0" w:color="auto"/>
            </w:tcBorders>
            <w:shd w:val="clear" w:color="auto" w:fill="auto"/>
            <w:vAlign w:val="center"/>
          </w:tcPr>
          <w:p w:rsidR="00FB7D0C" w:rsidRPr="00210D6D" w:rsidRDefault="00FB7D0C" w:rsidP="00FB7D0C">
            <w:pPr>
              <w:rPr>
                <w:b/>
                <w:color w:val="000000"/>
                <w:sz w:val="22"/>
                <w:szCs w:val="22"/>
              </w:rPr>
            </w:pPr>
            <w:r w:rsidRPr="00210D6D">
              <w:rPr>
                <w:b/>
                <w:color w:val="000000"/>
                <w:sz w:val="22"/>
                <w:szCs w:val="22"/>
              </w:rPr>
              <w:t xml:space="preserve">TOTAL : </w:t>
            </w:r>
          </w:p>
        </w:tc>
        <w:tc>
          <w:tcPr>
            <w:tcW w:w="2126" w:type="dxa"/>
            <w:tcBorders>
              <w:top w:val="single" w:sz="4" w:space="0" w:color="auto"/>
              <w:left w:val="nil"/>
              <w:bottom w:val="single" w:sz="4" w:space="0" w:color="auto"/>
              <w:right w:val="single" w:sz="4" w:space="0" w:color="auto"/>
            </w:tcBorders>
            <w:shd w:val="clear" w:color="auto" w:fill="auto"/>
            <w:vAlign w:val="center"/>
          </w:tcPr>
          <w:p w:rsidR="00FB7D0C" w:rsidRPr="00210D6D" w:rsidRDefault="00FB7D0C" w:rsidP="00FB7D0C">
            <w:pPr>
              <w:rPr>
                <w:b/>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7D0C" w:rsidRPr="00210D6D" w:rsidRDefault="00FB7D0C" w:rsidP="00FB7D0C">
            <w:pPr>
              <w:jc w:val="right"/>
              <w:rPr>
                <w:b/>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7D0C" w:rsidRPr="009C1F29" w:rsidRDefault="00FB7D0C" w:rsidP="00FB7D0C">
            <w:pPr>
              <w:jc w:val="right"/>
              <w:rPr>
                <w:b/>
                <w:color w:val="000000"/>
                <w:sz w:val="22"/>
                <w:szCs w:val="22"/>
              </w:rPr>
            </w:pPr>
            <w:r w:rsidRPr="009C1F29">
              <w:rPr>
                <w:b/>
                <w:color w:val="000000"/>
                <w:sz w:val="22"/>
                <w:szCs w:val="22"/>
              </w:rPr>
              <w:t>11886,0</w:t>
            </w:r>
          </w:p>
        </w:tc>
        <w:tc>
          <w:tcPr>
            <w:tcW w:w="2410" w:type="dxa"/>
            <w:tcBorders>
              <w:top w:val="single" w:sz="4" w:space="0" w:color="auto"/>
              <w:left w:val="nil"/>
              <w:bottom w:val="single" w:sz="4" w:space="0" w:color="auto"/>
              <w:right w:val="single" w:sz="4" w:space="0" w:color="auto"/>
            </w:tcBorders>
            <w:shd w:val="clear" w:color="auto" w:fill="auto"/>
            <w:vAlign w:val="center"/>
          </w:tcPr>
          <w:p w:rsidR="00FB7D0C" w:rsidRPr="00210D6D" w:rsidRDefault="00FB7D0C" w:rsidP="00FB7D0C">
            <w:pPr>
              <w:rPr>
                <w:b/>
                <w:color w:val="000000"/>
                <w:sz w:val="22"/>
                <w:szCs w:val="22"/>
              </w:rPr>
            </w:pPr>
          </w:p>
        </w:tc>
      </w:tr>
    </w:tbl>
    <w:p w:rsidR="00F2628B" w:rsidRPr="006316E7" w:rsidRDefault="00F2628B" w:rsidP="00F2628B">
      <w:pPr>
        <w:autoSpaceDE w:val="0"/>
        <w:autoSpaceDN w:val="0"/>
        <w:adjustRightInd w:val="0"/>
        <w:rPr>
          <w:b/>
          <w:color w:val="FF0000"/>
          <w:sz w:val="26"/>
          <w:szCs w:val="26"/>
        </w:rPr>
      </w:pPr>
    </w:p>
    <w:p w:rsidR="00F2628B" w:rsidRDefault="00F2628B" w:rsidP="00F2628B">
      <w:pPr>
        <w:rPr>
          <w:b/>
          <w:color w:val="FF0000"/>
          <w:sz w:val="26"/>
          <w:szCs w:val="26"/>
        </w:rPr>
      </w:pPr>
    </w:p>
    <w:p w:rsidR="00F2628B" w:rsidRDefault="00F2628B" w:rsidP="00F2628B">
      <w:pPr>
        <w:rPr>
          <w:b/>
          <w:color w:val="FF0000"/>
          <w:sz w:val="26"/>
          <w:szCs w:val="26"/>
        </w:rPr>
      </w:pPr>
    </w:p>
    <w:p w:rsidR="00F2628B" w:rsidRPr="00FB7D0C" w:rsidRDefault="00F2628B" w:rsidP="00F2628B">
      <w:pPr>
        <w:rPr>
          <w:rFonts w:ascii="Times New Roman" w:hAnsi="Times New Roman" w:cs="Times New Roman"/>
          <w:b/>
          <w:sz w:val="24"/>
          <w:szCs w:val="24"/>
          <w:lang w:val="en-US"/>
        </w:rPr>
      </w:pPr>
      <w:r w:rsidRPr="00FB7D0C">
        <w:rPr>
          <w:rFonts w:ascii="Times New Roman" w:hAnsi="Times New Roman" w:cs="Times New Roman"/>
          <w:b/>
          <w:sz w:val="24"/>
          <w:szCs w:val="24"/>
          <w:lang w:val="en-US"/>
        </w:rPr>
        <w:t>Secretarul Consiliului Raional Hincesti                                            Elena MORARU TOMA</w:t>
      </w:r>
    </w:p>
    <w:p w:rsidR="00F2628B" w:rsidRPr="00F2628B" w:rsidRDefault="00F2628B" w:rsidP="00F2628B">
      <w:pPr>
        <w:autoSpaceDE w:val="0"/>
        <w:autoSpaceDN w:val="0"/>
        <w:adjustRightInd w:val="0"/>
        <w:rPr>
          <w:b/>
          <w:color w:val="FF0000"/>
          <w:sz w:val="26"/>
          <w:szCs w:val="26"/>
          <w:lang w:val="en-US"/>
        </w:rPr>
      </w:pPr>
    </w:p>
    <w:p w:rsidR="00F2628B" w:rsidRPr="00F2628B" w:rsidRDefault="00F2628B" w:rsidP="00F2628B">
      <w:pPr>
        <w:rPr>
          <w:color w:val="FF0000"/>
          <w:lang w:val="en-US"/>
        </w:rPr>
      </w:pPr>
    </w:p>
    <w:p w:rsidR="00F2628B" w:rsidRPr="00F2628B" w:rsidRDefault="00F2628B" w:rsidP="00F2628B">
      <w:pPr>
        <w:rPr>
          <w:color w:val="FF0000"/>
          <w:lang w:val="en-US"/>
        </w:rPr>
      </w:pPr>
    </w:p>
    <w:p w:rsidR="00F2628B" w:rsidRPr="00F2628B" w:rsidRDefault="00F2628B">
      <w:pPr>
        <w:spacing w:after="0" w:line="240" w:lineRule="auto"/>
        <w:jc w:val="both"/>
        <w:rPr>
          <w:rFonts w:ascii="Times New Roman" w:hAnsi="Times New Roman" w:cs="Times New Roman"/>
          <w:lang w:val="en-US"/>
        </w:rPr>
      </w:pPr>
    </w:p>
    <w:p w:rsidR="00F2628B" w:rsidRDefault="00F2628B">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Pr="00645405" w:rsidRDefault="00645405" w:rsidP="00645405">
      <w:pPr>
        <w:spacing w:after="0" w:line="240" w:lineRule="auto"/>
        <w:ind w:left="6372" w:firstLine="708"/>
        <w:rPr>
          <w:rFonts w:ascii="Times New Roman" w:eastAsia="Times New Roman" w:hAnsi="Times New Roman" w:cs="Times New Roman"/>
          <w:sz w:val="20"/>
          <w:szCs w:val="20"/>
          <w:lang w:val="ro-RO" w:eastAsia="ru-RU"/>
        </w:rPr>
      </w:pPr>
      <w:r w:rsidRPr="00645405">
        <w:rPr>
          <w:rFonts w:ascii="Times New Roman" w:eastAsia="Times New Roman" w:hAnsi="Times New Roman" w:cs="Times New Roman"/>
          <w:sz w:val="20"/>
          <w:szCs w:val="20"/>
          <w:lang w:val="ro-RO" w:eastAsia="ru-RU"/>
        </w:rPr>
        <w:t>Anexa nr.</w:t>
      </w:r>
      <w:r>
        <w:rPr>
          <w:rFonts w:ascii="Times New Roman" w:eastAsia="Times New Roman" w:hAnsi="Times New Roman" w:cs="Times New Roman"/>
          <w:sz w:val="20"/>
          <w:szCs w:val="20"/>
          <w:lang w:val="ro-RO" w:eastAsia="ru-RU"/>
        </w:rPr>
        <w:t>3</w:t>
      </w:r>
    </w:p>
    <w:p w:rsidR="00645405" w:rsidRPr="00645405" w:rsidRDefault="00645405" w:rsidP="00645405">
      <w:pPr>
        <w:spacing w:after="0" w:line="240" w:lineRule="auto"/>
        <w:ind w:left="4956" w:firstLine="708"/>
        <w:rPr>
          <w:rFonts w:ascii="Times New Roman" w:eastAsia="Times New Roman" w:hAnsi="Times New Roman" w:cs="Times New Roman"/>
          <w:sz w:val="20"/>
          <w:szCs w:val="20"/>
          <w:lang w:val="ro-RO" w:eastAsia="ru-RU"/>
        </w:rPr>
      </w:pPr>
      <w:r w:rsidRPr="00645405">
        <w:rPr>
          <w:rFonts w:ascii="Times New Roman" w:eastAsia="Times New Roman" w:hAnsi="Times New Roman" w:cs="Times New Roman"/>
          <w:sz w:val="20"/>
          <w:szCs w:val="20"/>
          <w:lang w:val="ro-RO" w:eastAsia="ru-RU"/>
        </w:rPr>
        <w:t xml:space="preserve">        la decizia Consiliului raional Hîncești</w:t>
      </w:r>
      <w:r w:rsidRPr="00645405">
        <w:rPr>
          <w:rFonts w:ascii="Times New Roman" w:eastAsia="Times New Roman" w:hAnsi="Times New Roman" w:cs="Times New Roman"/>
          <w:sz w:val="20"/>
          <w:szCs w:val="20"/>
          <w:lang w:val="ro-RO" w:eastAsia="ru-RU"/>
        </w:rPr>
        <w:tab/>
      </w:r>
      <w:r w:rsidRPr="00645405">
        <w:rPr>
          <w:rFonts w:ascii="Times New Roman" w:eastAsia="Times New Roman" w:hAnsi="Times New Roman" w:cs="Times New Roman"/>
          <w:sz w:val="20"/>
          <w:szCs w:val="20"/>
          <w:lang w:val="ro-RO" w:eastAsia="ru-RU"/>
        </w:rPr>
        <w:tab/>
        <w:t xml:space="preserve">              nr. </w:t>
      </w:r>
      <w:r>
        <w:rPr>
          <w:rFonts w:ascii="Times New Roman" w:eastAsia="Times New Roman" w:hAnsi="Times New Roman" w:cs="Times New Roman"/>
          <w:sz w:val="20"/>
          <w:szCs w:val="20"/>
          <w:lang w:val="ro-RO" w:eastAsia="ru-RU"/>
        </w:rPr>
        <w:t>______</w:t>
      </w:r>
      <w:r w:rsidRPr="00645405">
        <w:rPr>
          <w:rFonts w:ascii="Times New Roman" w:eastAsia="Times New Roman" w:hAnsi="Times New Roman" w:cs="Times New Roman"/>
          <w:sz w:val="20"/>
          <w:szCs w:val="20"/>
          <w:lang w:val="ro-RO" w:eastAsia="ru-RU"/>
        </w:rPr>
        <w:t xml:space="preserve">  din </w:t>
      </w:r>
      <w:r>
        <w:rPr>
          <w:rFonts w:ascii="Times New Roman" w:eastAsia="Times New Roman" w:hAnsi="Times New Roman" w:cs="Times New Roman"/>
          <w:sz w:val="20"/>
          <w:szCs w:val="20"/>
          <w:lang w:val="ro-RO" w:eastAsia="ru-RU"/>
        </w:rPr>
        <w:t>________</w:t>
      </w:r>
      <w:r w:rsidRPr="00645405">
        <w:rPr>
          <w:rFonts w:ascii="Times New Roman" w:eastAsia="Times New Roman" w:hAnsi="Times New Roman" w:cs="Times New Roman"/>
          <w:sz w:val="20"/>
          <w:szCs w:val="20"/>
          <w:lang w:val="en-US" w:eastAsia="ru-RU"/>
        </w:rPr>
        <w:t xml:space="preserve"> 2018</w:t>
      </w:r>
      <w:r w:rsidRPr="00645405">
        <w:rPr>
          <w:rFonts w:ascii="Times New Roman" w:eastAsia="Times New Roman" w:hAnsi="Times New Roman" w:cs="Times New Roman"/>
          <w:sz w:val="20"/>
          <w:szCs w:val="20"/>
          <w:lang w:val="ro-RO" w:eastAsia="ru-RU"/>
        </w:rPr>
        <w:t xml:space="preserve">                                                                                                                                          </w:t>
      </w:r>
    </w:p>
    <w:p w:rsidR="00645405" w:rsidRPr="00645405" w:rsidRDefault="00645405" w:rsidP="00645405">
      <w:pPr>
        <w:spacing w:after="0" w:line="240" w:lineRule="auto"/>
        <w:ind w:left="720"/>
        <w:rPr>
          <w:rFonts w:ascii="Times New Roman" w:eastAsia="Times New Roman" w:hAnsi="Times New Roman" w:cs="Times New Roman"/>
          <w:b/>
          <w:sz w:val="20"/>
          <w:szCs w:val="20"/>
          <w:lang w:val="ro-RO" w:eastAsia="ru-RU"/>
        </w:rPr>
      </w:pPr>
    </w:p>
    <w:p w:rsidR="00645405" w:rsidRPr="00645405" w:rsidRDefault="00645405" w:rsidP="00645405">
      <w:pPr>
        <w:spacing w:after="0" w:line="240" w:lineRule="auto"/>
        <w:ind w:left="720"/>
        <w:rPr>
          <w:rFonts w:ascii="Times New Roman" w:eastAsia="Times New Roman" w:hAnsi="Times New Roman" w:cs="Times New Roman"/>
          <w:b/>
          <w:sz w:val="20"/>
          <w:szCs w:val="20"/>
          <w:lang w:val="ro-RO" w:eastAsia="ru-RU"/>
        </w:rPr>
      </w:pPr>
    </w:p>
    <w:p w:rsidR="00645405" w:rsidRPr="00645405" w:rsidRDefault="00645405" w:rsidP="00645405">
      <w:pPr>
        <w:spacing w:after="0" w:line="240" w:lineRule="auto"/>
        <w:ind w:left="720"/>
        <w:rPr>
          <w:rFonts w:ascii="Times New Roman" w:eastAsia="Times New Roman" w:hAnsi="Times New Roman" w:cs="Times New Roman"/>
          <w:sz w:val="24"/>
          <w:szCs w:val="24"/>
          <w:lang w:val="ro-RO" w:eastAsia="ru-RU"/>
        </w:rPr>
      </w:pPr>
      <w:r w:rsidRPr="00645405">
        <w:rPr>
          <w:rFonts w:ascii="Times New Roman" w:eastAsia="Times New Roman" w:hAnsi="Times New Roman" w:cs="Times New Roman"/>
          <w:sz w:val="24"/>
          <w:szCs w:val="24"/>
          <w:lang w:val="ro-RO" w:eastAsia="ru-RU"/>
        </w:rPr>
        <w:tab/>
      </w:r>
      <w:r w:rsidRPr="00645405">
        <w:rPr>
          <w:rFonts w:ascii="Times New Roman" w:eastAsia="Times New Roman" w:hAnsi="Times New Roman" w:cs="Times New Roman"/>
          <w:b/>
          <w:sz w:val="20"/>
          <w:szCs w:val="20"/>
          <w:lang w:val="ro-RO" w:eastAsia="ru-RU"/>
        </w:rPr>
        <w:t xml:space="preserve">                                                                                                                               </w:t>
      </w:r>
    </w:p>
    <w:p w:rsidR="00645405" w:rsidRPr="00645405" w:rsidRDefault="00645405" w:rsidP="00645405">
      <w:pPr>
        <w:spacing w:after="0" w:line="240" w:lineRule="auto"/>
        <w:ind w:left="57"/>
        <w:jc w:val="both"/>
        <w:rPr>
          <w:rFonts w:ascii="Times New Roman" w:eastAsia="Times New Roman" w:hAnsi="Times New Roman" w:cs="Times New Roman"/>
          <w:b/>
          <w:sz w:val="26"/>
          <w:szCs w:val="26"/>
          <w:lang w:val="es-ES_tradnl" w:eastAsia="ro-RO"/>
        </w:rPr>
      </w:pPr>
      <w:r w:rsidRPr="00645405">
        <w:rPr>
          <w:rFonts w:ascii="Times New Roman" w:eastAsia="Times New Roman" w:hAnsi="Times New Roman" w:cs="Times New Roman"/>
          <w:sz w:val="24"/>
          <w:szCs w:val="24"/>
          <w:lang w:val="ro-RO" w:eastAsia="ru-RU"/>
        </w:rPr>
        <w:tab/>
      </w:r>
      <w:r w:rsidRPr="00645405">
        <w:rPr>
          <w:rFonts w:ascii="Times New Roman" w:eastAsia="Times New Roman" w:hAnsi="Times New Roman" w:cs="Times New Roman"/>
          <w:sz w:val="24"/>
          <w:szCs w:val="24"/>
          <w:lang w:val="ro-RO" w:eastAsia="ru-RU"/>
        </w:rPr>
        <w:tab/>
      </w:r>
      <w:r w:rsidRPr="00645405">
        <w:rPr>
          <w:rFonts w:ascii="Times New Roman" w:eastAsia="Times New Roman" w:hAnsi="Times New Roman" w:cs="Times New Roman"/>
          <w:sz w:val="24"/>
          <w:szCs w:val="24"/>
          <w:lang w:val="ro-RO" w:eastAsia="ru-RU"/>
        </w:rPr>
        <w:tab/>
      </w:r>
      <w:r w:rsidRPr="00645405">
        <w:rPr>
          <w:rFonts w:ascii="Times New Roman" w:eastAsia="Times New Roman" w:hAnsi="Times New Roman" w:cs="Times New Roman"/>
          <w:b/>
          <w:sz w:val="26"/>
          <w:szCs w:val="26"/>
          <w:lang w:val="en-GB" w:eastAsia="ro-RO"/>
        </w:rPr>
        <w:t xml:space="preserve">   </w:t>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r w:rsidRPr="00645405">
        <w:rPr>
          <w:rFonts w:ascii="Times New Roman" w:eastAsia="Times New Roman" w:hAnsi="Times New Roman" w:cs="Times New Roman"/>
          <w:b/>
          <w:sz w:val="26"/>
          <w:szCs w:val="26"/>
          <w:lang w:val="en-GB" w:eastAsia="ro-RO"/>
        </w:rPr>
        <w:tab/>
      </w:r>
    </w:p>
    <w:p w:rsidR="00645405" w:rsidRPr="00645405" w:rsidRDefault="00645405" w:rsidP="00645405">
      <w:pPr>
        <w:spacing w:after="0" w:line="240" w:lineRule="auto"/>
        <w:jc w:val="center"/>
        <w:rPr>
          <w:rFonts w:ascii="Times New Roman" w:eastAsia="Times New Roman" w:hAnsi="Times New Roman" w:cs="Times New Roman"/>
          <w:b/>
          <w:lang w:val="ro-RO" w:eastAsia="ro-RO"/>
        </w:rPr>
      </w:pPr>
      <w:r w:rsidRPr="00645405">
        <w:rPr>
          <w:rFonts w:ascii="Times New Roman" w:eastAsia="Times New Roman" w:hAnsi="Times New Roman" w:cs="Times New Roman"/>
          <w:b/>
          <w:lang w:val="ro-RO" w:eastAsia="ro-RO"/>
        </w:rPr>
        <w:t xml:space="preserve">Repartizarea mijloacelor </w:t>
      </w:r>
    </w:p>
    <w:p w:rsidR="00645405" w:rsidRPr="00645405" w:rsidRDefault="00645405" w:rsidP="00645405">
      <w:pPr>
        <w:spacing w:after="0" w:line="240" w:lineRule="auto"/>
        <w:jc w:val="center"/>
        <w:rPr>
          <w:rFonts w:ascii="Times New Roman" w:eastAsia="Times New Roman" w:hAnsi="Times New Roman" w:cs="Times New Roman"/>
          <w:b/>
          <w:lang w:val="ro-RO" w:eastAsia="ro-RO"/>
        </w:rPr>
      </w:pPr>
      <w:r w:rsidRPr="00645405">
        <w:rPr>
          <w:rFonts w:ascii="Times New Roman" w:eastAsia="Times New Roman" w:hAnsi="Times New Roman" w:cs="Times New Roman"/>
          <w:b/>
          <w:lang w:val="ro-RO" w:eastAsia="ro-RO"/>
        </w:rPr>
        <w:t>pentru acordarea ajutorului material</w:t>
      </w:r>
      <w:r w:rsidRPr="00645405">
        <w:rPr>
          <w:rFonts w:ascii="Times New Roman" w:eastAsia="Times New Roman" w:hAnsi="Times New Roman" w:cs="Times New Roman"/>
          <w:b/>
          <w:lang w:val="es-ES_tradnl" w:eastAsia="ro-RO"/>
        </w:rPr>
        <w:t xml:space="preserve"> d</w:t>
      </w:r>
      <w:r w:rsidRPr="00645405">
        <w:rPr>
          <w:rFonts w:ascii="Times New Roman" w:eastAsia="Times New Roman" w:hAnsi="Times New Roman" w:cs="Times New Roman"/>
          <w:b/>
          <w:lang w:val="ro-RO" w:eastAsia="ro-RO"/>
        </w:rPr>
        <w:t xml:space="preserve">in Fondul de Rezervă al Consiliului Raional Hînceşti pentru anul 2018 </w:t>
      </w:r>
    </w:p>
    <w:p w:rsidR="00645405" w:rsidRPr="00645405" w:rsidRDefault="00645405" w:rsidP="00645405">
      <w:pPr>
        <w:spacing w:after="0" w:line="240" w:lineRule="auto"/>
        <w:jc w:val="both"/>
        <w:rPr>
          <w:rFonts w:ascii="Times New Roman" w:eastAsia="Times New Roman" w:hAnsi="Times New Roman" w:cs="Times New Roman"/>
          <w:sz w:val="24"/>
          <w:szCs w:val="24"/>
          <w:lang w:val="en-US" w:eastAsia="ru-RU"/>
        </w:rPr>
      </w:pPr>
    </w:p>
    <w:tbl>
      <w:tblPr>
        <w:tblStyle w:val="1"/>
        <w:tblW w:w="0" w:type="auto"/>
        <w:tblInd w:w="-459" w:type="dxa"/>
        <w:tblLook w:val="04A0" w:firstRow="1" w:lastRow="0" w:firstColumn="1" w:lastColumn="0" w:noHBand="0" w:noVBand="1"/>
      </w:tblPr>
      <w:tblGrid>
        <w:gridCol w:w="557"/>
        <w:gridCol w:w="2024"/>
        <w:gridCol w:w="3685"/>
        <w:gridCol w:w="1701"/>
        <w:gridCol w:w="1554"/>
      </w:tblGrid>
      <w:tr w:rsidR="00645405" w:rsidRPr="00733268" w:rsidTr="00C36AEC">
        <w:tc>
          <w:tcPr>
            <w:tcW w:w="557" w:type="dxa"/>
          </w:tcPr>
          <w:p w:rsidR="00645405" w:rsidRPr="00645405" w:rsidRDefault="00645405" w:rsidP="00645405">
            <w:pPr>
              <w:autoSpaceDE w:val="0"/>
              <w:autoSpaceDN w:val="0"/>
              <w:adjustRightInd w:val="0"/>
              <w:jc w:val="center"/>
              <w:rPr>
                <w:rFonts w:ascii="Times New Roman" w:eastAsia="Times New Roman" w:hAnsi="Times New Roman" w:cs="Times New Roman"/>
                <w:b/>
                <w:sz w:val="16"/>
                <w:szCs w:val="16"/>
                <w:lang w:val="ro-RO" w:eastAsia="ro-RO"/>
              </w:rPr>
            </w:pPr>
            <w:r w:rsidRPr="00645405">
              <w:rPr>
                <w:rFonts w:ascii="Times New Roman" w:eastAsia="Times New Roman" w:hAnsi="Times New Roman" w:cs="Times New Roman"/>
                <w:b/>
                <w:sz w:val="16"/>
                <w:szCs w:val="16"/>
                <w:lang w:val="ro-RO" w:eastAsia="ro-RO"/>
              </w:rPr>
              <w:t>Nr.</w:t>
            </w:r>
          </w:p>
          <w:p w:rsidR="00645405" w:rsidRPr="00645405" w:rsidRDefault="00645405" w:rsidP="00645405">
            <w:pPr>
              <w:autoSpaceDE w:val="0"/>
              <w:autoSpaceDN w:val="0"/>
              <w:adjustRightInd w:val="0"/>
              <w:jc w:val="center"/>
              <w:rPr>
                <w:rFonts w:ascii="Times New Roman" w:eastAsia="Times New Roman" w:hAnsi="Times New Roman" w:cs="Times New Roman"/>
                <w:b/>
                <w:sz w:val="16"/>
                <w:szCs w:val="16"/>
                <w:lang w:val="ro-RO" w:eastAsia="ro-RO"/>
              </w:rPr>
            </w:pPr>
            <w:r w:rsidRPr="00645405">
              <w:rPr>
                <w:rFonts w:ascii="Times New Roman" w:eastAsia="Times New Roman" w:hAnsi="Times New Roman" w:cs="Times New Roman"/>
                <w:b/>
                <w:sz w:val="16"/>
                <w:szCs w:val="16"/>
                <w:lang w:val="ro-RO" w:eastAsia="ro-RO"/>
              </w:rPr>
              <w:t>d/o</w:t>
            </w:r>
          </w:p>
        </w:tc>
        <w:tc>
          <w:tcPr>
            <w:tcW w:w="2024" w:type="dxa"/>
          </w:tcPr>
          <w:p w:rsidR="00645405" w:rsidRPr="00645405" w:rsidRDefault="00645405" w:rsidP="00645405">
            <w:pPr>
              <w:autoSpaceDE w:val="0"/>
              <w:autoSpaceDN w:val="0"/>
              <w:adjustRightInd w:val="0"/>
              <w:jc w:val="center"/>
              <w:rPr>
                <w:rFonts w:ascii="Times New Roman" w:eastAsia="Times New Roman" w:hAnsi="Times New Roman" w:cs="Times New Roman"/>
                <w:b/>
                <w:sz w:val="16"/>
                <w:szCs w:val="16"/>
                <w:lang w:val="ro-RO" w:eastAsia="ro-RO"/>
              </w:rPr>
            </w:pPr>
          </w:p>
        </w:tc>
        <w:tc>
          <w:tcPr>
            <w:tcW w:w="3685" w:type="dxa"/>
          </w:tcPr>
          <w:p w:rsidR="00645405" w:rsidRPr="00645405" w:rsidRDefault="00645405" w:rsidP="00645405">
            <w:pPr>
              <w:autoSpaceDE w:val="0"/>
              <w:autoSpaceDN w:val="0"/>
              <w:adjustRightInd w:val="0"/>
              <w:jc w:val="center"/>
              <w:rPr>
                <w:rFonts w:ascii="Times New Roman" w:eastAsia="Times New Roman" w:hAnsi="Times New Roman" w:cs="Times New Roman"/>
                <w:b/>
                <w:sz w:val="16"/>
                <w:szCs w:val="16"/>
                <w:lang w:val="ro-RO" w:eastAsia="ro-RO"/>
              </w:rPr>
            </w:pPr>
            <w:r w:rsidRPr="00645405">
              <w:rPr>
                <w:rFonts w:ascii="Times New Roman" w:eastAsia="Times New Roman" w:hAnsi="Times New Roman" w:cs="Times New Roman"/>
                <w:b/>
                <w:sz w:val="16"/>
                <w:szCs w:val="16"/>
                <w:lang w:val="ro-RO" w:eastAsia="ro-RO"/>
              </w:rPr>
              <w:t>Adresa beneficiarului</w:t>
            </w:r>
          </w:p>
        </w:tc>
        <w:tc>
          <w:tcPr>
            <w:tcW w:w="1701" w:type="dxa"/>
          </w:tcPr>
          <w:p w:rsidR="00645405" w:rsidRPr="00645405" w:rsidRDefault="00645405" w:rsidP="00645405">
            <w:pPr>
              <w:autoSpaceDE w:val="0"/>
              <w:autoSpaceDN w:val="0"/>
              <w:adjustRightInd w:val="0"/>
              <w:jc w:val="center"/>
              <w:rPr>
                <w:rFonts w:ascii="Times New Roman" w:eastAsia="Times New Roman" w:hAnsi="Times New Roman" w:cs="Times New Roman"/>
                <w:b/>
                <w:sz w:val="16"/>
                <w:szCs w:val="16"/>
                <w:lang w:val="ro-RO" w:eastAsia="ro-RO"/>
              </w:rPr>
            </w:pPr>
            <w:r w:rsidRPr="00645405">
              <w:rPr>
                <w:rFonts w:ascii="Times New Roman" w:eastAsia="Times New Roman" w:hAnsi="Times New Roman" w:cs="Times New Roman"/>
                <w:b/>
                <w:sz w:val="16"/>
                <w:szCs w:val="16"/>
                <w:lang w:val="ro-RO" w:eastAsia="ro-RO"/>
              </w:rPr>
              <w:t>Destinaţia plăţii</w:t>
            </w:r>
          </w:p>
        </w:tc>
        <w:tc>
          <w:tcPr>
            <w:tcW w:w="1554" w:type="dxa"/>
          </w:tcPr>
          <w:p w:rsidR="00645405" w:rsidRPr="00645405" w:rsidRDefault="00645405" w:rsidP="00645405">
            <w:pPr>
              <w:autoSpaceDE w:val="0"/>
              <w:autoSpaceDN w:val="0"/>
              <w:adjustRightInd w:val="0"/>
              <w:jc w:val="center"/>
              <w:rPr>
                <w:rFonts w:ascii="Times New Roman" w:eastAsia="Times New Roman" w:hAnsi="Times New Roman" w:cs="Times New Roman"/>
                <w:b/>
                <w:sz w:val="16"/>
                <w:szCs w:val="16"/>
                <w:lang w:val="ro-RO" w:eastAsia="ro-RO"/>
              </w:rPr>
            </w:pPr>
            <w:r w:rsidRPr="00645405">
              <w:rPr>
                <w:rFonts w:ascii="Times New Roman" w:eastAsia="Times New Roman" w:hAnsi="Times New Roman" w:cs="Times New Roman"/>
                <w:b/>
                <w:sz w:val="16"/>
                <w:szCs w:val="16"/>
                <w:lang w:val="ro-RO" w:eastAsia="ro-RO"/>
              </w:rPr>
              <w:t>Suma pentru plată (mii lei)</w:t>
            </w:r>
          </w:p>
        </w:tc>
      </w:tr>
      <w:tr w:rsidR="007F40F8" w:rsidRPr="00645405" w:rsidTr="00C36AEC">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w:t>
            </w:r>
          </w:p>
        </w:tc>
        <w:tc>
          <w:tcPr>
            <w:tcW w:w="2024" w:type="dxa"/>
          </w:tcPr>
          <w:p w:rsidR="007F40F8" w:rsidRPr="00DF636E" w:rsidRDefault="007F40F8" w:rsidP="00DF636E">
            <w:pPr>
              <w:pStyle w:val="a3"/>
              <w:rPr>
                <w:rFonts w:ascii="Times New Roman" w:hAnsi="Times New Roman" w:cs="Times New Roman"/>
                <w:sz w:val="24"/>
                <w:szCs w:val="24"/>
                <w:lang w:val="ro-RO" w:eastAsia="ro-RO"/>
              </w:rPr>
            </w:pPr>
            <w:r w:rsidRPr="00DF636E">
              <w:rPr>
                <w:rFonts w:ascii="Times New Roman" w:hAnsi="Times New Roman" w:cs="Times New Roman"/>
                <w:sz w:val="24"/>
                <w:szCs w:val="24"/>
                <w:lang w:val="ro-RO" w:eastAsia="ro-RO"/>
              </w:rPr>
              <w:t xml:space="preserve">Moroz Tatiana </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mun.Hîncești,  str. O.Iorga 12</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3,0</w:t>
            </w:r>
          </w:p>
        </w:tc>
      </w:tr>
      <w:tr w:rsidR="007F40F8" w:rsidRPr="00645405" w:rsidTr="00C36AEC">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w:t>
            </w:r>
          </w:p>
        </w:tc>
        <w:tc>
          <w:tcPr>
            <w:tcW w:w="2024" w:type="dxa"/>
          </w:tcPr>
          <w:p w:rsidR="007F40F8" w:rsidRPr="00DF636E" w:rsidRDefault="007F40F8" w:rsidP="00DF636E">
            <w:pPr>
              <w:pStyle w:val="a3"/>
              <w:rPr>
                <w:rFonts w:ascii="Times New Roman" w:hAnsi="Times New Roman" w:cs="Times New Roman"/>
                <w:sz w:val="24"/>
                <w:szCs w:val="24"/>
                <w:lang w:val="ro-RO" w:eastAsia="ro-RO"/>
              </w:rPr>
            </w:pPr>
            <w:r w:rsidRPr="00DF636E">
              <w:rPr>
                <w:rFonts w:ascii="Times New Roman" w:hAnsi="Times New Roman" w:cs="Times New Roman"/>
                <w:sz w:val="24"/>
                <w:szCs w:val="24"/>
                <w:lang w:val="ro-RO" w:eastAsia="ro-RO"/>
              </w:rPr>
              <w:t xml:space="preserve">Săculțanu Ecaterina  </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s.Logănești</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10,0</w:t>
            </w:r>
          </w:p>
        </w:tc>
      </w:tr>
      <w:tr w:rsidR="007F40F8" w:rsidRPr="00645405" w:rsidTr="00C36AEC">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3</w:t>
            </w:r>
          </w:p>
        </w:tc>
        <w:tc>
          <w:tcPr>
            <w:tcW w:w="2024" w:type="dxa"/>
          </w:tcPr>
          <w:p w:rsidR="007F40F8" w:rsidRPr="00DF636E" w:rsidRDefault="007F40F8" w:rsidP="00FB7D0C">
            <w:pPr>
              <w:pStyle w:val="a3"/>
              <w:rPr>
                <w:rFonts w:ascii="Times New Roman" w:hAnsi="Times New Roman" w:cs="Times New Roman"/>
                <w:sz w:val="24"/>
                <w:szCs w:val="24"/>
                <w:lang w:val="ro-RO" w:eastAsia="ro-RO"/>
              </w:rPr>
            </w:pPr>
            <w:r w:rsidRPr="00DF636E">
              <w:rPr>
                <w:rFonts w:ascii="Times New Roman" w:hAnsi="Times New Roman" w:cs="Times New Roman"/>
                <w:sz w:val="24"/>
                <w:szCs w:val="24"/>
                <w:lang w:val="ro-RO" w:eastAsia="ro-RO"/>
              </w:rPr>
              <w:t xml:space="preserve">Nacu  Petru  </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s.Șipoteni</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3,0</w:t>
            </w:r>
          </w:p>
        </w:tc>
      </w:tr>
      <w:tr w:rsidR="007F40F8" w:rsidRPr="00645405" w:rsidTr="00C36AEC">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4</w:t>
            </w:r>
          </w:p>
        </w:tc>
        <w:tc>
          <w:tcPr>
            <w:tcW w:w="2024" w:type="dxa"/>
          </w:tcPr>
          <w:p w:rsidR="007F40F8" w:rsidRPr="00DF636E" w:rsidRDefault="007F40F8" w:rsidP="00DF636E">
            <w:pPr>
              <w:pStyle w:val="a3"/>
              <w:rPr>
                <w:rFonts w:ascii="Times New Roman" w:hAnsi="Times New Roman" w:cs="Times New Roman"/>
                <w:sz w:val="24"/>
                <w:szCs w:val="24"/>
                <w:lang w:val="ro-RO" w:eastAsia="ro-RO"/>
              </w:rPr>
            </w:pPr>
            <w:r w:rsidRPr="00DF636E">
              <w:rPr>
                <w:rFonts w:ascii="Times New Roman" w:hAnsi="Times New Roman" w:cs="Times New Roman"/>
                <w:sz w:val="24"/>
                <w:szCs w:val="24"/>
                <w:lang w:val="ro-RO" w:eastAsia="ro-RO"/>
              </w:rPr>
              <w:t>Luchin Natalia</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mun.Hîncești, str. P.Zadnipru</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10,0</w:t>
            </w:r>
          </w:p>
        </w:tc>
      </w:tr>
      <w:tr w:rsidR="007F40F8" w:rsidRPr="00645405" w:rsidTr="00C36AEC">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w:t>
            </w:r>
          </w:p>
        </w:tc>
        <w:tc>
          <w:tcPr>
            <w:tcW w:w="2024" w:type="dxa"/>
          </w:tcPr>
          <w:p w:rsidR="007F40F8" w:rsidRPr="00DF636E" w:rsidRDefault="007F40F8" w:rsidP="00DF636E">
            <w:pPr>
              <w:pStyle w:val="a3"/>
              <w:rPr>
                <w:rFonts w:ascii="Times New Roman" w:hAnsi="Times New Roman" w:cs="Times New Roman"/>
                <w:sz w:val="24"/>
                <w:szCs w:val="24"/>
                <w:lang w:val="ro-RO" w:eastAsia="ro-RO"/>
              </w:rPr>
            </w:pPr>
            <w:r w:rsidRPr="00DF636E">
              <w:rPr>
                <w:rFonts w:ascii="Times New Roman" w:hAnsi="Times New Roman" w:cs="Times New Roman"/>
                <w:sz w:val="24"/>
                <w:szCs w:val="24"/>
                <w:lang w:val="ro-RO" w:eastAsia="ro-RO"/>
              </w:rPr>
              <w:t>Breabin Rodica</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s.Șipoteni</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7F40F8" w:rsidRPr="00645405" w:rsidTr="00C36AEC">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6</w:t>
            </w:r>
          </w:p>
        </w:tc>
        <w:tc>
          <w:tcPr>
            <w:tcW w:w="2024" w:type="dxa"/>
          </w:tcPr>
          <w:p w:rsidR="007F40F8" w:rsidRPr="00DF636E" w:rsidRDefault="007F40F8" w:rsidP="00FB7D0C">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 xml:space="preserve">Melnicov Maria, </w:t>
            </w:r>
          </w:p>
        </w:tc>
        <w:tc>
          <w:tcPr>
            <w:tcW w:w="3685" w:type="dxa"/>
          </w:tcPr>
          <w:p w:rsidR="007F40F8" w:rsidRPr="00DF636E" w:rsidRDefault="007F40F8" w:rsidP="00DF636E">
            <w:pPr>
              <w:pStyle w:val="a3"/>
              <w:rPr>
                <w:rFonts w:ascii="Times New Roman" w:hAnsi="Times New Roman" w:cs="Times New Roman"/>
                <w:sz w:val="24"/>
                <w:szCs w:val="24"/>
                <w:lang w:val="ro-RO" w:eastAsia="ro-RO"/>
              </w:rPr>
            </w:pPr>
            <w:r w:rsidRPr="00DF636E">
              <w:rPr>
                <w:rFonts w:ascii="Times New Roman" w:hAnsi="Times New Roman" w:cs="Times New Roman"/>
                <w:sz w:val="24"/>
                <w:szCs w:val="24"/>
                <w:lang w:val="ro-RO"/>
              </w:rPr>
              <w:t>mun.Hîncești,  str. Ioan Slavici 3</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3,0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7</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Pînzaru Ion</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mun.Hîncești,   str.M.Hîncu 41</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8</w:t>
            </w:r>
          </w:p>
        </w:tc>
        <w:tc>
          <w:tcPr>
            <w:tcW w:w="2024" w:type="dxa"/>
          </w:tcPr>
          <w:p w:rsidR="007F40F8" w:rsidRPr="00DF636E" w:rsidRDefault="007F40F8" w:rsidP="00FB7D0C">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 xml:space="preserve">Gheorghiță Elena </w:t>
            </w:r>
          </w:p>
        </w:tc>
        <w:tc>
          <w:tcPr>
            <w:tcW w:w="3685"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rPr>
              <w:t>s.Logănești</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3,0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9</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 xml:space="preserve">Șoitu Ala </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mun.Hîncești,   str.Chișinau 9/b ap.33</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10</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Chirița Anntonina</w:t>
            </w:r>
          </w:p>
        </w:tc>
        <w:tc>
          <w:tcPr>
            <w:tcW w:w="3685"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s.Logănești</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3,0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11</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Plăcintă Elena</w:t>
            </w:r>
          </w:p>
        </w:tc>
        <w:tc>
          <w:tcPr>
            <w:tcW w:w="3685"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s.Buțeni</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12</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Antoci Alexandra</w:t>
            </w:r>
          </w:p>
        </w:tc>
        <w:tc>
          <w:tcPr>
            <w:tcW w:w="3685"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s.Sofia</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13</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Bradu Alexandra</w:t>
            </w:r>
          </w:p>
        </w:tc>
        <w:tc>
          <w:tcPr>
            <w:tcW w:w="3685"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rPr>
              <w:t>mun.Hîncești,  str. Mitropolit Varlaam 18/3</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2,0</w:t>
            </w:r>
          </w:p>
        </w:tc>
      </w:tr>
      <w:tr w:rsidR="007F40F8" w:rsidRPr="00645405" w:rsidTr="00C36AEC">
        <w:trPr>
          <w:trHeight w:val="331"/>
        </w:trPr>
        <w:tc>
          <w:tcPr>
            <w:tcW w:w="557"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14</w:t>
            </w:r>
          </w:p>
        </w:tc>
        <w:tc>
          <w:tcPr>
            <w:tcW w:w="2024"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Tcaci Vladimir</w:t>
            </w:r>
          </w:p>
        </w:tc>
        <w:tc>
          <w:tcPr>
            <w:tcW w:w="3685" w:type="dxa"/>
          </w:tcPr>
          <w:p w:rsidR="007F40F8" w:rsidRPr="00DF636E" w:rsidRDefault="007F40F8"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rPr>
              <w:t>mun.Hîncești,  str. Studenților</w:t>
            </w:r>
          </w:p>
        </w:tc>
        <w:tc>
          <w:tcPr>
            <w:tcW w:w="1701" w:type="dxa"/>
          </w:tcPr>
          <w:p w:rsidR="007F40F8" w:rsidRPr="00DF636E" w:rsidRDefault="007F40F8"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7F40F8" w:rsidRPr="00DF636E" w:rsidRDefault="007F40F8"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2,0</w:t>
            </w:r>
          </w:p>
        </w:tc>
      </w:tr>
      <w:tr w:rsidR="00DF636E" w:rsidRPr="00645405" w:rsidTr="00C36AEC">
        <w:trPr>
          <w:trHeight w:val="331"/>
        </w:trPr>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15</w:t>
            </w:r>
          </w:p>
        </w:tc>
        <w:tc>
          <w:tcPr>
            <w:tcW w:w="2024"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Olaru Natalia</w:t>
            </w:r>
          </w:p>
        </w:tc>
        <w:tc>
          <w:tcPr>
            <w:tcW w:w="3685"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s.Negrea</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2,0</w:t>
            </w:r>
          </w:p>
        </w:tc>
      </w:tr>
      <w:tr w:rsidR="00DF636E" w:rsidRPr="00645405" w:rsidTr="00C36AEC">
        <w:trPr>
          <w:trHeight w:val="331"/>
        </w:trPr>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16</w:t>
            </w:r>
          </w:p>
        </w:tc>
        <w:tc>
          <w:tcPr>
            <w:tcW w:w="2024"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 xml:space="preserve">Mîrza Ioana </w:t>
            </w:r>
          </w:p>
        </w:tc>
        <w:tc>
          <w:tcPr>
            <w:tcW w:w="3685"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s.Negrea</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2,0</w:t>
            </w:r>
          </w:p>
        </w:tc>
      </w:tr>
      <w:tr w:rsidR="00DF636E" w:rsidRPr="00645405" w:rsidTr="00C36AEC">
        <w:trPr>
          <w:trHeight w:val="331"/>
        </w:trPr>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17</w:t>
            </w:r>
          </w:p>
        </w:tc>
        <w:tc>
          <w:tcPr>
            <w:tcW w:w="2024"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Nazari Semion</w:t>
            </w:r>
          </w:p>
        </w:tc>
        <w:tc>
          <w:tcPr>
            <w:tcW w:w="3685"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s.Negrea</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1,0</w:t>
            </w:r>
          </w:p>
        </w:tc>
      </w:tr>
      <w:tr w:rsidR="00DF636E" w:rsidRPr="00DF636E" w:rsidTr="00C36AEC">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18</w:t>
            </w:r>
          </w:p>
        </w:tc>
        <w:tc>
          <w:tcPr>
            <w:tcW w:w="2024"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Plămădeală Anastasia</w:t>
            </w:r>
          </w:p>
        </w:tc>
        <w:tc>
          <w:tcPr>
            <w:tcW w:w="3685"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rPr>
              <w:t>mun.Hîncești,  str.T.Ciorbă 12/6</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2,0</w:t>
            </w:r>
          </w:p>
        </w:tc>
      </w:tr>
      <w:tr w:rsidR="00DF636E" w:rsidRPr="00DF636E" w:rsidTr="00C36AEC">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19</w:t>
            </w:r>
          </w:p>
        </w:tc>
        <w:tc>
          <w:tcPr>
            <w:tcW w:w="2024"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 xml:space="preserve">Ursuleac Vera </w:t>
            </w:r>
          </w:p>
        </w:tc>
        <w:tc>
          <w:tcPr>
            <w:tcW w:w="3685"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s.Bozieni </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DF636E" w:rsidRPr="00DF636E" w:rsidTr="00C36AEC">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20</w:t>
            </w:r>
          </w:p>
        </w:tc>
        <w:tc>
          <w:tcPr>
            <w:tcW w:w="2024"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MîrzacEelena</w:t>
            </w:r>
          </w:p>
        </w:tc>
        <w:tc>
          <w:tcPr>
            <w:tcW w:w="3685"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s.Ciuciuleni</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DF636E" w:rsidRPr="00DF636E" w:rsidTr="00C36AEC">
        <w:tc>
          <w:tcPr>
            <w:tcW w:w="557" w:type="dxa"/>
          </w:tcPr>
          <w:p w:rsidR="00DF636E" w:rsidRPr="00DF636E" w:rsidRDefault="00DF636E" w:rsidP="00DF636E">
            <w:pPr>
              <w:pStyle w:val="a3"/>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21</w:t>
            </w:r>
          </w:p>
        </w:tc>
        <w:tc>
          <w:tcPr>
            <w:tcW w:w="2024" w:type="dxa"/>
          </w:tcPr>
          <w:p w:rsidR="00DF636E" w:rsidRPr="00DF636E" w:rsidRDefault="008D2776" w:rsidP="00DF636E">
            <w:pPr>
              <w:pStyle w:val="a3"/>
              <w:rPr>
                <w:rFonts w:ascii="Times New Roman" w:hAnsi="Times New Roman" w:cs="Times New Roman"/>
                <w:sz w:val="24"/>
                <w:szCs w:val="24"/>
                <w:lang w:val="ro-RO" w:eastAsia="ru-RU"/>
              </w:rPr>
            </w:pPr>
            <w:r>
              <w:rPr>
                <w:rFonts w:ascii="Times New Roman" w:hAnsi="Times New Roman" w:cs="Times New Roman"/>
                <w:sz w:val="24"/>
                <w:szCs w:val="24"/>
                <w:lang w:val="ro-RO" w:eastAsia="ru-RU"/>
              </w:rPr>
              <w:t>Diviza Ion</w:t>
            </w:r>
          </w:p>
        </w:tc>
        <w:tc>
          <w:tcPr>
            <w:tcW w:w="3685"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s.Bobeica</w:t>
            </w:r>
          </w:p>
        </w:tc>
        <w:tc>
          <w:tcPr>
            <w:tcW w:w="1701" w:type="dxa"/>
          </w:tcPr>
          <w:p w:rsidR="00DF636E" w:rsidRPr="00DF636E" w:rsidRDefault="00DF636E" w:rsidP="00DF636E">
            <w:pPr>
              <w:pStyle w:val="a3"/>
              <w:rPr>
                <w:rFonts w:ascii="Times New Roman" w:hAnsi="Times New Roman" w:cs="Times New Roman"/>
                <w:sz w:val="24"/>
                <w:szCs w:val="24"/>
                <w:lang w:val="ro-RO"/>
              </w:rPr>
            </w:pPr>
            <w:r w:rsidRPr="00DF636E">
              <w:rPr>
                <w:rFonts w:ascii="Times New Roman" w:hAnsi="Times New Roman" w:cs="Times New Roman"/>
                <w:sz w:val="24"/>
                <w:szCs w:val="24"/>
                <w:lang w:val="ro-RO"/>
              </w:rPr>
              <w:t xml:space="preserve">Ajutor material </w:t>
            </w:r>
          </w:p>
        </w:tc>
        <w:tc>
          <w:tcPr>
            <w:tcW w:w="1554" w:type="dxa"/>
          </w:tcPr>
          <w:p w:rsidR="00DF636E" w:rsidRPr="00DF636E" w:rsidRDefault="00DF636E" w:rsidP="00FB7D0C">
            <w:pPr>
              <w:pStyle w:val="a3"/>
              <w:jc w:val="center"/>
              <w:rPr>
                <w:rFonts w:ascii="Times New Roman" w:hAnsi="Times New Roman" w:cs="Times New Roman"/>
                <w:sz w:val="24"/>
                <w:szCs w:val="24"/>
                <w:lang w:val="ro-RO" w:eastAsia="ru-RU"/>
              </w:rPr>
            </w:pPr>
            <w:r w:rsidRPr="00DF636E">
              <w:rPr>
                <w:rFonts w:ascii="Times New Roman" w:hAnsi="Times New Roman" w:cs="Times New Roman"/>
                <w:sz w:val="24"/>
                <w:szCs w:val="24"/>
                <w:lang w:val="ro-RO" w:eastAsia="ru-RU"/>
              </w:rPr>
              <w:t>5,0</w:t>
            </w:r>
          </w:p>
        </w:tc>
      </w:tr>
      <w:tr w:rsidR="00DF636E" w:rsidRPr="00DF636E" w:rsidTr="00C36AEC">
        <w:tc>
          <w:tcPr>
            <w:tcW w:w="557" w:type="dxa"/>
          </w:tcPr>
          <w:p w:rsidR="00DF636E" w:rsidRDefault="00DF636E" w:rsidP="00DF636E">
            <w:pPr>
              <w:jc w:val="both"/>
              <w:rPr>
                <w:rFonts w:ascii="Times New Roman" w:eastAsia="Times New Roman" w:hAnsi="Times New Roman" w:cs="Times New Roman"/>
                <w:lang w:val="ro-RO" w:eastAsia="ru-RU"/>
              </w:rPr>
            </w:pPr>
          </w:p>
        </w:tc>
        <w:tc>
          <w:tcPr>
            <w:tcW w:w="2024" w:type="dxa"/>
          </w:tcPr>
          <w:p w:rsidR="00DF636E" w:rsidRPr="00DF636E" w:rsidRDefault="00DF636E" w:rsidP="00DF636E">
            <w:pPr>
              <w:jc w:val="both"/>
              <w:rPr>
                <w:rFonts w:ascii="Times New Roman" w:eastAsia="Times New Roman" w:hAnsi="Times New Roman" w:cs="Times New Roman"/>
                <w:b/>
                <w:sz w:val="24"/>
                <w:szCs w:val="24"/>
                <w:lang w:val="ro-RO" w:eastAsia="ru-RU"/>
              </w:rPr>
            </w:pPr>
          </w:p>
          <w:p w:rsidR="00DF636E" w:rsidRPr="00DF636E" w:rsidRDefault="00DF636E" w:rsidP="00DF636E">
            <w:pPr>
              <w:jc w:val="both"/>
              <w:rPr>
                <w:rFonts w:ascii="Times New Roman" w:eastAsia="Times New Roman" w:hAnsi="Times New Roman" w:cs="Times New Roman"/>
                <w:b/>
                <w:sz w:val="24"/>
                <w:szCs w:val="24"/>
                <w:lang w:val="ro-RO" w:eastAsia="ru-RU"/>
              </w:rPr>
            </w:pPr>
            <w:r w:rsidRPr="00DF636E">
              <w:rPr>
                <w:rFonts w:ascii="Times New Roman" w:eastAsia="Times New Roman" w:hAnsi="Times New Roman" w:cs="Times New Roman"/>
                <w:b/>
                <w:sz w:val="24"/>
                <w:szCs w:val="24"/>
                <w:lang w:val="ro-RO" w:eastAsia="ru-RU"/>
              </w:rPr>
              <w:t xml:space="preserve"> TOTAL:</w:t>
            </w:r>
          </w:p>
        </w:tc>
        <w:tc>
          <w:tcPr>
            <w:tcW w:w="3685" w:type="dxa"/>
          </w:tcPr>
          <w:p w:rsidR="00DF636E" w:rsidRPr="00DF636E" w:rsidRDefault="00DF636E" w:rsidP="00DF636E">
            <w:pPr>
              <w:jc w:val="both"/>
              <w:rPr>
                <w:rFonts w:ascii="Times New Roman" w:hAnsi="Times New Roman" w:cs="Times New Roman"/>
                <w:b/>
                <w:sz w:val="24"/>
                <w:szCs w:val="24"/>
                <w:lang w:val="ro-RO"/>
              </w:rPr>
            </w:pPr>
          </w:p>
        </w:tc>
        <w:tc>
          <w:tcPr>
            <w:tcW w:w="1701" w:type="dxa"/>
          </w:tcPr>
          <w:p w:rsidR="00DF636E" w:rsidRPr="00DF636E" w:rsidRDefault="00DF636E" w:rsidP="00DF636E">
            <w:pPr>
              <w:pStyle w:val="a3"/>
              <w:rPr>
                <w:rFonts w:ascii="Times New Roman" w:hAnsi="Times New Roman" w:cs="Times New Roman"/>
                <w:b/>
                <w:sz w:val="24"/>
                <w:szCs w:val="24"/>
                <w:lang w:val="ro-RO"/>
              </w:rPr>
            </w:pPr>
          </w:p>
        </w:tc>
        <w:tc>
          <w:tcPr>
            <w:tcW w:w="1554" w:type="dxa"/>
          </w:tcPr>
          <w:p w:rsidR="00DF636E" w:rsidRDefault="00DF636E" w:rsidP="00DF636E">
            <w:pPr>
              <w:jc w:val="center"/>
              <w:rPr>
                <w:rFonts w:ascii="Times New Roman" w:eastAsia="Times New Roman" w:hAnsi="Times New Roman" w:cs="Times New Roman"/>
                <w:b/>
                <w:sz w:val="24"/>
                <w:szCs w:val="24"/>
                <w:lang w:val="ro-RO" w:eastAsia="ru-RU"/>
              </w:rPr>
            </w:pPr>
          </w:p>
          <w:p w:rsidR="00DF636E" w:rsidRPr="00DF636E" w:rsidRDefault="00DF636E" w:rsidP="00DF636E">
            <w:pPr>
              <w:jc w:val="center"/>
              <w:rPr>
                <w:rFonts w:ascii="Times New Roman" w:eastAsia="Times New Roman" w:hAnsi="Times New Roman" w:cs="Times New Roman"/>
                <w:b/>
                <w:sz w:val="24"/>
                <w:szCs w:val="24"/>
                <w:lang w:val="ro-RO" w:eastAsia="ru-RU"/>
              </w:rPr>
            </w:pPr>
            <w:r w:rsidRPr="00DF636E">
              <w:rPr>
                <w:rFonts w:ascii="Times New Roman" w:eastAsia="Times New Roman" w:hAnsi="Times New Roman" w:cs="Times New Roman"/>
                <w:b/>
                <w:sz w:val="24"/>
                <w:szCs w:val="24"/>
                <w:lang w:val="ro-RO" w:eastAsia="ru-RU"/>
              </w:rPr>
              <w:t>86,0</w:t>
            </w:r>
          </w:p>
        </w:tc>
      </w:tr>
    </w:tbl>
    <w:p w:rsidR="00645405" w:rsidRPr="00DF636E" w:rsidRDefault="00645405" w:rsidP="00645405">
      <w:pPr>
        <w:spacing w:after="0" w:line="240" w:lineRule="auto"/>
        <w:jc w:val="both"/>
        <w:rPr>
          <w:rFonts w:ascii="Times New Roman" w:eastAsia="Times New Roman" w:hAnsi="Times New Roman" w:cs="Times New Roman"/>
          <w:sz w:val="24"/>
          <w:szCs w:val="24"/>
          <w:lang w:val="ro-RO" w:eastAsia="ru-RU"/>
        </w:rPr>
      </w:pPr>
    </w:p>
    <w:p w:rsidR="00645405" w:rsidRPr="00DF636E" w:rsidRDefault="00645405" w:rsidP="00645405">
      <w:pPr>
        <w:spacing w:after="0" w:line="240" w:lineRule="auto"/>
        <w:jc w:val="both"/>
        <w:rPr>
          <w:rFonts w:ascii="Times New Roman" w:eastAsia="Times New Roman" w:hAnsi="Times New Roman" w:cs="Times New Roman"/>
          <w:sz w:val="24"/>
          <w:szCs w:val="24"/>
          <w:lang w:val="ro-RO" w:eastAsia="ru-RU"/>
        </w:rPr>
      </w:pPr>
    </w:p>
    <w:p w:rsidR="00FB7D0C" w:rsidRDefault="00FB7D0C">
      <w:pPr>
        <w:spacing w:after="0" w:line="240" w:lineRule="auto"/>
        <w:jc w:val="both"/>
        <w:rPr>
          <w:rFonts w:ascii="Times New Roman" w:eastAsia="Times New Roman" w:hAnsi="Times New Roman" w:cs="Times New Roman"/>
          <w:b/>
          <w:sz w:val="24"/>
          <w:szCs w:val="24"/>
          <w:lang w:val="ro-RO" w:eastAsia="ru-RU"/>
        </w:rPr>
      </w:pPr>
    </w:p>
    <w:p w:rsidR="00FB7D0C" w:rsidRDefault="00FB7D0C">
      <w:pPr>
        <w:spacing w:after="0" w:line="240" w:lineRule="auto"/>
        <w:jc w:val="both"/>
        <w:rPr>
          <w:rFonts w:ascii="Times New Roman" w:eastAsia="Times New Roman" w:hAnsi="Times New Roman" w:cs="Times New Roman"/>
          <w:b/>
          <w:sz w:val="24"/>
          <w:szCs w:val="24"/>
          <w:lang w:val="ro-RO" w:eastAsia="ru-RU"/>
        </w:rPr>
      </w:pPr>
    </w:p>
    <w:p w:rsidR="00645405" w:rsidRPr="00645405" w:rsidRDefault="00645405">
      <w:pPr>
        <w:spacing w:after="0" w:line="240" w:lineRule="auto"/>
        <w:jc w:val="both"/>
        <w:rPr>
          <w:rFonts w:ascii="Times New Roman" w:hAnsi="Times New Roman" w:cs="Times New Roman"/>
          <w:lang w:val="ro-RO"/>
        </w:rPr>
      </w:pPr>
      <w:r w:rsidRPr="00645405">
        <w:rPr>
          <w:rFonts w:ascii="Times New Roman" w:eastAsia="Times New Roman" w:hAnsi="Times New Roman" w:cs="Times New Roman"/>
          <w:b/>
          <w:sz w:val="24"/>
          <w:szCs w:val="24"/>
          <w:lang w:val="ro-RO" w:eastAsia="ru-RU"/>
        </w:rPr>
        <w:t>Secretarul Consiliului Raional Hînceşti                                            Elena MORARU TOMA</w:t>
      </w:r>
    </w:p>
    <w:p w:rsidR="00645405" w:rsidRDefault="00645405">
      <w:pPr>
        <w:spacing w:after="0" w:line="240" w:lineRule="auto"/>
        <w:jc w:val="both"/>
        <w:rPr>
          <w:rFonts w:ascii="Times New Roman" w:hAnsi="Times New Roman" w:cs="Times New Roman"/>
          <w:lang w:val="ro-MD"/>
        </w:rPr>
      </w:pPr>
    </w:p>
    <w:p w:rsidR="00645405" w:rsidRDefault="00645405">
      <w:pPr>
        <w:spacing w:after="0" w:line="240" w:lineRule="auto"/>
        <w:jc w:val="both"/>
        <w:rPr>
          <w:rFonts w:ascii="Times New Roman" w:hAnsi="Times New Roman" w:cs="Times New Roman"/>
          <w:lang w:val="ro-MD"/>
        </w:rPr>
      </w:pPr>
    </w:p>
    <w:p w:rsidR="00645405" w:rsidRPr="00FB3FFA" w:rsidRDefault="00645405">
      <w:pPr>
        <w:spacing w:after="0" w:line="240" w:lineRule="auto"/>
        <w:jc w:val="both"/>
        <w:rPr>
          <w:rFonts w:ascii="Times New Roman" w:hAnsi="Times New Roman" w:cs="Times New Roman"/>
          <w:lang w:val="ro-MD"/>
        </w:rPr>
      </w:pPr>
    </w:p>
    <w:sectPr w:rsidR="00645405" w:rsidRPr="00FB3FFA" w:rsidSect="00636C3F">
      <w:pgSz w:w="11906" w:h="16838"/>
      <w:pgMar w:top="1134" w:right="849"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F4" w:rsidRDefault="003658F4" w:rsidP="00FB7D0C">
      <w:pPr>
        <w:spacing w:after="0" w:line="240" w:lineRule="auto"/>
      </w:pPr>
      <w:r>
        <w:separator/>
      </w:r>
    </w:p>
  </w:endnote>
  <w:endnote w:type="continuationSeparator" w:id="0">
    <w:p w:rsidR="003658F4" w:rsidRDefault="003658F4" w:rsidP="00FB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F4" w:rsidRDefault="003658F4" w:rsidP="00FB7D0C">
      <w:pPr>
        <w:spacing w:after="0" w:line="240" w:lineRule="auto"/>
      </w:pPr>
      <w:r>
        <w:separator/>
      </w:r>
    </w:p>
  </w:footnote>
  <w:footnote w:type="continuationSeparator" w:id="0">
    <w:p w:rsidR="003658F4" w:rsidRDefault="003658F4" w:rsidP="00FB7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1957"/>
    <w:multiLevelType w:val="hybridMultilevel"/>
    <w:tmpl w:val="0408035E"/>
    <w:lvl w:ilvl="0" w:tplc="10000B0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445FD"/>
    <w:multiLevelType w:val="hybridMultilevel"/>
    <w:tmpl w:val="645C8C8A"/>
    <w:lvl w:ilvl="0" w:tplc="25D0E6E8">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D06D1"/>
    <w:multiLevelType w:val="hybridMultilevel"/>
    <w:tmpl w:val="FF341C7E"/>
    <w:lvl w:ilvl="0" w:tplc="B66831B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A91F92"/>
    <w:multiLevelType w:val="hybridMultilevel"/>
    <w:tmpl w:val="BA7CB978"/>
    <w:lvl w:ilvl="0" w:tplc="B66831BC">
      <w:start w:val="1"/>
      <w:numFmt w:val="decimal"/>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14"/>
    <w:rsid w:val="00047713"/>
    <w:rsid w:val="000531EE"/>
    <w:rsid w:val="00055FBD"/>
    <w:rsid w:val="00062559"/>
    <w:rsid w:val="00116915"/>
    <w:rsid w:val="00197B53"/>
    <w:rsid w:val="001D7621"/>
    <w:rsid w:val="002209C9"/>
    <w:rsid w:val="0023726F"/>
    <w:rsid w:val="002D229E"/>
    <w:rsid w:val="002F01E8"/>
    <w:rsid w:val="0032507E"/>
    <w:rsid w:val="003452CA"/>
    <w:rsid w:val="00352261"/>
    <w:rsid w:val="0036327C"/>
    <w:rsid w:val="003658F4"/>
    <w:rsid w:val="00405B05"/>
    <w:rsid w:val="004A58E1"/>
    <w:rsid w:val="00510A29"/>
    <w:rsid w:val="00527B3E"/>
    <w:rsid w:val="00562F10"/>
    <w:rsid w:val="005B40EF"/>
    <w:rsid w:val="00636C3F"/>
    <w:rsid w:val="00645405"/>
    <w:rsid w:val="00685544"/>
    <w:rsid w:val="006A7EFC"/>
    <w:rsid w:val="006E7AC6"/>
    <w:rsid w:val="006F70A6"/>
    <w:rsid w:val="00725805"/>
    <w:rsid w:val="00733268"/>
    <w:rsid w:val="00756214"/>
    <w:rsid w:val="007F40F8"/>
    <w:rsid w:val="00813F14"/>
    <w:rsid w:val="008D2776"/>
    <w:rsid w:val="008F784D"/>
    <w:rsid w:val="009227AD"/>
    <w:rsid w:val="009A603A"/>
    <w:rsid w:val="009E78C3"/>
    <w:rsid w:val="009F7111"/>
    <w:rsid w:val="00A44C0E"/>
    <w:rsid w:val="00AA5A31"/>
    <w:rsid w:val="00AE65E0"/>
    <w:rsid w:val="00B03B47"/>
    <w:rsid w:val="00B655FD"/>
    <w:rsid w:val="00C0655D"/>
    <w:rsid w:val="00C36AEC"/>
    <w:rsid w:val="00C5267C"/>
    <w:rsid w:val="00CA0330"/>
    <w:rsid w:val="00DE08BB"/>
    <w:rsid w:val="00DF2835"/>
    <w:rsid w:val="00DF636E"/>
    <w:rsid w:val="00E221F6"/>
    <w:rsid w:val="00E65CE7"/>
    <w:rsid w:val="00EA0184"/>
    <w:rsid w:val="00EE422A"/>
    <w:rsid w:val="00F2628B"/>
    <w:rsid w:val="00F652E5"/>
    <w:rsid w:val="00F67789"/>
    <w:rsid w:val="00FB3FFA"/>
    <w:rsid w:val="00FB7D0C"/>
    <w:rsid w:val="00FF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C6BA6F-8918-48BB-8682-373226AB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F14"/>
    <w:pPr>
      <w:spacing w:after="0" w:line="240" w:lineRule="auto"/>
    </w:pPr>
  </w:style>
  <w:style w:type="paragraph" w:styleId="a4">
    <w:name w:val="List Paragraph"/>
    <w:basedOn w:val="a"/>
    <w:uiPriority w:val="34"/>
    <w:qFormat/>
    <w:rsid w:val="00C0655D"/>
    <w:pPr>
      <w:ind w:left="720"/>
      <w:contextualSpacing/>
    </w:pPr>
  </w:style>
  <w:style w:type="table" w:styleId="a5">
    <w:name w:val="Table Grid"/>
    <w:basedOn w:val="a1"/>
    <w:uiPriority w:val="59"/>
    <w:rsid w:val="00F2628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062559"/>
    <w:pPr>
      <w:widowControl w:val="0"/>
      <w:autoSpaceDE w:val="0"/>
      <w:autoSpaceDN w:val="0"/>
      <w:adjustRightInd w:val="0"/>
      <w:spacing w:after="0" w:line="259" w:lineRule="exact"/>
      <w:ind w:firstLine="2069"/>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062559"/>
    <w:pPr>
      <w:widowControl w:val="0"/>
      <w:autoSpaceDE w:val="0"/>
      <w:autoSpaceDN w:val="0"/>
      <w:adjustRightInd w:val="0"/>
      <w:spacing w:after="0" w:line="259"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062559"/>
    <w:pPr>
      <w:widowControl w:val="0"/>
      <w:autoSpaceDE w:val="0"/>
      <w:autoSpaceDN w:val="0"/>
      <w:adjustRightInd w:val="0"/>
      <w:spacing w:after="0" w:line="254" w:lineRule="exact"/>
      <w:ind w:firstLine="331"/>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625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062559"/>
    <w:rPr>
      <w:rFonts w:ascii="Times New Roman" w:hAnsi="Times New Roman" w:cs="Times New Roman"/>
      <w:b/>
      <w:bCs/>
      <w:sz w:val="20"/>
      <w:szCs w:val="20"/>
    </w:rPr>
  </w:style>
  <w:style w:type="character" w:customStyle="1" w:styleId="FontStyle16">
    <w:name w:val="Font Style16"/>
    <w:basedOn w:val="a0"/>
    <w:uiPriority w:val="99"/>
    <w:rsid w:val="00062559"/>
    <w:rPr>
      <w:rFonts w:ascii="Times New Roman" w:hAnsi="Times New Roman" w:cs="Times New Roman"/>
      <w:sz w:val="20"/>
      <w:szCs w:val="20"/>
    </w:rPr>
  </w:style>
  <w:style w:type="character" w:customStyle="1" w:styleId="FontStyle17">
    <w:name w:val="Font Style17"/>
    <w:basedOn w:val="a0"/>
    <w:uiPriority w:val="99"/>
    <w:rsid w:val="00062559"/>
    <w:rPr>
      <w:rFonts w:ascii="Times New Roman" w:hAnsi="Times New Roman" w:cs="Times New Roman"/>
      <w:b/>
      <w:bCs/>
      <w:i/>
      <w:iCs/>
      <w:sz w:val="20"/>
      <w:szCs w:val="20"/>
    </w:rPr>
  </w:style>
  <w:style w:type="character" w:customStyle="1" w:styleId="FontStyle18">
    <w:name w:val="Font Style18"/>
    <w:basedOn w:val="a0"/>
    <w:uiPriority w:val="99"/>
    <w:rsid w:val="00062559"/>
    <w:rPr>
      <w:rFonts w:ascii="Times New Roman" w:hAnsi="Times New Roman" w:cs="Times New Roman"/>
      <w:sz w:val="18"/>
      <w:szCs w:val="18"/>
    </w:rPr>
  </w:style>
  <w:style w:type="character" w:customStyle="1" w:styleId="FontStyle19">
    <w:name w:val="Font Style19"/>
    <w:basedOn w:val="a0"/>
    <w:uiPriority w:val="99"/>
    <w:rsid w:val="00062559"/>
    <w:rPr>
      <w:rFonts w:ascii="Cambria" w:hAnsi="Cambria" w:cs="Cambria"/>
      <w:b/>
      <w:bCs/>
      <w:sz w:val="8"/>
      <w:szCs w:val="8"/>
    </w:rPr>
  </w:style>
  <w:style w:type="character" w:customStyle="1" w:styleId="FontStyle20">
    <w:name w:val="Font Style20"/>
    <w:basedOn w:val="a0"/>
    <w:uiPriority w:val="99"/>
    <w:rsid w:val="00062559"/>
    <w:rPr>
      <w:rFonts w:ascii="Times New Roman" w:hAnsi="Times New Roman" w:cs="Times New Roman"/>
      <w:b/>
      <w:bCs/>
      <w:sz w:val="16"/>
      <w:szCs w:val="16"/>
    </w:rPr>
  </w:style>
  <w:style w:type="character" w:customStyle="1" w:styleId="FontStyle21">
    <w:name w:val="Font Style21"/>
    <w:basedOn w:val="a0"/>
    <w:uiPriority w:val="99"/>
    <w:rsid w:val="00062559"/>
    <w:rPr>
      <w:rFonts w:ascii="Garamond" w:hAnsi="Garamond" w:cs="Garamond"/>
      <w:i/>
      <w:iCs/>
      <w:spacing w:val="20"/>
      <w:sz w:val="10"/>
      <w:szCs w:val="10"/>
    </w:rPr>
  </w:style>
  <w:style w:type="character" w:customStyle="1" w:styleId="FontStyle22">
    <w:name w:val="Font Style22"/>
    <w:basedOn w:val="a0"/>
    <w:uiPriority w:val="99"/>
    <w:rsid w:val="00062559"/>
    <w:rPr>
      <w:rFonts w:ascii="Times New Roman" w:hAnsi="Times New Roman" w:cs="Times New Roman"/>
      <w:b/>
      <w:bCs/>
      <w:sz w:val="16"/>
      <w:szCs w:val="16"/>
    </w:rPr>
  </w:style>
  <w:style w:type="character" w:customStyle="1" w:styleId="FontStyle23">
    <w:name w:val="Font Style23"/>
    <w:basedOn w:val="a0"/>
    <w:uiPriority w:val="99"/>
    <w:rsid w:val="00062559"/>
    <w:rPr>
      <w:rFonts w:ascii="Times New Roman" w:hAnsi="Times New Roman" w:cs="Times New Roman"/>
      <w:b/>
      <w:bCs/>
      <w:sz w:val="18"/>
      <w:szCs w:val="18"/>
    </w:rPr>
  </w:style>
  <w:style w:type="paragraph" w:styleId="a6">
    <w:name w:val="Balloon Text"/>
    <w:basedOn w:val="a"/>
    <w:link w:val="a7"/>
    <w:uiPriority w:val="99"/>
    <w:semiHidden/>
    <w:unhideWhenUsed/>
    <w:rsid w:val="00DE08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E08BB"/>
    <w:rPr>
      <w:rFonts w:ascii="Segoe UI" w:hAnsi="Segoe UI" w:cs="Segoe UI"/>
      <w:sz w:val="18"/>
      <w:szCs w:val="18"/>
    </w:rPr>
  </w:style>
  <w:style w:type="table" w:customStyle="1" w:styleId="1">
    <w:name w:val="Сетка таблицы1"/>
    <w:basedOn w:val="a1"/>
    <w:next w:val="a5"/>
    <w:uiPriority w:val="59"/>
    <w:rsid w:val="0064540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B7D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7D0C"/>
  </w:style>
  <w:style w:type="paragraph" w:styleId="aa">
    <w:name w:val="footer"/>
    <w:basedOn w:val="a"/>
    <w:link w:val="ab"/>
    <w:uiPriority w:val="99"/>
    <w:unhideWhenUsed/>
    <w:rsid w:val="00FB7D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7D0C"/>
  </w:style>
  <w:style w:type="character" w:customStyle="1" w:styleId="FontStyle11">
    <w:name w:val="Font Style11"/>
    <w:basedOn w:val="a0"/>
    <w:uiPriority w:val="99"/>
    <w:rsid w:val="00C5267C"/>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2018-09-19T04:37:00Z</cp:lastPrinted>
  <dcterms:created xsi:type="dcterms:W3CDTF">2018-09-19T08:43:00Z</dcterms:created>
  <dcterms:modified xsi:type="dcterms:W3CDTF">2018-09-19T08:43:00Z</dcterms:modified>
</cp:coreProperties>
</file>